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0A2B">
      <w:pPr>
        <w:ind w:firstLine="284"/>
        <w:jc w:val="right"/>
      </w:pPr>
      <w:bookmarkStart w:id="0" w:name="_GoBack"/>
      <w:bookmarkEnd w:id="0"/>
      <w:r>
        <w:t>ГОСТ 10174-90</w:t>
      </w:r>
    </w:p>
    <w:p w:rsidR="00000000" w:rsidRDefault="00C60A2B">
      <w:pPr>
        <w:ind w:firstLine="284"/>
        <w:jc w:val="right"/>
      </w:pPr>
    </w:p>
    <w:p w:rsidR="00000000" w:rsidRDefault="00C60A2B">
      <w:pPr>
        <w:ind w:firstLine="284"/>
        <w:jc w:val="center"/>
      </w:pPr>
      <w:r>
        <w:t>УДК 624.078.38</w:t>
      </w:r>
      <w:r>
        <w:rPr>
          <w:lang w:val="en-US"/>
        </w:rPr>
        <w:t>:006</w:t>
      </w:r>
      <w:r>
        <w:t>.</w:t>
      </w:r>
      <w:r>
        <w:rPr>
          <w:lang w:val="en-US"/>
        </w:rPr>
        <w:t>354</w:t>
      </w:r>
      <w:r>
        <w:tab/>
      </w:r>
      <w:r>
        <w:tab/>
      </w:r>
      <w:r>
        <w:tab/>
      </w:r>
      <w:r>
        <w:tab/>
      </w:r>
      <w:r>
        <w:tab/>
        <w:t xml:space="preserve">  Группа Ж15</w:t>
      </w:r>
    </w:p>
    <w:p w:rsidR="00000000" w:rsidRDefault="00C60A2B">
      <w:pPr>
        <w:ind w:firstLine="284"/>
        <w:jc w:val="center"/>
      </w:pPr>
    </w:p>
    <w:p w:rsidR="00000000" w:rsidRDefault="00C60A2B">
      <w:pPr>
        <w:ind w:firstLine="284"/>
        <w:jc w:val="center"/>
      </w:pPr>
    </w:p>
    <w:p w:rsidR="00000000" w:rsidRDefault="00C60A2B">
      <w:pPr>
        <w:ind w:firstLine="284"/>
        <w:jc w:val="center"/>
        <w:rPr>
          <w:spacing w:val="20"/>
        </w:rPr>
      </w:pPr>
      <w:r>
        <w:rPr>
          <w:spacing w:val="20"/>
        </w:rPr>
        <w:t>ГОСУДАРСТВЕННЫЙ СТАНДАРТ СОЮЗА ССР</w:t>
      </w:r>
    </w:p>
    <w:p w:rsidR="00000000" w:rsidRDefault="00C60A2B">
      <w:pPr>
        <w:ind w:firstLine="284"/>
        <w:jc w:val="center"/>
        <w:rPr>
          <w:spacing w:val="20"/>
        </w:rPr>
      </w:pPr>
    </w:p>
    <w:p w:rsidR="00000000" w:rsidRDefault="00C60A2B">
      <w:pPr>
        <w:ind w:firstLine="284"/>
        <w:jc w:val="center"/>
        <w:rPr>
          <w:b/>
        </w:rPr>
      </w:pPr>
      <w:r>
        <w:rPr>
          <w:b/>
        </w:rPr>
        <w:t xml:space="preserve">ПРОКЛАДКИ УПЛОТНЯЮЩИЕ </w:t>
      </w:r>
    </w:p>
    <w:p w:rsidR="00000000" w:rsidRDefault="00C60A2B">
      <w:pPr>
        <w:ind w:firstLine="284"/>
        <w:jc w:val="center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ПЕНОПОЛИУРЕТАНОВЫЕ</w:t>
      </w:r>
    </w:p>
    <w:p w:rsidR="00000000" w:rsidRDefault="00C60A2B">
      <w:pPr>
        <w:ind w:firstLine="284"/>
        <w:jc w:val="center"/>
        <w:rPr>
          <w:b/>
        </w:rPr>
      </w:pPr>
      <w:r>
        <w:rPr>
          <w:b/>
        </w:rPr>
        <w:t>ДЛЯ ОКОН И ДВЕРЕЙ</w:t>
      </w:r>
    </w:p>
    <w:p w:rsidR="00000000" w:rsidRDefault="00C60A2B">
      <w:pPr>
        <w:ind w:firstLine="284"/>
        <w:jc w:val="center"/>
        <w:rPr>
          <w:b/>
        </w:rPr>
      </w:pPr>
    </w:p>
    <w:p w:rsidR="00000000" w:rsidRDefault="00C60A2B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C60A2B">
      <w:pPr>
        <w:ind w:firstLine="284"/>
        <w:jc w:val="center"/>
        <w:rPr>
          <w:b/>
        </w:rPr>
      </w:pPr>
    </w:p>
    <w:p w:rsidR="00000000" w:rsidRDefault="00C60A2B">
      <w:pPr>
        <w:ind w:firstLine="284"/>
        <w:jc w:val="center"/>
        <w:rPr>
          <w:lang w:val="en-US"/>
        </w:rPr>
      </w:pPr>
      <w:r>
        <w:rPr>
          <w:lang w:val="en-US"/>
        </w:rPr>
        <w:t>Polyurethane foam filler strips for windows and doors.</w:t>
      </w:r>
    </w:p>
    <w:p w:rsidR="00000000" w:rsidRDefault="00C60A2B">
      <w:pPr>
        <w:ind w:firstLine="284"/>
        <w:jc w:val="center"/>
      </w:pPr>
      <w:r>
        <w:rPr>
          <w:lang w:val="en-US"/>
        </w:rPr>
        <w:t>Specifications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  <w:rPr>
          <w:lang w:val="en-US"/>
        </w:rPr>
      </w:pPr>
      <w:r>
        <w:t>ОКП 22 54</w:t>
      </w:r>
      <w:r>
        <w:t>30</w:t>
      </w:r>
    </w:p>
    <w:p w:rsidR="00000000" w:rsidRDefault="00C60A2B">
      <w:pPr>
        <w:ind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>01.01.91</w:t>
      </w:r>
    </w:p>
    <w:p w:rsidR="00000000" w:rsidRDefault="00C60A2B">
      <w:pPr>
        <w:ind w:firstLine="284"/>
        <w:jc w:val="right"/>
        <w:rPr>
          <w:u w:val="single"/>
        </w:rPr>
      </w:pPr>
    </w:p>
    <w:p w:rsidR="00000000" w:rsidRDefault="00C60A2B">
      <w:pPr>
        <w:ind w:firstLine="284"/>
        <w:jc w:val="both"/>
      </w:pPr>
      <w:r>
        <w:t>Внесена Поправка (</w:t>
      </w:r>
      <w:r>
        <w:t>ИУС №</w:t>
      </w:r>
      <w:r>
        <w:t xml:space="preserve"> 5 1991)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Настоящий стандарт распространяется на уплотняющие пенополиуретановые прокладки (далее - прокладки), предназначенные для уплотнения притворов окон и дверей с целью снижения теплопотерь, воздухо-, звуко- и пылепроницаемости.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1. ТЕХНИЧЕСКИЕ ТРЕБОВАНИЯ</w:t>
      </w:r>
    </w:p>
    <w:p w:rsidR="00000000" w:rsidRDefault="00C60A2B">
      <w:pPr>
        <w:ind w:firstLine="284"/>
        <w:jc w:val="both"/>
      </w:pPr>
      <w:r>
        <w:t>1.1. Прокладки должны изготавливаться в соответствии с требованиями настоящего стандарта по технологической документации, утвержденной в установленном порядке.</w:t>
      </w:r>
    </w:p>
    <w:p w:rsidR="00000000" w:rsidRDefault="00C60A2B">
      <w:pPr>
        <w:ind w:firstLine="284"/>
        <w:jc w:val="both"/>
      </w:pPr>
      <w:r>
        <w:t xml:space="preserve">1.2. </w:t>
      </w:r>
      <w:r>
        <w:rPr>
          <w:spacing w:val="20"/>
        </w:rPr>
        <w:t>Типы и размеры</w:t>
      </w:r>
    </w:p>
    <w:p w:rsidR="00000000" w:rsidRDefault="00C60A2B">
      <w:pPr>
        <w:ind w:firstLine="284"/>
        <w:jc w:val="both"/>
      </w:pPr>
      <w:r>
        <w:t>1.2.1. Прокладки в зависимости от конструкции подразделя</w:t>
      </w:r>
      <w:r>
        <w:t>ют на три типа (черт. 1):</w:t>
      </w:r>
    </w:p>
    <w:p w:rsidR="00000000" w:rsidRDefault="00C60A2B">
      <w:pPr>
        <w:ind w:firstLine="284"/>
        <w:jc w:val="both"/>
      </w:pPr>
      <w:r>
        <w:t>Поперечное сечение прокладок</w:t>
      </w:r>
    </w:p>
    <w:p w:rsidR="00000000" w:rsidRDefault="00C60A2B">
      <w:pPr>
        <w:ind w:firstLine="284"/>
        <w:jc w:val="center"/>
      </w:pPr>
      <w:r>
        <w:t xml:space="preserve">Тип </w:t>
      </w:r>
      <w:r>
        <w:rPr>
          <w:lang w:val="en-US"/>
        </w:rPr>
        <w:t xml:space="preserve">I </w:t>
      </w:r>
      <w:r>
        <w:t xml:space="preserve">                             Тип </w:t>
      </w:r>
      <w:r>
        <w:rPr>
          <w:lang w:val="en-US"/>
        </w:rPr>
        <w:t>II</w:t>
      </w:r>
      <w:r>
        <w:t xml:space="preserve">                      Тип </w:t>
      </w:r>
      <w:r>
        <w:rPr>
          <w:lang w:val="en-US"/>
        </w:rPr>
        <w:t>III</w:t>
      </w:r>
    </w:p>
    <w:p w:rsidR="00000000" w:rsidRDefault="00C60A2B">
      <w:pPr>
        <w:ind w:firstLine="284"/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79.5pt">
            <v:imagedata r:id="rId4" o:title=""/>
          </v:shape>
        </w:pict>
      </w:r>
    </w:p>
    <w:p w:rsidR="00000000" w:rsidRDefault="00C60A2B">
      <w:pPr>
        <w:ind w:firstLine="284"/>
        <w:jc w:val="center"/>
      </w:pPr>
      <w:r>
        <w:rPr>
          <w:i/>
          <w:lang w:val="en-US"/>
        </w:rPr>
        <w:t>1</w:t>
      </w:r>
      <w:r>
        <w:rPr>
          <w:lang w:val="en-US"/>
        </w:rPr>
        <w:t xml:space="preserve"> - </w:t>
      </w:r>
      <w:r>
        <w:t xml:space="preserve">пенополиуретановая основа; </w:t>
      </w:r>
      <w:r>
        <w:rPr>
          <w:i/>
        </w:rPr>
        <w:t>2</w:t>
      </w:r>
      <w:r>
        <w:t xml:space="preserve"> - клеевое или сварное соединение; </w:t>
      </w:r>
      <w:r>
        <w:rPr>
          <w:i/>
        </w:rPr>
        <w:t>3 </w:t>
      </w:r>
      <w:r>
        <w:t xml:space="preserve">- рабочая лента; </w:t>
      </w:r>
      <w:r>
        <w:rPr>
          <w:i/>
        </w:rPr>
        <w:t>4</w:t>
      </w:r>
      <w:r>
        <w:t xml:space="preserve"> - несохнущий клеевой слой; </w:t>
      </w:r>
      <w:r>
        <w:rPr>
          <w:i/>
        </w:rPr>
        <w:t>5</w:t>
      </w:r>
      <w:r>
        <w:t xml:space="preserve"> - защитная лента</w:t>
      </w:r>
    </w:p>
    <w:p w:rsidR="00000000" w:rsidRDefault="00C60A2B">
      <w:pPr>
        <w:ind w:firstLine="284"/>
        <w:jc w:val="center"/>
      </w:pPr>
      <w:r>
        <w:t>Черт.1</w:t>
      </w:r>
    </w:p>
    <w:p w:rsidR="00000000" w:rsidRDefault="00C60A2B">
      <w:pPr>
        <w:ind w:firstLine="284"/>
        <w:jc w:val="both"/>
      </w:pPr>
      <w:r>
        <w:rPr>
          <w:lang w:val="en-US"/>
        </w:rPr>
        <w:t>I</w:t>
      </w:r>
      <w:r>
        <w:t xml:space="preserve"> - с несохнущим клеевым слоем, нанесенным на рабочую ленту, прочно скрепленную с пенополиуретановой основой, и защищенным лентой из синтетической пленки или антиадгезионной бумаги;</w:t>
      </w:r>
    </w:p>
    <w:p w:rsidR="00000000" w:rsidRDefault="00C60A2B">
      <w:pPr>
        <w:ind w:firstLine="284"/>
        <w:jc w:val="both"/>
      </w:pPr>
      <w:r>
        <w:rPr>
          <w:lang w:val="en-US"/>
        </w:rPr>
        <w:t>II</w:t>
      </w:r>
      <w:r>
        <w:t xml:space="preserve"> - с несохнущим клеевым слоем, нанесенным на пенополиурета</w:t>
      </w:r>
      <w:r>
        <w:softHyphen/>
      </w:r>
      <w:r>
        <w:t>новую основу и защищенным лентой из синтетической пленки или антиадгезионной бумаги;</w:t>
      </w:r>
    </w:p>
    <w:p w:rsidR="00000000" w:rsidRDefault="00C60A2B">
      <w:pPr>
        <w:ind w:firstLine="284"/>
        <w:jc w:val="both"/>
      </w:pPr>
      <w:r>
        <w:rPr>
          <w:lang w:val="en-US"/>
        </w:rPr>
        <w:t>III</w:t>
      </w:r>
      <w:r>
        <w:t xml:space="preserve"> - без клеевого слоя.</w:t>
      </w:r>
    </w:p>
    <w:p w:rsidR="00000000" w:rsidRDefault="00C60A2B">
      <w:pPr>
        <w:ind w:firstLine="284"/>
        <w:jc w:val="both"/>
      </w:pPr>
      <w:r>
        <w:rPr>
          <w:spacing w:val="20"/>
        </w:rPr>
        <w:t>Примечание</w:t>
      </w:r>
      <w:r>
        <w:t xml:space="preserve">. Прокладки типа </w:t>
      </w:r>
      <w:r>
        <w:rPr>
          <w:lang w:val="en-US"/>
        </w:rPr>
        <w:t>II</w:t>
      </w:r>
      <w:r>
        <w:t xml:space="preserve"> допускается выпускать до 1993 г.</w:t>
      </w:r>
    </w:p>
    <w:p w:rsidR="00000000" w:rsidRDefault="00C60A2B">
      <w:pPr>
        <w:ind w:firstLine="284"/>
        <w:jc w:val="both"/>
      </w:pPr>
      <w:r>
        <w:t>1.2.2. Прокладки должны иметь прямоугольное сечение, без надрывов и повреждений кромок.</w:t>
      </w:r>
    </w:p>
    <w:p w:rsidR="00000000" w:rsidRDefault="00C60A2B">
      <w:pPr>
        <w:ind w:firstLine="284"/>
        <w:jc w:val="both"/>
      </w:pPr>
      <w:r>
        <w:t>1.2.3. Размеры прокладок должны быть, мм:</w:t>
      </w:r>
    </w:p>
    <w:p w:rsidR="00000000" w:rsidRDefault="00C60A2B">
      <w:pPr>
        <w:ind w:firstLine="284"/>
        <w:jc w:val="both"/>
      </w:pPr>
      <w:r>
        <w:t>ширина</w:t>
      </w:r>
      <w:r>
        <w:tab/>
      </w:r>
      <w:r>
        <w:tab/>
        <w:t>10</w:t>
      </w:r>
    </w:p>
    <w:p w:rsidR="00000000" w:rsidRDefault="00C60A2B">
      <w:pPr>
        <w:ind w:firstLine="284"/>
        <w:jc w:val="both"/>
      </w:pPr>
      <w:r>
        <w:t>толщина</w:t>
      </w:r>
      <w:r>
        <w:tab/>
      </w:r>
      <w:r>
        <w:tab/>
        <w:t>8, 10</w:t>
      </w:r>
    </w:p>
    <w:p w:rsidR="00000000" w:rsidRDefault="00C60A2B">
      <w:pPr>
        <w:ind w:firstLine="284"/>
        <w:jc w:val="both"/>
      </w:pPr>
      <w:r>
        <w:rPr>
          <w:spacing w:val="20"/>
        </w:rPr>
        <w:t>Примечание</w:t>
      </w:r>
      <w:r>
        <w:t>. Прокладки толщиной 8 мм допускается выпускать до 1993 г.</w:t>
      </w:r>
    </w:p>
    <w:p w:rsidR="00000000" w:rsidRDefault="00C60A2B">
      <w:pPr>
        <w:ind w:firstLine="284"/>
        <w:jc w:val="both"/>
      </w:pPr>
      <w:r>
        <w:t>Длину прокладок для строительства не ограничивают.</w:t>
      </w:r>
    </w:p>
    <w:p w:rsidR="00000000" w:rsidRDefault="00C60A2B">
      <w:pPr>
        <w:ind w:firstLine="284"/>
        <w:jc w:val="both"/>
      </w:pPr>
      <w:r>
        <w:t>Длина прокладок для розничной торговли должна быть 2-10 м; допу</w:t>
      </w:r>
      <w:r>
        <w:t>скается в одной упаковке один отрезок длиной не менее 1 м.</w:t>
      </w:r>
    </w:p>
    <w:p w:rsidR="00000000" w:rsidRDefault="00C60A2B">
      <w:pPr>
        <w:ind w:firstLine="284"/>
        <w:jc w:val="both"/>
      </w:pPr>
      <w:r>
        <w:t>(Измененная редакция, поправка 1991 г.)</w:t>
      </w:r>
    </w:p>
    <w:p w:rsidR="00000000" w:rsidRDefault="00C60A2B">
      <w:pPr>
        <w:ind w:firstLine="284"/>
        <w:jc w:val="both"/>
      </w:pPr>
      <w:r>
        <w:lastRenderedPageBreak/>
        <w:t>1.2.4. Предельные отклонения от размеров прокладок, мм:</w:t>
      </w:r>
    </w:p>
    <w:p w:rsidR="00000000" w:rsidRDefault="00C60A2B">
      <w:pPr>
        <w:ind w:firstLine="284"/>
        <w:jc w:val="both"/>
      </w:pPr>
      <w:r>
        <w:t>по длине на 1 м длины</w:t>
      </w:r>
      <w:r>
        <w:tab/>
      </w:r>
      <w:r>
        <w:tab/>
      </w:r>
      <w:r>
        <w:tab/>
      </w:r>
      <w:r>
        <w:sym w:font="Times New Roman" w:char="00B1"/>
      </w:r>
      <w:r>
        <w:t xml:space="preserve"> 15</w:t>
      </w:r>
    </w:p>
    <w:p w:rsidR="00000000" w:rsidRDefault="00C60A2B">
      <w:pPr>
        <w:ind w:firstLine="284"/>
        <w:jc w:val="both"/>
      </w:pPr>
      <w:r>
        <w:t>по ширине</w:t>
      </w:r>
      <w:r>
        <w:tab/>
      </w:r>
      <w:r>
        <w:tab/>
      </w:r>
      <w:r>
        <w:tab/>
      </w:r>
      <w:r>
        <w:tab/>
      </w:r>
      <w:r>
        <w:tab/>
      </w:r>
      <w:r>
        <w:sym w:font="Times New Roman" w:char="00B1"/>
      </w:r>
      <w:r>
        <w:t xml:space="preserve"> 1</w:t>
      </w:r>
    </w:p>
    <w:p w:rsidR="00000000" w:rsidRDefault="00C60A2B">
      <w:pPr>
        <w:ind w:firstLine="284"/>
        <w:jc w:val="both"/>
      </w:pPr>
      <w:r>
        <w:t xml:space="preserve">по толщине для прокладок толщиной 8 мм </w:t>
      </w:r>
      <w:r>
        <w:tab/>
      </w:r>
      <w:r>
        <w:rPr>
          <w:position w:val="-10"/>
        </w:rPr>
        <w:object w:dxaOrig="240" w:dyaOrig="360">
          <v:shape id="_x0000_i1026" type="#_x0000_t75" style="width:12pt;height:18pt" o:ole="">
            <v:imagedata r:id="rId5" o:title=""/>
          </v:shape>
          <o:OLEObject Type="Embed" ProgID="Equation.2" ShapeID="_x0000_i1026" DrawAspect="Content" ObjectID="_1427201207" r:id="rId6"/>
        </w:object>
      </w:r>
    </w:p>
    <w:p w:rsidR="00000000" w:rsidRDefault="00C60A2B">
      <w:pPr>
        <w:ind w:firstLine="284"/>
        <w:jc w:val="both"/>
      </w:pPr>
      <w:r>
        <w:t>по толщине для прокладок толщиной 10 мм</w:t>
      </w:r>
      <w:r>
        <w:tab/>
      </w:r>
      <w:r>
        <w:sym w:font="Times New Roman" w:char="00B1"/>
      </w:r>
      <w:r>
        <w:t xml:space="preserve"> 2</w:t>
      </w:r>
    </w:p>
    <w:p w:rsidR="00000000" w:rsidRDefault="00C60A2B">
      <w:pPr>
        <w:ind w:firstLine="284"/>
        <w:jc w:val="both"/>
      </w:pPr>
      <w:r>
        <w:t xml:space="preserve">1.3. </w:t>
      </w:r>
      <w:r>
        <w:rPr>
          <w:spacing w:val="20"/>
        </w:rPr>
        <w:t>Характеристики</w:t>
      </w:r>
    </w:p>
    <w:p w:rsidR="00000000" w:rsidRDefault="00C60A2B">
      <w:pPr>
        <w:ind w:firstLine="284"/>
        <w:jc w:val="both"/>
      </w:pPr>
      <w:r>
        <w:t>1.3.1. Для изготовления прокладок должен применяться эластичный пенополиуретан на основе полиэфира П-2200 марок 35-0,8; 40-0,8 по ТУ 6-55-46 с предельным отклонением от среднего диам</w:t>
      </w:r>
      <w:r>
        <w:t xml:space="preserve">етра ячеек </w:t>
      </w:r>
      <w:r>
        <w:rPr>
          <w:position w:val="-10"/>
        </w:rPr>
        <w:object w:dxaOrig="340" w:dyaOrig="360">
          <v:shape id="_x0000_i1027" type="#_x0000_t75" style="width:17.25pt;height:18pt" o:ole="">
            <v:imagedata r:id="rId7" o:title=""/>
          </v:shape>
          <o:OLEObject Type="Embed" ProgID="Equation.2" ShapeID="_x0000_i1027" DrawAspect="Content" ObjectID="_1427201208" r:id="rId8"/>
        </w:object>
      </w:r>
      <w:r>
        <w:t xml:space="preserve"> мм. Допускается применение эластичного пенополиуретана марки 40 по ТУ 6-05-1688.</w:t>
      </w:r>
    </w:p>
    <w:p w:rsidR="00000000" w:rsidRDefault="00C60A2B">
      <w:pPr>
        <w:ind w:firstLine="284"/>
        <w:jc w:val="both"/>
      </w:pPr>
      <w:r>
        <w:t>(Измененная редакция, поправка 1991 г.)</w:t>
      </w:r>
    </w:p>
    <w:p w:rsidR="00000000" w:rsidRDefault="00C60A2B">
      <w:pPr>
        <w:ind w:firstLine="284"/>
        <w:jc w:val="both"/>
      </w:pPr>
      <w:r>
        <w:t xml:space="preserve">1.3.2. Сопротивление отслаиванию образцов прокладок типов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>, приклеенных к деревянной окрашенной пластине, должно быть 70-700 Н/м (гс/см).</w:t>
      </w:r>
    </w:p>
    <w:p w:rsidR="00000000" w:rsidRDefault="00C60A2B">
      <w:pPr>
        <w:ind w:firstLine="284"/>
        <w:jc w:val="both"/>
      </w:pPr>
      <w:r>
        <w:t>1.3.3. Защитные и рабочие ленты изготовляют из синтетической пленки или антиадгезионной бумаги по нормативно-технической документации, утвержденной в установленном порядке (НТД).</w:t>
      </w:r>
    </w:p>
    <w:p w:rsidR="00000000" w:rsidRDefault="00C60A2B">
      <w:pPr>
        <w:ind w:firstLine="284"/>
        <w:jc w:val="both"/>
      </w:pPr>
      <w:r>
        <w:t>1.3.4. Размеры защитных и рабочих</w:t>
      </w:r>
      <w:r>
        <w:t xml:space="preserve"> лент по ширине и длине должны соответствовать размерам пенополиуретановой основы.</w:t>
      </w:r>
    </w:p>
    <w:p w:rsidR="00000000" w:rsidRDefault="00C60A2B">
      <w:pPr>
        <w:ind w:firstLine="284"/>
        <w:jc w:val="both"/>
      </w:pPr>
      <w:r>
        <w:t>Смещение защитных лент по ширине основы не должно превышать 2 мм.</w:t>
      </w:r>
    </w:p>
    <w:p w:rsidR="00000000" w:rsidRDefault="00C60A2B">
      <w:pPr>
        <w:ind w:firstLine="284"/>
        <w:jc w:val="both"/>
      </w:pPr>
      <w:r>
        <w:t xml:space="preserve">1.3.5. При удалении защитных лент прокладок типа </w:t>
      </w:r>
      <w:r>
        <w:rPr>
          <w:lang w:val="en-US"/>
        </w:rPr>
        <w:t>II</w:t>
      </w:r>
      <w:r>
        <w:t xml:space="preserve"> не должно происходить разрушения пенополиуретана и клеевого слоя.</w:t>
      </w:r>
    </w:p>
    <w:p w:rsidR="00000000" w:rsidRDefault="00C60A2B">
      <w:pPr>
        <w:ind w:firstLine="284"/>
        <w:jc w:val="both"/>
      </w:pPr>
      <w:r>
        <w:t xml:space="preserve">1.3.6. Рабочая лента в прокладках типа </w:t>
      </w:r>
      <w:r>
        <w:rPr>
          <w:lang w:val="en-US"/>
        </w:rPr>
        <w:t>I</w:t>
      </w:r>
      <w:r>
        <w:t xml:space="preserve"> должна быть прочно соединена с пенополиуретановой основой; при отрыве рабочей ленты разрушение должно происходить по пенополиуретану.</w:t>
      </w:r>
    </w:p>
    <w:p w:rsidR="00000000" w:rsidRDefault="00C60A2B">
      <w:pPr>
        <w:ind w:firstLine="284"/>
        <w:jc w:val="both"/>
      </w:pPr>
      <w:r>
        <w:t xml:space="preserve">1.3.7. Усилие при разрыве образца прокладки типа </w:t>
      </w:r>
      <w:r>
        <w:rPr>
          <w:lang w:val="en-US"/>
        </w:rPr>
        <w:t>I</w:t>
      </w:r>
      <w:r>
        <w:t xml:space="preserve"> без защитной ленты </w:t>
      </w:r>
      <w:r>
        <w:t>должно быть не менее 15 Н (1500 гс), а относительное удлинение при этой нагрузке - не более 40 %.</w:t>
      </w:r>
    </w:p>
    <w:p w:rsidR="00000000" w:rsidRDefault="00C60A2B">
      <w:pPr>
        <w:ind w:firstLine="284"/>
        <w:jc w:val="both"/>
      </w:pPr>
      <w:r>
        <w:t>1.3.8. Цвет пенополиуретановой основы должен быть от белого до темно-желтого.</w:t>
      </w:r>
    </w:p>
    <w:p w:rsidR="00000000" w:rsidRDefault="00C60A2B">
      <w:pPr>
        <w:ind w:firstLine="284"/>
        <w:jc w:val="both"/>
      </w:pPr>
      <w:r>
        <w:t xml:space="preserve">1.3.9. На поверхности прокладок не допускаются масляные и грязевые пятна. Для прокладок типа </w:t>
      </w:r>
      <w:r>
        <w:rPr>
          <w:lang w:val="en-US"/>
        </w:rPr>
        <w:t>II</w:t>
      </w:r>
      <w:r>
        <w:t xml:space="preserve"> допускаются незначительные складки и частичные отслоения защитной ленты, разнооттеночность клеевого слоя, наличие точечных посторонних включений в клеевом слое, не влияющие на клеющую способность.</w:t>
      </w:r>
    </w:p>
    <w:p w:rsidR="00000000" w:rsidRDefault="00C60A2B">
      <w:pPr>
        <w:ind w:firstLine="284"/>
        <w:jc w:val="both"/>
      </w:pPr>
      <w:r>
        <w:t>1.3.10. Технологические регламенты на произ</w:t>
      </w:r>
      <w:r>
        <w:t>водство прокладок должны быть согласованы с местными учреждениями санэпидслужбы.</w:t>
      </w:r>
    </w:p>
    <w:p w:rsidR="00000000" w:rsidRDefault="00C60A2B">
      <w:pPr>
        <w:ind w:firstLine="284"/>
        <w:jc w:val="both"/>
      </w:pPr>
      <w:r>
        <w:t>1.3.11. Прокладки и столярные изделия устанавливают в соответствии с НТД на окна и двери.</w:t>
      </w:r>
    </w:p>
    <w:p w:rsidR="00000000" w:rsidRDefault="00C60A2B">
      <w:pPr>
        <w:ind w:firstLine="284"/>
        <w:jc w:val="both"/>
      </w:pPr>
      <w:r>
        <w:t xml:space="preserve">1.4. </w:t>
      </w:r>
      <w:r>
        <w:rPr>
          <w:spacing w:val="20"/>
        </w:rPr>
        <w:t>Маркировка, упаковка</w:t>
      </w:r>
    </w:p>
    <w:p w:rsidR="00000000" w:rsidRDefault="00C60A2B">
      <w:pPr>
        <w:ind w:firstLine="284"/>
        <w:jc w:val="both"/>
      </w:pPr>
      <w:r>
        <w:t>1.4.1. Прокладки для розничной торговли (длиной до 10 м) должны быть свернуты в бухты защитной лентой наружу с закреплением липкой лентой или связаны в пучки, упакованы в полиэтиленовые или бумажные пакеты и уложены в упаковочные мешки или картонные коробки. Допускается, по согласованию с организациями торговли, с</w:t>
      </w:r>
      <w:r>
        <w:t>вязанные в мотки прокладки не упаковывать в пакеты.</w:t>
      </w:r>
    </w:p>
    <w:p w:rsidR="00000000" w:rsidRDefault="00C60A2B">
      <w:pPr>
        <w:ind w:firstLine="284"/>
        <w:jc w:val="both"/>
      </w:pPr>
      <w:r>
        <w:t>В каждый пакет должна быть вложена этикетка с указанием:</w:t>
      </w:r>
    </w:p>
    <w:p w:rsidR="00000000" w:rsidRDefault="00C60A2B">
      <w:pPr>
        <w:ind w:firstLine="284"/>
        <w:jc w:val="both"/>
      </w:pPr>
      <w:r>
        <w:t>наименования продукции и типа прокладки;</w:t>
      </w:r>
    </w:p>
    <w:p w:rsidR="00000000" w:rsidRDefault="00C60A2B">
      <w:pPr>
        <w:ind w:firstLine="284"/>
        <w:jc w:val="both"/>
      </w:pPr>
      <w:r>
        <w:t>обозначения настоящего стандарта;</w:t>
      </w:r>
    </w:p>
    <w:p w:rsidR="00000000" w:rsidRDefault="00C60A2B">
      <w:pPr>
        <w:ind w:firstLine="284"/>
        <w:jc w:val="both"/>
      </w:pPr>
      <w:r>
        <w:t>количества метров;</w:t>
      </w:r>
    </w:p>
    <w:p w:rsidR="00000000" w:rsidRDefault="00C60A2B">
      <w:pPr>
        <w:ind w:firstLine="284"/>
        <w:jc w:val="both"/>
      </w:pPr>
      <w:r>
        <w:t>розничной цены;</w:t>
      </w:r>
    </w:p>
    <w:p w:rsidR="00000000" w:rsidRDefault="00C60A2B">
      <w:pPr>
        <w:ind w:firstLine="284"/>
        <w:jc w:val="both"/>
      </w:pPr>
      <w:r>
        <w:t>штампа ОТК.</w:t>
      </w:r>
    </w:p>
    <w:p w:rsidR="00000000" w:rsidRDefault="00C60A2B">
      <w:pPr>
        <w:ind w:firstLine="284"/>
        <w:jc w:val="both"/>
      </w:pPr>
      <w:r>
        <w:t>К упаковочному мешку или к картонной коробке должна быть прикреплена этикетка с указанием:</w:t>
      </w:r>
    </w:p>
    <w:p w:rsidR="00000000" w:rsidRDefault="00C60A2B">
      <w:pPr>
        <w:ind w:firstLine="284"/>
        <w:jc w:val="both"/>
      </w:pPr>
      <w:r>
        <w:t>наименования или товарного знака предприятия-изготовителя;</w:t>
      </w:r>
    </w:p>
    <w:p w:rsidR="00000000" w:rsidRDefault="00C60A2B">
      <w:pPr>
        <w:ind w:firstLine="284"/>
        <w:jc w:val="both"/>
      </w:pPr>
      <w:r>
        <w:t>наименования продукции и типа прокладки;</w:t>
      </w:r>
    </w:p>
    <w:p w:rsidR="00000000" w:rsidRDefault="00C60A2B">
      <w:pPr>
        <w:ind w:firstLine="284"/>
        <w:jc w:val="both"/>
      </w:pPr>
      <w:r>
        <w:t>номера партии;</w:t>
      </w:r>
    </w:p>
    <w:p w:rsidR="00000000" w:rsidRDefault="00C60A2B">
      <w:pPr>
        <w:ind w:firstLine="284"/>
        <w:jc w:val="both"/>
      </w:pPr>
      <w:r>
        <w:t>номера места (упаковки);</w:t>
      </w:r>
    </w:p>
    <w:p w:rsidR="00000000" w:rsidRDefault="00C60A2B">
      <w:pPr>
        <w:ind w:firstLine="284"/>
        <w:jc w:val="both"/>
      </w:pPr>
      <w:r>
        <w:t>длины, м;</w:t>
      </w:r>
    </w:p>
    <w:p w:rsidR="00000000" w:rsidRDefault="00C60A2B">
      <w:pPr>
        <w:ind w:firstLine="284"/>
        <w:jc w:val="both"/>
      </w:pPr>
      <w:r>
        <w:t>розничной цены;</w:t>
      </w:r>
    </w:p>
    <w:p w:rsidR="00000000" w:rsidRDefault="00C60A2B">
      <w:pPr>
        <w:ind w:firstLine="284"/>
        <w:jc w:val="both"/>
      </w:pPr>
      <w:r>
        <w:t>даты изготовления;</w:t>
      </w:r>
    </w:p>
    <w:p w:rsidR="00000000" w:rsidRDefault="00C60A2B">
      <w:pPr>
        <w:ind w:firstLine="284"/>
        <w:jc w:val="both"/>
      </w:pPr>
      <w:r>
        <w:t>штамп</w:t>
      </w:r>
      <w:r>
        <w:t>а ОТК.</w:t>
      </w:r>
    </w:p>
    <w:p w:rsidR="00000000" w:rsidRDefault="00C60A2B">
      <w:pPr>
        <w:ind w:firstLine="284"/>
        <w:jc w:val="both"/>
      </w:pPr>
      <w:r>
        <w:t>(Измененная редакция, поправка 1991 г.)</w:t>
      </w:r>
    </w:p>
    <w:p w:rsidR="00000000" w:rsidRDefault="00C60A2B">
      <w:pPr>
        <w:ind w:firstLine="284"/>
        <w:jc w:val="both"/>
      </w:pPr>
      <w:r>
        <w:lastRenderedPageBreak/>
        <w:t>1.4.2. Прокладки для строительства и промышленности должны быть смотаны в рулоны защитной лентой наружу с закреплением концов липкой лентой. Рулоны должны быть ограждены по торцам ограничительными дисками, упакованы в бумагу и перевязаны. Масса рулона не должна превышать 25 кг.</w:t>
      </w:r>
    </w:p>
    <w:p w:rsidR="00000000" w:rsidRDefault="00C60A2B">
      <w:pPr>
        <w:ind w:firstLine="284"/>
        <w:jc w:val="both"/>
      </w:pPr>
      <w:r>
        <w:t xml:space="preserve">В упаковке прокладок типа </w:t>
      </w:r>
      <w:r>
        <w:rPr>
          <w:lang w:val="en-US"/>
        </w:rPr>
        <w:t>II</w:t>
      </w:r>
      <w:r>
        <w:t xml:space="preserve"> четыре ряда прокладок с торцов рулона являются упаковочными и их в массе рулона не учитывают.</w:t>
      </w:r>
    </w:p>
    <w:p w:rsidR="00000000" w:rsidRDefault="00C60A2B">
      <w:pPr>
        <w:ind w:firstLine="284"/>
        <w:jc w:val="both"/>
      </w:pPr>
      <w:r>
        <w:t xml:space="preserve">К каждой упаковке должен быть приложен экземпляр инструкции по </w:t>
      </w:r>
      <w:r>
        <w:t>применению прокладок.</w:t>
      </w:r>
    </w:p>
    <w:p w:rsidR="00000000" w:rsidRDefault="00C60A2B">
      <w:pPr>
        <w:ind w:firstLine="284"/>
        <w:jc w:val="both"/>
      </w:pPr>
      <w:r>
        <w:t>К каждому упакованному рулону прикладывают этикетку с указанием:</w:t>
      </w:r>
    </w:p>
    <w:p w:rsidR="00000000" w:rsidRDefault="00C60A2B">
      <w:pPr>
        <w:ind w:firstLine="284"/>
        <w:jc w:val="both"/>
      </w:pPr>
      <w:r>
        <w:t>наименования или товарного знака предприятия-изготовителя;</w:t>
      </w:r>
    </w:p>
    <w:p w:rsidR="00000000" w:rsidRDefault="00C60A2B">
      <w:pPr>
        <w:ind w:firstLine="284"/>
        <w:jc w:val="both"/>
      </w:pPr>
      <w:r>
        <w:t>наименования продукции и типа прокладки;</w:t>
      </w:r>
    </w:p>
    <w:p w:rsidR="00000000" w:rsidRDefault="00C60A2B">
      <w:pPr>
        <w:ind w:firstLine="284"/>
        <w:jc w:val="both"/>
      </w:pPr>
      <w:r>
        <w:t>номера партии;</w:t>
      </w:r>
    </w:p>
    <w:p w:rsidR="00000000" w:rsidRDefault="00C60A2B">
      <w:pPr>
        <w:ind w:firstLine="284"/>
        <w:jc w:val="both"/>
      </w:pPr>
      <w:r>
        <w:t>номера места (упаковки);</w:t>
      </w:r>
    </w:p>
    <w:p w:rsidR="00000000" w:rsidRDefault="00C60A2B">
      <w:pPr>
        <w:ind w:firstLine="284"/>
        <w:jc w:val="both"/>
      </w:pPr>
      <w:r>
        <w:t>массы брутто и нетто;</w:t>
      </w:r>
    </w:p>
    <w:p w:rsidR="00000000" w:rsidRDefault="00C60A2B">
      <w:pPr>
        <w:ind w:firstLine="284"/>
        <w:jc w:val="both"/>
      </w:pPr>
      <w:r>
        <w:t>обозначения настоящего стандарта;</w:t>
      </w:r>
    </w:p>
    <w:p w:rsidR="00000000" w:rsidRDefault="00C60A2B">
      <w:pPr>
        <w:ind w:firstLine="284"/>
        <w:jc w:val="both"/>
      </w:pPr>
      <w:r>
        <w:t>даты изготовления;</w:t>
      </w:r>
    </w:p>
    <w:p w:rsidR="00000000" w:rsidRDefault="00C60A2B">
      <w:pPr>
        <w:ind w:firstLine="284"/>
        <w:jc w:val="both"/>
      </w:pPr>
      <w:r>
        <w:t>штампа ОТК.</w:t>
      </w:r>
    </w:p>
    <w:p w:rsidR="00000000" w:rsidRDefault="00C60A2B">
      <w:pPr>
        <w:ind w:firstLine="284"/>
        <w:jc w:val="both"/>
      </w:pPr>
      <w:r>
        <w:t>(Измененная редакция, поправка 1991 г.)</w:t>
      </w:r>
    </w:p>
    <w:p w:rsidR="00000000" w:rsidRDefault="00C60A2B">
      <w:pPr>
        <w:ind w:firstLine="284"/>
        <w:jc w:val="both"/>
      </w:pPr>
      <w:r>
        <w:t>1.4.3. Каждая партия прокладок должна сопровождаться документом о качестве, в котором должно быть указано:</w:t>
      </w:r>
    </w:p>
    <w:p w:rsidR="00000000" w:rsidRDefault="00C60A2B">
      <w:pPr>
        <w:ind w:firstLine="284"/>
        <w:jc w:val="both"/>
      </w:pPr>
      <w:r>
        <w:t>наименование и адрес предприятия-изготовителя;</w:t>
      </w:r>
    </w:p>
    <w:p w:rsidR="00000000" w:rsidRDefault="00C60A2B">
      <w:pPr>
        <w:ind w:firstLine="284"/>
        <w:jc w:val="both"/>
      </w:pPr>
      <w:r>
        <w:t>наим</w:t>
      </w:r>
      <w:r>
        <w:t>енование и тип продукции;</w:t>
      </w:r>
    </w:p>
    <w:p w:rsidR="00000000" w:rsidRDefault="00C60A2B">
      <w:pPr>
        <w:ind w:firstLine="284"/>
        <w:jc w:val="both"/>
      </w:pPr>
      <w:r>
        <w:t>номер партии;</w:t>
      </w:r>
    </w:p>
    <w:p w:rsidR="00000000" w:rsidRDefault="00C60A2B">
      <w:pPr>
        <w:ind w:firstLine="284"/>
        <w:jc w:val="both"/>
      </w:pPr>
      <w:r>
        <w:t>масса (количество метров);</w:t>
      </w:r>
    </w:p>
    <w:p w:rsidR="00000000" w:rsidRDefault="00C60A2B">
      <w:pPr>
        <w:ind w:firstLine="284"/>
        <w:jc w:val="both"/>
      </w:pPr>
      <w:r>
        <w:t>количество мест (упаковок);</w:t>
      </w:r>
    </w:p>
    <w:p w:rsidR="00000000" w:rsidRDefault="00C60A2B">
      <w:pPr>
        <w:ind w:firstLine="284"/>
        <w:jc w:val="both"/>
      </w:pPr>
      <w:r>
        <w:t>обозначение настоящего стандарта;</w:t>
      </w:r>
    </w:p>
    <w:p w:rsidR="00000000" w:rsidRDefault="00C60A2B">
      <w:pPr>
        <w:ind w:firstLine="284"/>
        <w:jc w:val="both"/>
      </w:pPr>
      <w:r>
        <w:t>гарантийный срок хранения;</w:t>
      </w:r>
    </w:p>
    <w:p w:rsidR="00000000" w:rsidRDefault="00C60A2B">
      <w:pPr>
        <w:ind w:firstLine="284"/>
        <w:jc w:val="both"/>
      </w:pPr>
      <w:r>
        <w:t>дата изготовления и подпись ОТК.</w:t>
      </w:r>
    </w:p>
    <w:p w:rsidR="00000000" w:rsidRDefault="00C60A2B">
      <w:pPr>
        <w:ind w:firstLine="284"/>
        <w:jc w:val="both"/>
      </w:pPr>
      <w:r>
        <w:t>1.4.4. Транспортная маркировка - по ГОСТ 14192 с указанием манипуляционных знаков: «Боится сырости», «Боится нагрева», «Крюками не брать».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2. ПРИЕМКА</w:t>
      </w:r>
    </w:p>
    <w:p w:rsidR="00000000" w:rsidRDefault="00C60A2B">
      <w:pPr>
        <w:ind w:firstLine="284"/>
        <w:jc w:val="both"/>
      </w:pPr>
      <w:r>
        <w:t>2.1. Прокладки предъявляют к приемке партиями. Партией считают число прокладок (в м или кг) одного типа и размеров сечения в объеме, установленном предприятием-изготовителем</w:t>
      </w:r>
      <w:r>
        <w:t>, но не превышающем суточной выработки.</w:t>
      </w:r>
    </w:p>
    <w:p w:rsidR="00000000" w:rsidRDefault="00C60A2B">
      <w:pPr>
        <w:ind w:firstLine="284"/>
        <w:jc w:val="both"/>
      </w:pPr>
      <w:r>
        <w:t>2.2. Потребитель имеет право производить контрольную проверку соответствия прокладок требованиям настоящего стандарта, соблюдая при этом правила приемки и применяя методы испытаний, установленные настоящим стандартом.</w:t>
      </w:r>
    </w:p>
    <w:p w:rsidR="00000000" w:rsidRDefault="00C60A2B">
      <w:pPr>
        <w:ind w:firstLine="284"/>
        <w:jc w:val="both"/>
      </w:pPr>
      <w:r>
        <w:t>За объем партии потребитель имеет право принимать количество прокладок, оформленное одним документом о качестве.</w:t>
      </w:r>
    </w:p>
    <w:p w:rsidR="00000000" w:rsidRDefault="00C60A2B">
      <w:pPr>
        <w:ind w:firstLine="284"/>
        <w:jc w:val="both"/>
      </w:pPr>
      <w:r>
        <w:t>2.3. Испытания прокладок по показателям, приведенным в пп. 1.2.2-1.2.4, 1.3.4-1.3.6, 1.3.8, 1.3.9, являются приемо-сдаточными. Для проведения</w:t>
      </w:r>
      <w:r>
        <w:t xml:space="preserve"> испытаний отбирают 0,5 % прокладок от партии, но не менее 20 м суммарной длины. Число образцов - не менее 10 шт. Отобранные прокладки обмеряют поштучно и проверяют визуально.</w:t>
      </w:r>
    </w:p>
    <w:p w:rsidR="00000000" w:rsidRDefault="00C60A2B">
      <w:pPr>
        <w:ind w:firstLine="284"/>
        <w:jc w:val="both"/>
      </w:pPr>
      <w:r>
        <w:t>2.4. Прокладки по показателям, приведенным в пп. 1.3.2, 1.3.7, испытывают периодически не реже одного раза в 10 сут или при изменении технологического регламента производства на пяти образцах, прошедших испытания по п. 2.3.</w:t>
      </w:r>
    </w:p>
    <w:p w:rsidR="00000000" w:rsidRDefault="00C60A2B">
      <w:pPr>
        <w:ind w:firstLine="284"/>
        <w:jc w:val="both"/>
      </w:pPr>
      <w:r>
        <w:t>2.5. При неудовлетворительных результатах проверки любого образца хотя бы по одному из показателей проводят повт</w:t>
      </w:r>
      <w:r>
        <w:t>орную проверку (или испытание) по этому показателю удвоенного количества образцов. В случае, если хотя бы один образец не соответствует установленным требованиям, партию не принимают. Результаты повторных испытаний считают окончательными.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3. МЕТОДЫ ИСПЫТАНИЙ</w:t>
      </w:r>
    </w:p>
    <w:p w:rsidR="00000000" w:rsidRDefault="00C60A2B">
      <w:pPr>
        <w:ind w:firstLine="284"/>
        <w:jc w:val="both"/>
      </w:pPr>
      <w:r>
        <w:t>3.1. Размеры прокладок измеряют металлическим измерительным инструментом с точностью до 1 мм.</w:t>
      </w:r>
    </w:p>
    <w:p w:rsidR="00000000" w:rsidRDefault="00C60A2B">
      <w:pPr>
        <w:ind w:firstLine="284"/>
        <w:jc w:val="both"/>
      </w:pPr>
      <w:r>
        <w:t>Ширину и толщину прокладок измеряют в трех местах: на расстоянии 250 мм от каждого конца прокладки и посередине прокладки. Толщиной и шириной прокладки считают</w:t>
      </w:r>
      <w:r>
        <w:t xml:space="preserve"> среднее арифметическое значение результатов трех измерений.</w:t>
      </w:r>
    </w:p>
    <w:p w:rsidR="00000000" w:rsidRDefault="00C60A2B">
      <w:pPr>
        <w:ind w:firstLine="284"/>
        <w:jc w:val="both"/>
      </w:pPr>
      <w:r>
        <w:t>3.2. Внешний вид прокладок и цвет  пенополиуретановой основы определяют визуально.</w:t>
      </w:r>
    </w:p>
    <w:p w:rsidR="00000000" w:rsidRDefault="00C60A2B">
      <w:pPr>
        <w:ind w:firstLine="284"/>
        <w:jc w:val="both"/>
      </w:pPr>
      <w:r>
        <w:t xml:space="preserve">3.3. </w:t>
      </w:r>
      <w:r>
        <w:rPr>
          <w:spacing w:val="20"/>
        </w:rPr>
        <w:t>Определение сопротивления отслаиванию</w:t>
      </w:r>
    </w:p>
    <w:p w:rsidR="00000000" w:rsidRDefault="00C60A2B">
      <w:pPr>
        <w:ind w:firstLine="284"/>
        <w:jc w:val="both"/>
      </w:pPr>
      <w:r>
        <w:t>3.3.1. Метод заключается в определении усилия отслаивания образца прокладки от деревянной, окрашенной масляной краской, пласти.</w:t>
      </w:r>
    </w:p>
    <w:p w:rsidR="00000000" w:rsidRDefault="00C60A2B">
      <w:pPr>
        <w:ind w:firstLine="284"/>
        <w:jc w:val="both"/>
      </w:pPr>
      <w:r>
        <w:t xml:space="preserve">3.3.2. </w:t>
      </w:r>
      <w:r>
        <w:rPr>
          <w:i/>
        </w:rPr>
        <w:t>Средства испытания</w:t>
      </w:r>
    </w:p>
    <w:p w:rsidR="00000000" w:rsidRDefault="00C60A2B">
      <w:pPr>
        <w:ind w:firstLine="284"/>
        <w:jc w:val="both"/>
      </w:pPr>
      <w:r>
        <w:t>Разрывная машина, обеспечивающая отслаивание при скорости (100</w:t>
      </w:r>
      <w:r>
        <w:sym w:font="Times New Roman" w:char="00B1"/>
      </w:r>
      <w:r>
        <w:t>10) мм/мин. Измерение усилия отслаивания образца следует производить в пределах 15-85 % шкалы с погрешностью</w:t>
      </w:r>
      <w:r>
        <w:t xml:space="preserve"> до </w:t>
      </w:r>
      <w:r>
        <w:sym w:font="Times New Roman" w:char="00B1"/>
      </w:r>
      <w:r>
        <w:t xml:space="preserve"> 1 %.</w:t>
      </w:r>
    </w:p>
    <w:p w:rsidR="00000000" w:rsidRDefault="00C60A2B">
      <w:pPr>
        <w:ind w:firstLine="284"/>
        <w:jc w:val="both"/>
      </w:pPr>
      <w:r>
        <w:t>Деревянная, окрашенная масляной краской, пластина толщиной 3-5 мм (см. черт. 2).</w:t>
      </w:r>
    </w:p>
    <w:p w:rsidR="00000000" w:rsidRDefault="00C60A2B">
      <w:pPr>
        <w:ind w:firstLine="284"/>
        <w:jc w:val="center"/>
      </w:pPr>
      <w:r>
        <w:pict>
          <v:shape id="_x0000_i1028" type="#_x0000_t75" style="width:189pt;height:72.75pt">
            <v:imagedata r:id="rId9" o:title=""/>
          </v:shape>
        </w:pict>
      </w:r>
    </w:p>
    <w:p w:rsidR="00000000" w:rsidRDefault="00C60A2B">
      <w:pPr>
        <w:ind w:firstLine="284"/>
        <w:jc w:val="center"/>
      </w:pPr>
      <w:r>
        <w:t>Черт. 2</w:t>
      </w:r>
    </w:p>
    <w:p w:rsidR="00000000" w:rsidRDefault="00C60A2B">
      <w:pPr>
        <w:ind w:firstLine="284"/>
        <w:jc w:val="both"/>
      </w:pPr>
      <w:r>
        <w:t xml:space="preserve">3.3.3. </w:t>
      </w:r>
      <w:r>
        <w:rPr>
          <w:i/>
        </w:rPr>
        <w:t>Подготовка к испытаниям</w:t>
      </w:r>
    </w:p>
    <w:p w:rsidR="00000000" w:rsidRDefault="00C60A2B">
      <w:pPr>
        <w:ind w:firstLine="284"/>
        <w:jc w:val="both"/>
      </w:pPr>
      <w:r>
        <w:t>Образцы длиной 250 мм должны быть вырезаны из прокладок, отобранных в соответствии с п. 2.3, освобождены от защитных лент и наклеены на деревянную окрашенную масляной краской пластину. Пластина перед наклейкой  образца должна быть обезжирена путем обработки теплым мыльным раствором и просушена. Наклеенный на пластину образец прикатывают металлическим роликом массой 1 кг, делая</w:t>
      </w:r>
      <w:r>
        <w:t xml:space="preserve"> три двойных хода под действием собственной массы.</w:t>
      </w:r>
    </w:p>
    <w:p w:rsidR="00000000" w:rsidRDefault="00C60A2B">
      <w:pPr>
        <w:ind w:firstLine="284"/>
        <w:jc w:val="both"/>
      </w:pPr>
      <w:r>
        <w:t>Испытание подготовленных образцов проводят после 30 мин выдержки при температуре воздуха (22</w:t>
      </w:r>
      <w:r>
        <w:sym w:font="Times New Roman" w:char="00B1"/>
      </w:r>
      <w:r>
        <w:t xml:space="preserve">4) </w:t>
      </w:r>
      <w:r>
        <w:sym w:font="Times New Roman" w:char="00B0"/>
      </w:r>
      <w:r>
        <w:t>С.</w:t>
      </w:r>
    </w:p>
    <w:p w:rsidR="00000000" w:rsidRDefault="00C60A2B">
      <w:pPr>
        <w:ind w:firstLine="284"/>
        <w:jc w:val="both"/>
      </w:pPr>
      <w:r>
        <w:t xml:space="preserve">3.3.4. </w:t>
      </w:r>
      <w:r>
        <w:rPr>
          <w:i/>
        </w:rPr>
        <w:t>Проведение испытаний</w:t>
      </w:r>
    </w:p>
    <w:p w:rsidR="00000000" w:rsidRDefault="00C60A2B">
      <w:pPr>
        <w:ind w:firstLine="284"/>
        <w:jc w:val="both"/>
      </w:pPr>
      <w:r>
        <w:t>Деревянную пластину укрепляют в верхнем неподвижном захвате, а свободный неприклеенный конец прокладки перегибают на 180</w:t>
      </w:r>
      <w:r>
        <w:sym w:font="Times New Roman" w:char="00B0"/>
      </w:r>
      <w:r>
        <w:t xml:space="preserve"> и закрепляют в нижнем захвате машины. При этом продольная ось образца должна совпадать с осью и направлением движения подвижного захвата.</w:t>
      </w:r>
    </w:p>
    <w:p w:rsidR="00000000" w:rsidRDefault="00C60A2B">
      <w:pPr>
        <w:ind w:firstLine="284"/>
        <w:jc w:val="both"/>
      </w:pPr>
      <w:r>
        <w:t>За усилие отслаивания прокладки на рабочем участке (100 мм) принимают сре</w:t>
      </w:r>
      <w:r>
        <w:t>днее арифметическое значение усилий (</w:t>
      </w:r>
      <w:r>
        <w:rPr>
          <w:i/>
          <w:lang w:val="en-US"/>
        </w:rPr>
        <w:t>N</w:t>
      </w:r>
      <w:r>
        <w:rPr>
          <w:vertAlign w:val="subscript"/>
        </w:rPr>
        <w:t>ср</w:t>
      </w:r>
      <w:r>
        <w:t>), регистрируемых по прибору через 10 с, или по графической записи показаний прибора.</w:t>
      </w:r>
    </w:p>
    <w:p w:rsidR="00000000" w:rsidRDefault="00C60A2B">
      <w:pPr>
        <w:ind w:firstLine="284"/>
        <w:jc w:val="both"/>
      </w:pPr>
      <w:r>
        <w:t xml:space="preserve">Величину сопротивления отслаиванию </w:t>
      </w:r>
      <w:r>
        <w:rPr>
          <w:lang w:val="en-US"/>
        </w:rPr>
        <w:t xml:space="preserve">R, </w:t>
      </w:r>
      <w:r>
        <w:t>Н/м (гс/см), вычисляют до второй значащей цифры по формуле</w:t>
      </w:r>
    </w:p>
    <w:p w:rsidR="00000000" w:rsidRDefault="00C60A2B">
      <w:pPr>
        <w:ind w:firstLine="284"/>
        <w:jc w:val="both"/>
      </w:pPr>
      <w:r>
        <w:rPr>
          <w:position w:val="-22"/>
        </w:rPr>
        <w:object w:dxaOrig="900" w:dyaOrig="639">
          <v:shape id="_x0000_i1029" type="#_x0000_t75" style="width:45pt;height:32.25pt" o:ole="">
            <v:imagedata r:id="rId10" o:title=""/>
          </v:shape>
          <o:OLEObject Type="Embed" ProgID="Equation.2" ShapeID="_x0000_i1029" DrawAspect="Content" ObjectID="_1427201209" r:id="rId11"/>
        </w:object>
      </w:r>
      <w:r>
        <w:t>,</w:t>
      </w:r>
    </w:p>
    <w:p w:rsidR="00000000" w:rsidRDefault="00C60A2B">
      <w:pPr>
        <w:ind w:firstLine="284"/>
        <w:jc w:val="both"/>
      </w:pPr>
      <w:r>
        <w:t xml:space="preserve">где </w:t>
      </w:r>
      <w:r>
        <w:rPr>
          <w:i/>
          <w:lang w:val="en-US"/>
        </w:rPr>
        <w:t>N</w:t>
      </w:r>
      <w:r>
        <w:rPr>
          <w:vertAlign w:val="subscript"/>
        </w:rPr>
        <w:t>ср</w:t>
      </w:r>
      <w:r>
        <w:t xml:space="preserve"> - среднее арифметическое значение усилий отслаивания, Н, (гс);</w:t>
      </w:r>
    </w:p>
    <w:p w:rsidR="00000000" w:rsidRDefault="00C60A2B">
      <w:pPr>
        <w:ind w:firstLine="284"/>
        <w:jc w:val="both"/>
      </w:pPr>
      <w:r>
        <w:rPr>
          <w:i/>
        </w:rPr>
        <w:t>В</w:t>
      </w:r>
      <w:r>
        <w:t xml:space="preserve"> - ширина образца, м (см).</w:t>
      </w:r>
    </w:p>
    <w:p w:rsidR="00000000" w:rsidRDefault="00C60A2B">
      <w:pPr>
        <w:ind w:firstLine="284"/>
        <w:jc w:val="both"/>
      </w:pPr>
      <w:r>
        <w:t>За величину сопротивления отслаивания прокладки принимают вычисляемое до второй значащей цифры среднее арифметическое значение результатов испытаний.</w:t>
      </w:r>
    </w:p>
    <w:p w:rsidR="00000000" w:rsidRDefault="00C60A2B">
      <w:pPr>
        <w:ind w:firstLine="284"/>
        <w:jc w:val="both"/>
      </w:pPr>
      <w:r>
        <w:t>3.4. Проверку с</w:t>
      </w:r>
      <w:r>
        <w:t>охранности поверхностного слоя прокладки при отслаивании защитной ленты проводят вручную на образцах длиной 200 мм.</w:t>
      </w:r>
    </w:p>
    <w:p w:rsidR="00000000" w:rsidRDefault="00C60A2B">
      <w:pPr>
        <w:ind w:firstLine="284"/>
        <w:jc w:val="both"/>
      </w:pPr>
      <w:r>
        <w:t>Защитная лента должна с незначительным усилием отделяться от прокладки без разрушения ее поверхностного слоя.</w:t>
      </w:r>
    </w:p>
    <w:p w:rsidR="00000000" w:rsidRDefault="00C60A2B">
      <w:pPr>
        <w:ind w:firstLine="284"/>
        <w:jc w:val="both"/>
      </w:pPr>
      <w:r>
        <w:t xml:space="preserve">3.5. </w:t>
      </w:r>
      <w:r>
        <w:rPr>
          <w:spacing w:val="20"/>
        </w:rPr>
        <w:t>Определение усилия при разрыве и относительного удлинения</w:t>
      </w:r>
    </w:p>
    <w:p w:rsidR="00000000" w:rsidRDefault="00C60A2B">
      <w:pPr>
        <w:ind w:firstLine="284"/>
        <w:jc w:val="both"/>
      </w:pPr>
      <w:r>
        <w:t>3.5.1. Метод основан на растяжении испытуемого образца с определенной скоростью деформирования.</w:t>
      </w:r>
    </w:p>
    <w:p w:rsidR="00000000" w:rsidRDefault="00C60A2B">
      <w:pPr>
        <w:ind w:firstLine="284"/>
        <w:jc w:val="both"/>
      </w:pPr>
      <w:r>
        <w:t xml:space="preserve">3.5.2. </w:t>
      </w:r>
      <w:r>
        <w:rPr>
          <w:i/>
        </w:rPr>
        <w:t>Средства испытания</w:t>
      </w:r>
    </w:p>
    <w:p w:rsidR="00000000" w:rsidRDefault="00C60A2B">
      <w:pPr>
        <w:ind w:firstLine="284"/>
        <w:jc w:val="both"/>
      </w:pPr>
      <w:r>
        <w:t>Разрывная машина с зажимами, обеспечивающая:</w:t>
      </w:r>
    </w:p>
    <w:p w:rsidR="00000000" w:rsidRDefault="00C60A2B">
      <w:pPr>
        <w:ind w:firstLine="284"/>
        <w:jc w:val="both"/>
      </w:pPr>
      <w:r>
        <w:t>растяжение образца со скоростью (100</w:t>
      </w:r>
      <w:r>
        <w:sym w:font="Times New Roman" w:char="00B1"/>
      </w:r>
      <w:r>
        <w:t>10) мм/мин;</w:t>
      </w:r>
    </w:p>
    <w:p w:rsidR="00000000" w:rsidRDefault="00C60A2B">
      <w:pPr>
        <w:ind w:firstLine="284"/>
        <w:jc w:val="both"/>
      </w:pPr>
      <w:r>
        <w:t>измерен</w:t>
      </w:r>
      <w:r>
        <w:t>ие усилия растяжения образца в пределах 15-85% значений шкалы;</w:t>
      </w:r>
    </w:p>
    <w:p w:rsidR="00000000" w:rsidRDefault="00C60A2B">
      <w:pPr>
        <w:ind w:firstLine="284"/>
        <w:jc w:val="both"/>
      </w:pPr>
      <w:r>
        <w:t>измерение усилия в момент разрыва образца с погрешностью не более 1 %.</w:t>
      </w:r>
    </w:p>
    <w:p w:rsidR="00000000" w:rsidRDefault="00C60A2B">
      <w:pPr>
        <w:ind w:firstLine="284"/>
        <w:jc w:val="both"/>
      </w:pPr>
      <w:r>
        <w:t>Зажимы машины должны обеспечивать надежное крепление образцов.</w:t>
      </w:r>
    </w:p>
    <w:p w:rsidR="00000000" w:rsidRDefault="00C60A2B">
      <w:pPr>
        <w:ind w:firstLine="284"/>
        <w:jc w:val="both"/>
      </w:pPr>
      <w:r>
        <w:t xml:space="preserve">3.5.3. </w:t>
      </w:r>
      <w:r>
        <w:rPr>
          <w:i/>
        </w:rPr>
        <w:t>Подготовка к испытаниям</w:t>
      </w:r>
    </w:p>
    <w:p w:rsidR="00000000" w:rsidRDefault="00C60A2B">
      <w:pPr>
        <w:ind w:firstLine="284"/>
        <w:jc w:val="both"/>
      </w:pPr>
      <w:r>
        <w:t xml:space="preserve">На образцы длиной 150 мм, освобожденные от защитных лент, наносят метки, ограничивающие расчетную длину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=100 </w:t>
      </w:r>
      <w:r>
        <w:t>мм.</w:t>
      </w:r>
    </w:p>
    <w:p w:rsidR="00000000" w:rsidRDefault="00C60A2B">
      <w:pPr>
        <w:ind w:firstLine="284"/>
        <w:jc w:val="both"/>
      </w:pPr>
      <w:r>
        <w:t>Испытания проводят при температуре воздуха (22</w:t>
      </w:r>
      <w:r>
        <w:sym w:font="Times New Roman" w:char="00B1"/>
      </w:r>
      <w:r>
        <w:t xml:space="preserve">4) </w:t>
      </w:r>
      <w:r>
        <w:sym w:font="Times New Roman" w:char="00B0"/>
      </w:r>
      <w:r>
        <w:t>С.</w:t>
      </w:r>
    </w:p>
    <w:p w:rsidR="00000000" w:rsidRDefault="00C60A2B">
      <w:pPr>
        <w:ind w:firstLine="284"/>
        <w:jc w:val="both"/>
      </w:pPr>
      <w:r>
        <w:t>3.5.4. Проведение испытаний</w:t>
      </w:r>
    </w:p>
    <w:p w:rsidR="00000000" w:rsidRDefault="00C60A2B">
      <w:pPr>
        <w:ind w:firstLine="284"/>
        <w:jc w:val="both"/>
      </w:pPr>
      <w:r>
        <w:t>Образцы закрепляют в зажимы испытательной машины.</w:t>
      </w:r>
    </w:p>
    <w:p w:rsidR="00000000" w:rsidRDefault="00C60A2B">
      <w:pPr>
        <w:ind w:firstLine="284"/>
        <w:jc w:val="both"/>
      </w:pPr>
      <w:r>
        <w:t>При испытании регистрируют растягиваю</w:t>
      </w:r>
      <w:r>
        <w:t>щее усилие в момент разрыва, Н (гс).</w:t>
      </w:r>
    </w:p>
    <w:p w:rsidR="00000000" w:rsidRDefault="00C60A2B">
      <w:pPr>
        <w:ind w:firstLine="284"/>
        <w:jc w:val="both"/>
      </w:pPr>
      <w:r>
        <w:t>За величину усилия при разрыве принимают вычисляемое до третьей значащей цифры среднее арифметическое значение результатов испытаний.</w:t>
      </w:r>
    </w:p>
    <w:p w:rsidR="00000000" w:rsidRDefault="00C60A2B">
      <w:pPr>
        <w:ind w:firstLine="284"/>
        <w:jc w:val="both"/>
      </w:pPr>
      <w:r>
        <w:t>При испытании измеряют удлинение образца при нагрузке 15 Н (1500 гс). Допускается вычисление значения удлинения образца по измерению расстояния между зажимами.</w:t>
      </w:r>
    </w:p>
    <w:p w:rsidR="00000000" w:rsidRDefault="00C60A2B">
      <w:pPr>
        <w:ind w:firstLine="284"/>
        <w:jc w:val="both"/>
      </w:pPr>
      <w:r>
        <w:t>Относительное удлинение (</w:t>
      </w:r>
      <w:r>
        <w:rPr>
          <w:position w:val="-10"/>
        </w:rPr>
        <w:object w:dxaOrig="260" w:dyaOrig="340">
          <v:shape id="_x0000_i1030" type="#_x0000_t75" style="width:12.75pt;height:17.25pt" o:ole="">
            <v:imagedata r:id="rId12" o:title=""/>
          </v:shape>
          <o:OLEObject Type="Embed" ProgID="Equation.2" ShapeID="_x0000_i1030" DrawAspect="Content" ObjectID="_1427201210" r:id="rId13"/>
        </w:object>
      </w:r>
      <w:r>
        <w:t>) в процентах вычисляют по формуле</w:t>
      </w:r>
    </w:p>
    <w:p w:rsidR="00000000" w:rsidRDefault="00C60A2B">
      <w:pPr>
        <w:ind w:firstLine="284"/>
        <w:jc w:val="both"/>
      </w:pPr>
      <w:r>
        <w:rPr>
          <w:position w:val="-30"/>
        </w:rPr>
        <w:object w:dxaOrig="1540" w:dyaOrig="700">
          <v:shape id="_x0000_i1031" type="#_x0000_t75" style="width:77.25pt;height:35.25pt" o:ole="">
            <v:imagedata r:id="rId14" o:title=""/>
          </v:shape>
          <o:OLEObject Type="Embed" ProgID="Equation.3" ShapeID="_x0000_i1031" DrawAspect="Content" ObjectID="_1427201211" r:id="rId15"/>
        </w:object>
      </w:r>
    </w:p>
    <w:p w:rsidR="00000000" w:rsidRDefault="00C60A2B">
      <w:pPr>
        <w:ind w:firstLine="284"/>
        <w:jc w:val="both"/>
      </w:pPr>
      <w:r>
        <w:t xml:space="preserve">где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- </w:t>
      </w:r>
      <w:r>
        <w:t>начальная расчетная длина образца, мм;</w:t>
      </w:r>
    </w:p>
    <w:p w:rsidR="00000000" w:rsidRDefault="00C60A2B">
      <w:pPr>
        <w:ind w:firstLine="284"/>
        <w:jc w:val="both"/>
      </w:pPr>
      <w:r>
        <w:rPr>
          <w:position w:val="-10"/>
        </w:rPr>
        <w:object w:dxaOrig="440" w:dyaOrig="340">
          <v:shape id="_x0000_i1032" type="#_x0000_t75" style="width:21.75pt;height:17.25pt" o:ole="">
            <v:imagedata r:id="rId16" o:title=""/>
          </v:shape>
          <o:OLEObject Type="Embed" ProgID="Equation.2" ShapeID="_x0000_i1032" DrawAspect="Content" ObjectID="_1427201212" r:id="rId17"/>
        </w:object>
      </w:r>
      <w:r>
        <w:t xml:space="preserve"> - </w:t>
      </w:r>
      <w:r>
        <w:t>изменение расчетной длины образца при нагрузке 15 Н (1500 гс), мм.</w:t>
      </w:r>
    </w:p>
    <w:p w:rsidR="00000000" w:rsidRDefault="00C60A2B">
      <w:pPr>
        <w:ind w:firstLine="284"/>
        <w:jc w:val="both"/>
      </w:pPr>
      <w:r>
        <w:t>За результат испытания принимают среднее арифметическое значение результатов испытаний, вычисленное до второй значащей цифры.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4. ТРАНСПОРТИРОВАНИЕ И ХРАНЕНИЕ</w:t>
      </w:r>
    </w:p>
    <w:p w:rsidR="00000000" w:rsidRDefault="00C60A2B">
      <w:pPr>
        <w:ind w:firstLine="284"/>
        <w:jc w:val="both"/>
      </w:pPr>
      <w:r>
        <w:t>4.1. Прокладки могут транспортироваться любым видом транспорта в условиях, предохраняющих их от загрязнения, механических повреждений и воздействий атмосферных осадков, согласно Правилам перевозки грузов, действующих на каждом виде транспорта.</w:t>
      </w:r>
    </w:p>
    <w:p w:rsidR="00000000" w:rsidRDefault="00C60A2B">
      <w:pPr>
        <w:ind w:firstLine="284"/>
        <w:jc w:val="both"/>
      </w:pPr>
      <w:r>
        <w:t>4.2. Упакованные прокладки должны храниться</w:t>
      </w:r>
      <w:r>
        <w:t xml:space="preserve"> в сухом помещении. Прокладки не должны подвергаться действию солнечных лучей, загрязнению и увлажнению; не допускается совместное хранение прокладок, растворителей, кислот, химикатов; в случае хранения прокладок в отапливаемом помещении они должны находиться на расстоянии не менее 1 м от отопительных приборов.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5. ГАРАНТИИ ИЗГОТОВИТЕЛЯ</w:t>
      </w:r>
    </w:p>
    <w:p w:rsidR="00000000" w:rsidRDefault="00C60A2B">
      <w:pPr>
        <w:ind w:firstLine="284"/>
        <w:jc w:val="both"/>
      </w:pPr>
      <w:r>
        <w:t>5.1. Изготовитель гарантирует соответствие выпускаемых прокладок требованиям настоящего стандарта при соблюдении указанных в нем условий хранения и транспортирования.</w:t>
      </w:r>
    </w:p>
    <w:p w:rsidR="00000000" w:rsidRDefault="00C60A2B">
      <w:pPr>
        <w:ind w:firstLine="284"/>
        <w:jc w:val="both"/>
      </w:pPr>
      <w:r>
        <w:t>5.2. Га</w:t>
      </w:r>
      <w:r>
        <w:t xml:space="preserve">рантийный срок хранения прокладок типов </w:t>
      </w:r>
      <w:r>
        <w:rPr>
          <w:lang w:val="en-US"/>
        </w:rPr>
        <w:t xml:space="preserve">I </w:t>
      </w:r>
      <w:r>
        <w:t xml:space="preserve">и </w:t>
      </w:r>
      <w:r>
        <w:rPr>
          <w:lang w:val="en-US"/>
        </w:rPr>
        <w:t>III</w:t>
      </w:r>
      <w:r>
        <w:t xml:space="preserve"> - 12 мес., а прокладок типа </w:t>
      </w:r>
      <w:r>
        <w:rPr>
          <w:lang w:val="en-US"/>
        </w:rPr>
        <w:t>II</w:t>
      </w:r>
      <w:r>
        <w:t xml:space="preserve"> - 6 мес. со дня изготовления.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center"/>
      </w:pPr>
      <w:r>
        <w:t>ИНФОРМАЦИОННЫЕ ДАННЫЕ</w:t>
      </w:r>
    </w:p>
    <w:p w:rsidR="00000000" w:rsidRDefault="00C60A2B">
      <w:pPr>
        <w:ind w:firstLine="284"/>
        <w:jc w:val="both"/>
      </w:pPr>
      <w:r>
        <w:t>1. РАЗРАБОТАН И ВНЕСЕН Государственным комитетом по архитектуре и градостроительству при Госстрое СССР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РАЗРАБОТЧИКИ</w:t>
      </w:r>
    </w:p>
    <w:p w:rsidR="00000000" w:rsidRDefault="00C60A2B">
      <w:pPr>
        <w:ind w:firstLine="284"/>
        <w:jc w:val="both"/>
      </w:pPr>
      <w:r>
        <w:t xml:space="preserve">В. С. Беляев, канд. техн. наук (руководитель темы); Е. И. Семенова, канд. техн. наук; Е. Е. Сквирская; С. Н. Сушков; В. М. Карловский; К. В. Кремнев, канд. техн. наук; Э. Л. Дешко, д-р техн. наук; Я. П. Барамишвили, канд. техн. наук; Е. В. Крылов; В. В. Коротаева, </w:t>
      </w:r>
      <w:r>
        <w:t>Н. В. Шведов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2. УТВЕРЖДЕН И ВВЕДЕН В ДЕЙСТВИЕ Постановлением Государственного строительного комитета СССР от 27.07.90 № 65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3. ВЗАМЕН ГОСТ 10174-72</w:t>
      </w:r>
    </w:p>
    <w:p w:rsidR="00000000" w:rsidRDefault="00C60A2B">
      <w:pPr>
        <w:ind w:firstLine="284"/>
        <w:jc w:val="both"/>
      </w:pPr>
    </w:p>
    <w:p w:rsidR="00000000" w:rsidRDefault="00C60A2B">
      <w:pPr>
        <w:ind w:firstLine="284"/>
        <w:jc w:val="both"/>
      </w:pPr>
      <w:r>
        <w:t>4. ССЫЛОЧНЫЕ НОРМАТИВНО-ТЕХНИЧЕСКИЕ ДОКУ</w:t>
      </w:r>
      <w:r>
        <w:softHyphen/>
        <w:t>МЕНТЫ</w:t>
      </w: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3248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60A2B">
            <w:pPr>
              <w:jc w:val="both"/>
            </w:pPr>
            <w:r>
              <w:t>Обозначение НТД, на который дана ссылка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60A2B">
            <w:pPr>
              <w:jc w:val="both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C60A2B">
            <w:pPr>
              <w:jc w:val="both"/>
            </w:pPr>
            <w:r>
              <w:t>ГОСТ 14192-77</w:t>
            </w:r>
          </w:p>
        </w:tc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C60A2B">
            <w:pPr>
              <w:jc w:val="both"/>
            </w:pPr>
            <w:r>
              <w:t>1.4.4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C60A2B">
            <w:pPr>
              <w:jc w:val="both"/>
            </w:pPr>
            <w:r>
              <w:t>ОСТ 6-55-46-90</w:t>
            </w:r>
          </w:p>
        </w:tc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C60A2B">
            <w:pPr>
              <w:jc w:val="both"/>
            </w:pPr>
            <w: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C60A2B">
            <w:pPr>
              <w:jc w:val="both"/>
            </w:pPr>
            <w:r>
              <w:t>ТУ 6-05-1688-74</w:t>
            </w:r>
          </w:p>
        </w:tc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C60A2B">
            <w:pPr>
              <w:jc w:val="both"/>
            </w:pPr>
            <w:r>
              <w:t>1.3.1</w:t>
            </w:r>
          </w:p>
        </w:tc>
      </w:tr>
    </w:tbl>
    <w:p w:rsidR="00000000" w:rsidRDefault="00C60A2B">
      <w:pPr>
        <w:ind w:firstLine="284"/>
        <w:jc w:val="both"/>
      </w:pPr>
      <w:r>
        <w:t>(Измененная редакция, поправка 1991 г.)</w:t>
      </w: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A2B"/>
    <w:rsid w:val="00C6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2008</Words>
  <Characters>11446</Characters>
  <Application>Microsoft Office Word</Application>
  <DocSecurity>0</DocSecurity>
  <Lines>95</Lines>
  <Paragraphs>26</Paragraphs>
  <ScaleCrop>false</ScaleCrop>
  <Company>СНИиП</Company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10174-90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2013-04-11T10:58:00Z</dcterms:created>
  <dcterms:modified xsi:type="dcterms:W3CDTF">2013-04-11T10:58:00Z</dcterms:modified>
</cp:coreProperties>
</file>