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6D37">
      <w:pPr>
        <w:ind w:firstLine="284"/>
        <w:jc w:val="right"/>
      </w:pPr>
      <w:bookmarkStart w:id="0" w:name="BITSoft"/>
      <w:bookmarkStart w:id="1" w:name="_GoBack"/>
      <w:bookmarkEnd w:id="0"/>
      <w:bookmarkEnd w:id="1"/>
      <w:r>
        <w:t>ГОСТ 10923-93</w:t>
      </w:r>
    </w:p>
    <w:p w:rsidR="00000000" w:rsidRDefault="00696D37">
      <w:pPr>
        <w:ind w:firstLine="284"/>
        <w:jc w:val="right"/>
        <w:rPr>
          <w:lang w:val="en-US"/>
        </w:rPr>
      </w:pPr>
    </w:p>
    <w:p w:rsidR="00000000" w:rsidRDefault="00696D37">
      <w:pPr>
        <w:ind w:firstLine="284"/>
        <w:jc w:val="center"/>
      </w:pPr>
      <w:proofErr w:type="spellStart"/>
      <w:r>
        <w:t>УДК</w:t>
      </w:r>
      <w:proofErr w:type="spellEnd"/>
      <w:r>
        <w:t xml:space="preserve"> 691.024.158:006.354                                                                                          Группа Ж14</w:t>
      </w:r>
    </w:p>
    <w:p w:rsidR="00000000" w:rsidRDefault="00696D37">
      <w:pPr>
        <w:ind w:firstLine="284"/>
        <w:jc w:val="center"/>
        <w:rPr>
          <w:lang w:val="en-US"/>
        </w:rPr>
      </w:pPr>
    </w:p>
    <w:p w:rsidR="00000000" w:rsidRDefault="00696D37">
      <w:pPr>
        <w:ind w:firstLine="284"/>
        <w:jc w:val="center"/>
      </w:pPr>
      <w:r>
        <w:t>М</w:t>
      </w:r>
      <w:bookmarkStart w:id="2" w:name="OCRUncertain001"/>
      <w:r>
        <w:t>Е</w:t>
      </w:r>
      <w:bookmarkEnd w:id="2"/>
      <w:r>
        <w:t>ЖГОСУДАРСТВЕН</w:t>
      </w:r>
      <w:bookmarkStart w:id="3" w:name="OCRUncertain002"/>
      <w:r>
        <w:t>Н</w:t>
      </w:r>
      <w:bookmarkEnd w:id="3"/>
      <w:r>
        <w:t>Ы</w:t>
      </w:r>
      <w:bookmarkStart w:id="4" w:name="OCRUncertain003"/>
      <w:r>
        <w:t>Й</w:t>
      </w:r>
      <w:bookmarkStart w:id="5" w:name="OCRUncertain004"/>
      <w:bookmarkEnd w:id="4"/>
      <w:r>
        <w:t xml:space="preserve"> СТ</w:t>
      </w:r>
      <w:bookmarkStart w:id="6" w:name="OCRUncertain007"/>
      <w:bookmarkEnd w:id="5"/>
      <w:r>
        <w:t>АНД</w:t>
      </w:r>
      <w:bookmarkEnd w:id="6"/>
      <w:r>
        <w:t>АР</w:t>
      </w:r>
      <w:bookmarkStart w:id="7" w:name="OCRUncertain008"/>
      <w:r>
        <w:t>Т</w:t>
      </w:r>
      <w:bookmarkEnd w:id="7"/>
    </w:p>
    <w:p w:rsidR="00000000" w:rsidRDefault="00696D37">
      <w:pPr>
        <w:ind w:firstLine="284"/>
        <w:jc w:val="center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РУБЕРОИД</w:t>
      </w:r>
    </w:p>
    <w:p w:rsidR="00000000" w:rsidRDefault="00696D37">
      <w:pPr>
        <w:ind w:firstLine="284"/>
        <w:jc w:val="center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ТЕХНИЧЕСКИ</w:t>
      </w:r>
      <w:bookmarkStart w:id="8" w:name="OCRUncertain009"/>
      <w:r>
        <w:rPr>
          <w:b/>
        </w:rPr>
        <w:t>Е</w:t>
      </w:r>
      <w:bookmarkEnd w:id="8"/>
      <w:r>
        <w:rPr>
          <w:b/>
        </w:rPr>
        <w:t xml:space="preserve"> УСЛОВИЯ </w:t>
      </w:r>
    </w:p>
    <w:p w:rsidR="00000000" w:rsidRDefault="00696D37">
      <w:pPr>
        <w:ind w:firstLine="284"/>
        <w:jc w:val="center"/>
      </w:pPr>
    </w:p>
    <w:p w:rsidR="00000000" w:rsidRDefault="00696D37">
      <w:pPr>
        <w:ind w:firstLine="284"/>
        <w:jc w:val="center"/>
      </w:pPr>
      <w:proofErr w:type="spellStart"/>
      <w:r>
        <w:rPr>
          <w:lang w:val="en-US"/>
        </w:rPr>
        <w:t>Ruberoid</w:t>
      </w:r>
      <w:proofErr w:type="spellEnd"/>
      <w:r>
        <w:rPr>
          <w:lang w:val="en-US"/>
        </w:rPr>
        <w:t>. Specifications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proofErr w:type="spellStart"/>
      <w:r>
        <w:t>ОКП</w:t>
      </w:r>
      <w:proofErr w:type="spellEnd"/>
      <w:r>
        <w:t xml:space="preserve"> 577410</w:t>
      </w:r>
    </w:p>
    <w:p w:rsidR="00000000" w:rsidRDefault="00696D37">
      <w:pPr>
        <w:ind w:firstLine="284"/>
        <w:jc w:val="both"/>
        <w:rPr>
          <w:b/>
        </w:rPr>
      </w:pPr>
    </w:p>
    <w:p w:rsidR="00000000" w:rsidRDefault="00696D37">
      <w:pPr>
        <w:ind w:firstLine="284"/>
        <w:jc w:val="both"/>
      </w:pPr>
      <w:r>
        <w:rPr>
          <w:b/>
        </w:rPr>
        <w:t>(Измененная редак</w:t>
      </w:r>
      <w:r>
        <w:rPr>
          <w:b/>
        </w:rPr>
        <w:t xml:space="preserve">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right"/>
      </w:pPr>
      <w:r>
        <w:rPr>
          <w:i/>
        </w:rPr>
        <w:t>Дата введения 1995-01-01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Пред</w:t>
      </w:r>
      <w:bookmarkStart w:id="9" w:name="OCRUncertain024"/>
      <w:r>
        <w:rPr>
          <w:b/>
        </w:rPr>
        <w:t>и</w:t>
      </w:r>
      <w:bookmarkEnd w:id="9"/>
      <w:r>
        <w:rPr>
          <w:b/>
        </w:rPr>
        <w:t>словие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noProof/>
        </w:rPr>
        <w:t>1</w:t>
      </w:r>
      <w:r>
        <w:t xml:space="preserve"> РАЗРАБОТАН Научно-производственн</w:t>
      </w:r>
      <w:bookmarkStart w:id="10" w:name="OCRUncertain025"/>
      <w:r>
        <w:t>ы</w:t>
      </w:r>
      <w:bookmarkEnd w:id="10"/>
      <w:r>
        <w:t xml:space="preserve">м объединением </w:t>
      </w:r>
      <w:bookmarkStart w:id="11" w:name="OCRUncertain026"/>
      <w:r>
        <w:t>«</w:t>
      </w:r>
      <w:proofErr w:type="spellStart"/>
      <w:r>
        <w:t>Полимерстройматериалы</w:t>
      </w:r>
      <w:proofErr w:type="spellEnd"/>
      <w:r>
        <w:t>»</w:t>
      </w:r>
      <w:bookmarkEnd w:id="11"/>
      <w:r>
        <w:t xml:space="preserve"> Российской Федерации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t>ВНЕСЕН Госстроем России</w:t>
      </w:r>
    </w:p>
    <w:p w:rsidR="00000000" w:rsidRDefault="00696D37">
      <w:pPr>
        <w:ind w:firstLine="284"/>
        <w:jc w:val="both"/>
        <w:rPr>
          <w:b/>
        </w:rPr>
      </w:pPr>
    </w:p>
    <w:p w:rsidR="00000000" w:rsidRDefault="00696D37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</w:t>
      </w:r>
      <w:bookmarkStart w:id="12" w:name="OCRUncertain027"/>
      <w:r>
        <w:t>н</w:t>
      </w:r>
      <w:bookmarkEnd w:id="12"/>
      <w:r>
        <w:t xml:space="preserve">ической комиссией по стандартизации и техническому нормированию в строительстве </w:t>
      </w:r>
      <w:bookmarkStart w:id="13" w:name="OCRUncertain028"/>
      <w:r>
        <w:t>(</w:t>
      </w:r>
      <w:proofErr w:type="spellStart"/>
      <w:r>
        <w:t>МНТКС</w:t>
      </w:r>
      <w:proofErr w:type="spellEnd"/>
      <w:r>
        <w:t>)</w:t>
      </w:r>
      <w:bookmarkEnd w:id="13"/>
      <w:r>
        <w:rPr>
          <w:noProof/>
        </w:rPr>
        <w:t xml:space="preserve"> 10</w:t>
      </w:r>
      <w:r>
        <w:t xml:space="preserve"> ноября</w:t>
      </w:r>
      <w:r>
        <w:rPr>
          <w:noProof/>
        </w:rPr>
        <w:t xml:space="preserve"> 1993</w:t>
      </w:r>
      <w:r>
        <w:t xml:space="preserve"> г. </w:t>
      </w:r>
    </w:p>
    <w:p w:rsidR="00000000" w:rsidRDefault="00696D37">
      <w:pPr>
        <w:ind w:firstLine="284"/>
        <w:jc w:val="both"/>
      </w:pPr>
      <w:r>
        <w:t>За принят</w:t>
      </w:r>
      <w:bookmarkStart w:id="14" w:name="OCRUncertain029"/>
      <w:r>
        <w:t>и</w:t>
      </w:r>
      <w:bookmarkEnd w:id="14"/>
      <w:r>
        <w:t>е голосовал</w:t>
      </w:r>
      <w:bookmarkStart w:id="15" w:name="OCRUncertain030"/>
      <w:r>
        <w:t>и:</w:t>
      </w:r>
      <w:bookmarkEnd w:id="15"/>
    </w:p>
    <w:p w:rsidR="00000000" w:rsidRDefault="00696D37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5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</w:tcPr>
          <w:p w:rsidR="00000000" w:rsidRDefault="00696D37">
            <w:pPr>
              <w:ind w:firstLine="284"/>
              <w:jc w:val="center"/>
            </w:pPr>
            <w:r>
              <w:t>На</w:t>
            </w:r>
            <w:bookmarkStart w:id="16" w:name="OCRUncertain031"/>
            <w:r>
              <w:t>и</w:t>
            </w:r>
            <w:bookmarkEnd w:id="16"/>
            <w:r>
              <w:t>менование государства</w:t>
            </w:r>
          </w:p>
        </w:tc>
        <w:tc>
          <w:tcPr>
            <w:tcW w:w="5250" w:type="dxa"/>
          </w:tcPr>
          <w:p w:rsidR="00000000" w:rsidRDefault="00696D37">
            <w:pPr>
              <w:ind w:firstLine="284"/>
              <w:jc w:val="center"/>
            </w:pPr>
            <w:bookmarkStart w:id="17" w:name="OCRUncertain032"/>
            <w:r>
              <w:t>Наименование</w:t>
            </w:r>
            <w:bookmarkEnd w:id="17"/>
            <w:r>
              <w:t xml:space="preserve"> органа </w:t>
            </w:r>
            <w:bookmarkStart w:id="18" w:name="OCRUncertain033"/>
            <w:r>
              <w:t xml:space="preserve">государственного </w:t>
            </w:r>
            <w:bookmarkEnd w:id="18"/>
            <w:r>
              <w:t>управлен</w:t>
            </w:r>
            <w:bookmarkStart w:id="19" w:name="OCRUncertain034"/>
            <w:r>
              <w:t>и</w:t>
            </w:r>
            <w:bookmarkEnd w:id="19"/>
            <w:r>
              <w:t xml:space="preserve">я </w:t>
            </w:r>
            <w:bookmarkStart w:id="20" w:name="OCRUncertain035"/>
            <w:r>
              <w:t>строительством</w:t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bottom w:val="nil"/>
            </w:tcBorders>
          </w:tcPr>
          <w:p w:rsidR="00000000" w:rsidRDefault="00696D37">
            <w:pPr>
              <w:jc w:val="both"/>
            </w:pPr>
            <w:r>
              <w:t>Азербайджанска</w:t>
            </w:r>
            <w:bookmarkStart w:id="21" w:name="OCRUncertain036"/>
            <w:r>
              <w:t>я</w:t>
            </w:r>
            <w:bookmarkEnd w:id="21"/>
            <w:r>
              <w:t xml:space="preserve"> Р</w:t>
            </w:r>
            <w:bookmarkStart w:id="22" w:name="OCRUncertain037"/>
            <w:r>
              <w:t>е</w:t>
            </w:r>
            <w:bookmarkEnd w:id="22"/>
            <w:r>
              <w:t xml:space="preserve">спублика </w:t>
            </w:r>
          </w:p>
        </w:tc>
        <w:tc>
          <w:tcPr>
            <w:tcW w:w="5250" w:type="dxa"/>
            <w:tcBorders>
              <w:bottom w:val="nil"/>
            </w:tcBorders>
          </w:tcPr>
          <w:p w:rsidR="00000000" w:rsidRDefault="00696D37">
            <w:pPr>
              <w:jc w:val="both"/>
            </w:pPr>
            <w:r>
              <w:t>Госстрой Азербайджа</w:t>
            </w:r>
            <w:bookmarkStart w:id="23" w:name="OCRUncertain046"/>
            <w:r>
              <w:t>н</w:t>
            </w:r>
            <w:bookmarkEnd w:id="23"/>
            <w:r>
              <w:t>ско</w:t>
            </w:r>
            <w:bookmarkStart w:id="24" w:name="OCRUncertain047"/>
            <w:r>
              <w:t>й</w:t>
            </w:r>
            <w:bookmarkEnd w:id="24"/>
            <w:r>
              <w:t xml:space="preserve"> </w:t>
            </w:r>
            <w:bookmarkStart w:id="25" w:name="OCRUncertain048"/>
            <w:r>
              <w:t>Ре</w:t>
            </w:r>
            <w:bookmarkEnd w:id="25"/>
            <w:r>
              <w:t>спу</w:t>
            </w:r>
            <w:bookmarkStart w:id="26" w:name="OCRUncertain049"/>
            <w:r>
              <w:t>б</w:t>
            </w:r>
            <w:bookmarkEnd w:id="26"/>
            <w:r>
              <w:t>л</w:t>
            </w:r>
            <w:bookmarkStart w:id="27" w:name="OCRUncertain050"/>
            <w:r>
              <w:t>и</w:t>
            </w:r>
            <w:bookmarkEnd w:id="27"/>
            <w:r>
              <w:t xml:space="preserve">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Респуб</w:t>
            </w:r>
            <w:bookmarkStart w:id="28" w:name="OCRUncertain038"/>
            <w:r>
              <w:t>л</w:t>
            </w:r>
            <w:bookmarkEnd w:id="28"/>
            <w:r>
              <w:t>ик</w:t>
            </w:r>
            <w:r>
              <w:t>а Арме</w:t>
            </w:r>
            <w:bookmarkStart w:id="29" w:name="OCRUncertain039"/>
            <w:r>
              <w:t>ни</w:t>
            </w:r>
            <w:bookmarkEnd w:id="29"/>
            <w:r>
              <w:t xml:space="preserve">я </w:t>
            </w: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proofErr w:type="spellStart"/>
            <w:r>
              <w:t>Госупрархитектуры</w:t>
            </w:r>
            <w:proofErr w:type="spellEnd"/>
            <w:r>
              <w:t xml:space="preserve"> </w:t>
            </w:r>
            <w:bookmarkStart w:id="30" w:name="OCRUncertain052"/>
            <w:r>
              <w:t xml:space="preserve">Республики </w:t>
            </w:r>
            <w:bookmarkEnd w:id="30"/>
            <w:r>
              <w:t xml:space="preserve">Армения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Республика Беларусь </w:t>
            </w: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Госстрой Республики Беларусь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Республика Казахста</w:t>
            </w:r>
            <w:bookmarkStart w:id="31" w:name="OCRUncertain040"/>
            <w:r>
              <w:t xml:space="preserve">н </w:t>
            </w:r>
            <w:bookmarkEnd w:id="31"/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proofErr w:type="spellStart"/>
            <w:r>
              <w:t>Минстрой</w:t>
            </w:r>
            <w:proofErr w:type="spellEnd"/>
            <w:r>
              <w:t xml:space="preserve"> Респуб</w:t>
            </w:r>
            <w:bookmarkStart w:id="32" w:name="OCRUncertain055"/>
            <w:r>
              <w:t>л</w:t>
            </w:r>
            <w:bookmarkEnd w:id="32"/>
            <w:r>
              <w:t>ик</w:t>
            </w:r>
            <w:bookmarkStart w:id="33" w:name="OCRUncertain056"/>
            <w:r>
              <w:t>и</w:t>
            </w:r>
            <w:bookmarkEnd w:id="33"/>
            <w:r>
              <w:t xml:space="preserve"> Каза</w:t>
            </w:r>
            <w:bookmarkStart w:id="34" w:name="OCRUncertain057"/>
            <w:r>
              <w:t>х</w:t>
            </w:r>
            <w:bookmarkEnd w:id="34"/>
            <w:r>
              <w:t>ста</w:t>
            </w:r>
            <w:bookmarkStart w:id="35" w:name="OCRUncertain058"/>
            <w:r>
              <w:t xml:space="preserve">н </w:t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proofErr w:type="spellStart"/>
            <w:r>
              <w:t>Кыргызская</w:t>
            </w:r>
            <w:proofErr w:type="spellEnd"/>
            <w:r>
              <w:t xml:space="preserve"> Республ</w:t>
            </w:r>
            <w:bookmarkStart w:id="36" w:name="OCRUncertain043"/>
            <w:r>
              <w:t>и</w:t>
            </w:r>
            <w:bookmarkEnd w:id="36"/>
            <w:r>
              <w:t xml:space="preserve">ка </w:t>
            </w: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Госстрой </w:t>
            </w:r>
            <w:proofErr w:type="spellStart"/>
            <w:r>
              <w:t>Кыргызской</w:t>
            </w:r>
            <w:proofErr w:type="spellEnd"/>
            <w:r>
              <w:t xml:space="preserve">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Р</w:t>
            </w:r>
            <w:bookmarkStart w:id="37" w:name="OCRUncertain044"/>
            <w:r>
              <w:t>е</w:t>
            </w:r>
            <w:bookmarkEnd w:id="37"/>
            <w:r>
              <w:t xml:space="preserve">спублика Молдова </w:t>
            </w: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proofErr w:type="spellStart"/>
            <w:r>
              <w:t>Минархстрой</w:t>
            </w:r>
            <w:proofErr w:type="spellEnd"/>
            <w:r>
              <w:t xml:space="preserve"> Р</w:t>
            </w:r>
            <w:bookmarkStart w:id="38" w:name="OCRUncertain061"/>
            <w:r>
              <w:t>е</w:t>
            </w:r>
            <w:bookmarkEnd w:id="38"/>
            <w:r>
              <w:t>с</w:t>
            </w:r>
            <w:bookmarkStart w:id="39" w:name="OCRUncertain062"/>
            <w:r>
              <w:t>п</w:t>
            </w:r>
            <w:bookmarkEnd w:id="39"/>
            <w:r>
              <w:t>убл</w:t>
            </w:r>
            <w:bookmarkStart w:id="40" w:name="OCRUncertain063"/>
            <w:r>
              <w:t>и</w:t>
            </w:r>
            <w:bookmarkEnd w:id="40"/>
            <w:r>
              <w:t xml:space="preserve">ки </w:t>
            </w:r>
            <w:bookmarkStart w:id="41" w:name="OCRUncertain064"/>
            <w:r>
              <w:t xml:space="preserve">Молдова </w:t>
            </w:r>
            <w:bookmarkEnd w:id="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Российская Федерация </w:t>
            </w: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Госстрой Росс</w:t>
            </w:r>
            <w:bookmarkStart w:id="42" w:name="OCRUncertain065"/>
            <w:r>
              <w:t>и</w:t>
            </w:r>
            <w:bookmarkEnd w:id="42"/>
            <w:r>
              <w:t xml:space="preserve">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</w:tcBorders>
          </w:tcPr>
          <w:p w:rsidR="00000000" w:rsidRDefault="00696D37">
            <w:pPr>
              <w:jc w:val="both"/>
            </w:pPr>
            <w:r>
              <w:t>Республика Таджикистан</w:t>
            </w:r>
          </w:p>
        </w:tc>
        <w:tc>
          <w:tcPr>
            <w:tcW w:w="5250" w:type="dxa"/>
            <w:tcBorders>
              <w:top w:val="nil"/>
            </w:tcBorders>
          </w:tcPr>
          <w:p w:rsidR="00000000" w:rsidRDefault="00696D37">
            <w:pPr>
              <w:jc w:val="both"/>
            </w:pPr>
            <w:r>
              <w:t>Госстрой Республики Та</w:t>
            </w:r>
            <w:bookmarkStart w:id="43" w:name="OCRUncertain066"/>
            <w:r>
              <w:t>д</w:t>
            </w:r>
            <w:bookmarkEnd w:id="43"/>
            <w:r>
              <w:t>жикиста</w:t>
            </w:r>
            <w:bookmarkStart w:id="44" w:name="OCRUncertain067"/>
            <w:r>
              <w:t>н</w:t>
            </w:r>
            <w:bookmarkEnd w:id="44"/>
          </w:p>
        </w:tc>
      </w:tr>
    </w:tbl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noProof/>
        </w:rPr>
        <w:t>3</w:t>
      </w:r>
      <w:r>
        <w:t xml:space="preserve"> ВЗАМЕН ГОСТ</w:t>
      </w:r>
      <w:r>
        <w:rPr>
          <w:noProof/>
        </w:rPr>
        <w:t xml:space="preserve"> 10923—82</w:t>
      </w:r>
      <w:r>
        <w:t xml:space="preserve"> 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t>ВНЕСЕНЫ Поправки (</w:t>
      </w:r>
      <w:proofErr w:type="spellStart"/>
      <w:r>
        <w:t>ИУС</w:t>
      </w:r>
      <w:proofErr w:type="spellEnd"/>
      <w:r>
        <w:t xml:space="preserve"> № 8, № 9 1995, № 4 1997), Изменение № 1, утвержденное Постановлением Госстроя России № 78 от 10.08.200</w:t>
      </w:r>
      <w:r>
        <w:t>0 г.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</w:t>
      </w:r>
      <w:bookmarkStart w:id="45" w:name="OCRUncertain079"/>
      <w:r>
        <w:rPr>
          <w:b/>
        </w:rPr>
        <w:t>А</w:t>
      </w:r>
      <w:bookmarkEnd w:id="45"/>
      <w:r>
        <w:rPr>
          <w:b/>
        </w:rPr>
        <w:t>СТЬ ПРИМЕНЕНИЯ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t>Насто</w:t>
      </w:r>
      <w:bookmarkStart w:id="46" w:name="OCRUncertain080"/>
      <w:r>
        <w:t>я</w:t>
      </w:r>
      <w:bookmarkEnd w:id="46"/>
      <w:r>
        <w:t>щ</w:t>
      </w:r>
      <w:bookmarkStart w:id="47" w:name="OCRUncertain081"/>
      <w:r>
        <w:t>и</w:t>
      </w:r>
      <w:bookmarkEnd w:id="47"/>
      <w:r>
        <w:t>й стандарт распространяется на рубероид</w:t>
      </w:r>
      <w:r>
        <w:rPr>
          <w:noProof/>
        </w:rPr>
        <w:t xml:space="preserve"> —</w:t>
      </w:r>
      <w:r>
        <w:t xml:space="preserve"> рулон</w:t>
      </w:r>
      <w:bookmarkStart w:id="48" w:name="OCRUncertain082"/>
      <w:r>
        <w:t>н</w:t>
      </w:r>
      <w:bookmarkEnd w:id="48"/>
      <w:r>
        <w:t>ый крове</w:t>
      </w:r>
      <w:bookmarkStart w:id="49" w:name="OCRUncertain083"/>
      <w:r>
        <w:t>л</w:t>
      </w:r>
      <w:bookmarkEnd w:id="49"/>
      <w:r>
        <w:t>ьный и гидроизоляционный материал, получа</w:t>
      </w:r>
      <w:bookmarkStart w:id="50" w:name="OCRUncertain084"/>
      <w:r>
        <w:t>е</w:t>
      </w:r>
      <w:bookmarkEnd w:id="50"/>
      <w:r>
        <w:t xml:space="preserve">мый путем пропитки </w:t>
      </w:r>
      <w:bookmarkStart w:id="51" w:name="OCRUncertain085"/>
      <w:r>
        <w:t>кровельного</w:t>
      </w:r>
      <w:bookmarkEnd w:id="51"/>
      <w:r>
        <w:t xml:space="preserve"> картона нефтяными битумами с последующ</w:t>
      </w:r>
      <w:bookmarkStart w:id="52" w:name="OCRUncertain086"/>
      <w:r>
        <w:t>и</w:t>
      </w:r>
      <w:bookmarkEnd w:id="52"/>
      <w:r>
        <w:t>м нанесением на обе стороны полотна покровного состава, состоящего из смеси покровного битума и наполнителя, и посыпки.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</w:t>
      </w:r>
      <w:bookmarkStart w:id="53" w:name="OCRUncertain091"/>
      <w:r>
        <w:rPr>
          <w:b/>
        </w:rPr>
        <w:t>А</w:t>
      </w:r>
      <w:bookmarkEnd w:id="53"/>
      <w:r>
        <w:rPr>
          <w:b/>
        </w:rPr>
        <w:t>ТИВНЫЕ ССЫЛКИ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lastRenderedPageBreak/>
        <w:t>В настоящем ста</w:t>
      </w:r>
      <w:bookmarkStart w:id="54" w:name="OCRUncertain092"/>
      <w:r>
        <w:t>н</w:t>
      </w:r>
      <w:bookmarkEnd w:id="54"/>
      <w:r>
        <w:t>дарте использованы ссылки на следующие стандарты и технические условия:</w:t>
      </w:r>
    </w:p>
    <w:p w:rsidR="00000000" w:rsidRDefault="00696D37">
      <w:pPr>
        <w:ind w:firstLine="284"/>
        <w:jc w:val="both"/>
      </w:pPr>
      <w:r>
        <w:t xml:space="preserve">ГОСТ 12.3.009-76 </w:t>
      </w:r>
      <w:proofErr w:type="spellStart"/>
      <w:r>
        <w:t>ССБТ</w:t>
      </w:r>
      <w:proofErr w:type="spellEnd"/>
      <w:r>
        <w:t xml:space="preserve">. Работы </w:t>
      </w:r>
      <w:proofErr w:type="spellStart"/>
      <w:r>
        <w:t>погрузочно-</w:t>
      </w:r>
      <w:r>
        <w:t>разгрузочно</w:t>
      </w:r>
      <w:proofErr w:type="spellEnd"/>
      <w:r>
        <w:t>. Общие требования безопасности</w:t>
      </w:r>
    </w:p>
    <w:p w:rsidR="00000000" w:rsidRDefault="00696D37">
      <w:pPr>
        <w:ind w:firstLine="284"/>
        <w:jc w:val="both"/>
      </w:pPr>
      <w:r>
        <w:t>ГОСТ</w:t>
      </w:r>
      <w:r>
        <w:rPr>
          <w:noProof/>
        </w:rPr>
        <w:t xml:space="preserve"> 2678-87</w:t>
      </w:r>
      <w:r>
        <w:t xml:space="preserve"> Материалы рулонные кровельные и гидроизоляционные. Методы </w:t>
      </w:r>
      <w:bookmarkStart w:id="55" w:name="OCRUncertain112"/>
      <w:r>
        <w:t>и</w:t>
      </w:r>
      <w:bookmarkEnd w:id="55"/>
      <w:r>
        <w:t>спытаний</w:t>
      </w:r>
    </w:p>
    <w:p w:rsidR="00000000" w:rsidRDefault="00696D37">
      <w:pPr>
        <w:ind w:firstLine="284"/>
        <w:jc w:val="both"/>
      </w:pPr>
      <w:r>
        <w:t>ГОСТ</w:t>
      </w:r>
      <w:r>
        <w:rPr>
          <w:lang w:val="en-US"/>
        </w:rPr>
        <w:t xml:space="preserve"> 873</w:t>
      </w:r>
      <w:r>
        <w:t>6-</w:t>
      </w:r>
      <w:r>
        <w:rPr>
          <w:noProof/>
        </w:rPr>
        <w:t>85</w:t>
      </w:r>
      <w:r>
        <w:t xml:space="preserve"> Песок для строительных работ. Технические условия</w:t>
      </w:r>
    </w:p>
    <w:p w:rsidR="00000000" w:rsidRDefault="00696D37">
      <w:pPr>
        <w:ind w:firstLine="284"/>
        <w:jc w:val="both"/>
      </w:pPr>
      <w:r>
        <w:t>ГОСТ</w:t>
      </w:r>
      <w:r>
        <w:rPr>
          <w:noProof/>
        </w:rPr>
        <w:t xml:space="preserve"> 9548</w:t>
      </w:r>
      <w:r>
        <w:t>-</w:t>
      </w:r>
      <w:r>
        <w:rPr>
          <w:noProof/>
        </w:rPr>
        <w:t>74</w:t>
      </w:r>
      <w:r>
        <w:t xml:space="preserve"> Битумы нефтяные кровельные. Техн</w:t>
      </w:r>
      <w:bookmarkStart w:id="56" w:name="OCRUncertain123"/>
      <w:r>
        <w:t>и</w:t>
      </w:r>
      <w:bookmarkEnd w:id="56"/>
      <w:r>
        <w:t>ческ</w:t>
      </w:r>
      <w:bookmarkStart w:id="57" w:name="OCRUncertain124"/>
      <w:r>
        <w:t>и</w:t>
      </w:r>
      <w:bookmarkEnd w:id="57"/>
      <w:r>
        <w:t>е условия</w:t>
      </w:r>
    </w:p>
    <w:p w:rsidR="00000000" w:rsidRDefault="00696D37">
      <w:pPr>
        <w:ind w:firstLine="284"/>
        <w:jc w:val="both"/>
      </w:pPr>
      <w:r>
        <w:t>ГОСТ 14192-96 Маркировка грузов</w:t>
      </w:r>
    </w:p>
    <w:p w:rsidR="00000000" w:rsidRDefault="00696D37">
      <w:pPr>
        <w:ind w:firstLine="284"/>
        <w:jc w:val="both"/>
      </w:pPr>
      <w:r>
        <w:t>ГОСТ 19443-88 Грузы опасные. Классификация и маркировка</w:t>
      </w:r>
    </w:p>
    <w:p w:rsidR="00000000" w:rsidRDefault="00696D37">
      <w:pPr>
        <w:ind w:firstLine="284"/>
        <w:jc w:val="both"/>
      </w:pPr>
      <w:r>
        <w:t>ГОСТ</w:t>
      </w:r>
      <w:r>
        <w:rPr>
          <w:noProof/>
        </w:rPr>
        <w:t xml:space="preserve"> 21235-75</w:t>
      </w:r>
      <w:r>
        <w:t xml:space="preserve"> Тальк и </w:t>
      </w:r>
      <w:bookmarkStart w:id="58" w:name="OCRUncertain125"/>
      <w:proofErr w:type="spellStart"/>
      <w:r>
        <w:t>талькомагнезит</w:t>
      </w:r>
      <w:bookmarkEnd w:id="58"/>
      <w:proofErr w:type="spellEnd"/>
      <w:r>
        <w:t xml:space="preserve"> молотые. Техн</w:t>
      </w:r>
      <w:bookmarkStart w:id="59" w:name="OCRUncertain126"/>
      <w:r>
        <w:t>и</w:t>
      </w:r>
      <w:bookmarkEnd w:id="59"/>
      <w:r>
        <w:t>ческ</w:t>
      </w:r>
      <w:bookmarkStart w:id="60" w:name="OCRUncertain127"/>
      <w:r>
        <w:t>и</w:t>
      </w:r>
      <w:bookmarkEnd w:id="60"/>
      <w:r>
        <w:t>е услов</w:t>
      </w:r>
      <w:bookmarkStart w:id="61" w:name="OCRUncertain128"/>
      <w:r>
        <w:t>и</w:t>
      </w:r>
      <w:bookmarkEnd w:id="61"/>
      <w:r>
        <w:t>я</w:t>
      </w:r>
    </w:p>
    <w:p w:rsidR="00000000" w:rsidRDefault="00696D37">
      <w:pPr>
        <w:ind w:firstLine="284"/>
        <w:jc w:val="both"/>
      </w:pPr>
      <w:r>
        <w:t>ГОСТ 30244-94 Материалы строительные. Методы испытаний на горючесть</w:t>
      </w:r>
    </w:p>
    <w:p w:rsidR="00000000" w:rsidRDefault="00696D37">
      <w:pPr>
        <w:ind w:firstLine="284"/>
        <w:jc w:val="both"/>
      </w:pPr>
      <w:r>
        <w:t>ГОСТ 30402-96 Материалы строительные. Мето</w:t>
      </w:r>
      <w:r>
        <w:t>ды испытаний на воспламеняемость</w:t>
      </w:r>
    </w:p>
    <w:p w:rsidR="00000000" w:rsidRDefault="00696D37">
      <w:pPr>
        <w:ind w:firstLine="284"/>
        <w:jc w:val="both"/>
      </w:pPr>
      <w:r>
        <w:t>ГОСТ 30444-97 Материалы строительные. Методы испытаний на распространение пламени</w:t>
      </w:r>
    </w:p>
    <w:p w:rsidR="00000000" w:rsidRDefault="00696D37">
      <w:pPr>
        <w:ind w:firstLine="284"/>
        <w:jc w:val="both"/>
      </w:pPr>
      <w:r>
        <w:t>ГОСТ 30547-97 Материалы рулонные кровельные и гидроизоляционные. Общие технические условия</w:t>
      </w:r>
    </w:p>
    <w:p w:rsidR="00000000" w:rsidRDefault="00696D37">
      <w:pPr>
        <w:ind w:firstLine="284"/>
        <w:jc w:val="both"/>
        <w:rPr>
          <w:noProof/>
        </w:rPr>
      </w:pPr>
      <w:r>
        <w:t>ТУ</w:t>
      </w:r>
      <w:r>
        <w:rPr>
          <w:noProof/>
        </w:rPr>
        <w:t xml:space="preserve"> 21—22—15</w:t>
      </w:r>
      <w:r>
        <w:t xml:space="preserve"> </w:t>
      </w:r>
      <w:bookmarkStart w:id="62" w:name="OCRUncertain138"/>
      <w:r>
        <w:t>Посыпка</w:t>
      </w:r>
      <w:bookmarkEnd w:id="62"/>
      <w:r>
        <w:t xml:space="preserve"> кру</w:t>
      </w:r>
      <w:bookmarkStart w:id="63" w:name="OCRUncertain140"/>
      <w:r>
        <w:t>п</w:t>
      </w:r>
      <w:bookmarkEnd w:id="63"/>
      <w:r>
        <w:t>нозерн</w:t>
      </w:r>
      <w:bookmarkStart w:id="64" w:name="OCRUncertain141"/>
      <w:r>
        <w:t>и</w:t>
      </w:r>
      <w:bookmarkEnd w:id="64"/>
      <w:r>
        <w:t>стая  для мягко</w:t>
      </w:r>
      <w:bookmarkStart w:id="65" w:name="OCRUncertain143"/>
      <w:r>
        <w:t>й</w:t>
      </w:r>
      <w:bookmarkEnd w:id="65"/>
      <w:r>
        <w:t xml:space="preserve"> кровли</w:t>
      </w:r>
      <w:r>
        <w:rPr>
          <w:noProof/>
        </w:rPr>
        <w:t xml:space="preserve">  </w:t>
      </w:r>
    </w:p>
    <w:p w:rsidR="00000000" w:rsidRDefault="00696D37">
      <w:pPr>
        <w:ind w:firstLine="284"/>
        <w:jc w:val="both"/>
      </w:pPr>
      <w:r>
        <w:t>ТУ</w:t>
      </w:r>
      <w:r>
        <w:rPr>
          <w:noProof/>
        </w:rPr>
        <w:t xml:space="preserve"> 21—27—84</w:t>
      </w:r>
      <w:r>
        <w:t xml:space="preserve"> Посыпка крупнозернистая цветная для рубероида с примене</w:t>
      </w:r>
      <w:bookmarkStart w:id="66" w:name="OCRUncertain147"/>
      <w:r>
        <w:t>ни</w:t>
      </w:r>
      <w:bookmarkEnd w:id="66"/>
      <w:r>
        <w:t>ем фосфат</w:t>
      </w:r>
      <w:bookmarkStart w:id="67" w:name="OCRUncertain148"/>
      <w:r>
        <w:t>н</w:t>
      </w:r>
      <w:bookmarkEnd w:id="67"/>
      <w:r>
        <w:t xml:space="preserve">ого </w:t>
      </w:r>
      <w:bookmarkStart w:id="68" w:name="OCRUncertain149"/>
      <w:r>
        <w:t>связу</w:t>
      </w:r>
      <w:bookmarkEnd w:id="68"/>
      <w:r>
        <w:t>ющего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ОСНОВНЫЕ ПАРАМЕТРЫ И РАЗМЕРЫ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noProof/>
        </w:rPr>
      </w:pPr>
      <w:r>
        <w:rPr>
          <w:b/>
          <w:noProof/>
        </w:rPr>
        <w:t>3.1</w:t>
      </w:r>
      <w:r>
        <w:t xml:space="preserve"> В зависимости от марки картона, назначения </w:t>
      </w:r>
      <w:bookmarkStart w:id="69" w:name="OCRUncertain150"/>
      <w:r>
        <w:t>и</w:t>
      </w:r>
      <w:bookmarkEnd w:id="69"/>
      <w:r>
        <w:t xml:space="preserve"> </w:t>
      </w:r>
      <w:bookmarkStart w:id="70" w:name="OCRUncertain151"/>
      <w:r>
        <w:t>вида</w:t>
      </w:r>
      <w:bookmarkEnd w:id="70"/>
      <w:r>
        <w:t xml:space="preserve"> </w:t>
      </w:r>
      <w:bookmarkStart w:id="71" w:name="OCRUncertain152"/>
      <w:r>
        <w:t>п</w:t>
      </w:r>
      <w:bookmarkEnd w:id="71"/>
      <w:r>
        <w:t xml:space="preserve">осыпки рубероид подразделяют </w:t>
      </w:r>
      <w:bookmarkStart w:id="72" w:name="OCRUncertain153"/>
      <w:r>
        <w:t>н</w:t>
      </w:r>
      <w:bookmarkEnd w:id="72"/>
      <w:r>
        <w:t>а ма</w:t>
      </w:r>
      <w:r>
        <w:t>рк</w:t>
      </w:r>
      <w:bookmarkStart w:id="73" w:name="OCRUncertain154"/>
      <w:r>
        <w:t>и</w:t>
      </w:r>
      <w:bookmarkEnd w:id="73"/>
      <w:r>
        <w:t>, указанны</w:t>
      </w:r>
      <w:bookmarkStart w:id="74" w:name="OCRUncertain155"/>
      <w:r>
        <w:t>е</w:t>
      </w:r>
      <w:bookmarkEnd w:id="74"/>
      <w:r>
        <w:t xml:space="preserve"> в </w:t>
      </w:r>
      <w:bookmarkStart w:id="75" w:name="OCRUncertain156"/>
      <w:r>
        <w:t>таблиц</w:t>
      </w:r>
      <w:bookmarkEnd w:id="75"/>
      <w:r>
        <w:t>е</w:t>
      </w:r>
      <w:r>
        <w:rPr>
          <w:noProof/>
        </w:rPr>
        <w:t xml:space="preserve"> 1</w:t>
      </w:r>
      <w:r>
        <w:t>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right"/>
      </w:pPr>
      <w:r>
        <w:t>Таб</w:t>
      </w:r>
      <w:bookmarkStart w:id="76" w:name="OCRUncertain158"/>
      <w:r>
        <w:t>л</w:t>
      </w:r>
      <w:bookmarkEnd w:id="76"/>
      <w:r>
        <w:t>ица 1</w:t>
      </w:r>
    </w:p>
    <w:p w:rsidR="00000000" w:rsidRDefault="00696D37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79"/>
        <w:gridCol w:w="2650"/>
        <w:gridCol w:w="3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696D37">
            <w:pPr>
              <w:jc w:val="center"/>
            </w:pPr>
            <w:r>
              <w:t>Марк</w:t>
            </w:r>
            <w:bookmarkStart w:id="77" w:name="OCRUncertain159"/>
            <w:r>
              <w:t xml:space="preserve">а </w:t>
            </w:r>
            <w:bookmarkEnd w:id="77"/>
            <w:r>
              <w:t>руберои</w:t>
            </w:r>
            <w:bookmarkStart w:id="78" w:name="OCRUncertain160"/>
            <w:r>
              <w:t>д</w:t>
            </w:r>
            <w:bookmarkEnd w:id="78"/>
            <w:r>
              <w:t>а</w:t>
            </w:r>
          </w:p>
        </w:tc>
        <w:tc>
          <w:tcPr>
            <w:tcW w:w="879" w:type="dxa"/>
          </w:tcPr>
          <w:p w:rsidR="00000000" w:rsidRDefault="00696D37">
            <w:pPr>
              <w:jc w:val="center"/>
            </w:pPr>
            <w:r>
              <w:t>Ма</w:t>
            </w:r>
            <w:bookmarkStart w:id="79" w:name="OCRUncertain161"/>
            <w:r>
              <w:t>р</w:t>
            </w:r>
            <w:bookmarkEnd w:id="79"/>
            <w:r>
              <w:t>к</w:t>
            </w:r>
            <w:bookmarkStart w:id="80" w:name="OCRUncertain162"/>
            <w:r>
              <w:t xml:space="preserve">а </w:t>
            </w:r>
            <w:bookmarkEnd w:id="80"/>
            <w:r>
              <w:t>картона</w:t>
            </w:r>
          </w:p>
        </w:tc>
        <w:tc>
          <w:tcPr>
            <w:tcW w:w="2650" w:type="dxa"/>
          </w:tcPr>
          <w:p w:rsidR="00000000" w:rsidRDefault="00696D37">
            <w:pPr>
              <w:jc w:val="center"/>
            </w:pPr>
            <w:bookmarkStart w:id="81" w:name="OCRUncertain163"/>
            <w:r>
              <w:t>О</w:t>
            </w:r>
            <w:bookmarkEnd w:id="81"/>
            <w:r>
              <w:t xml:space="preserve">сновное </w:t>
            </w:r>
            <w:bookmarkStart w:id="82" w:name="OCRUncertain164"/>
            <w:r>
              <w:t>н</w:t>
            </w:r>
            <w:bookmarkEnd w:id="82"/>
            <w:r>
              <w:t>а</w:t>
            </w:r>
            <w:bookmarkStart w:id="83" w:name="OCRUncertain165"/>
            <w:r>
              <w:t>з</w:t>
            </w:r>
            <w:bookmarkEnd w:id="83"/>
            <w:r>
              <w:t>на</w:t>
            </w:r>
            <w:bookmarkStart w:id="84" w:name="OCRUncertain166"/>
            <w:r>
              <w:t>ч</w:t>
            </w:r>
            <w:bookmarkEnd w:id="84"/>
            <w:r>
              <w:t>ение</w:t>
            </w:r>
          </w:p>
        </w:tc>
        <w:tc>
          <w:tcPr>
            <w:tcW w:w="3706" w:type="dxa"/>
          </w:tcPr>
          <w:p w:rsidR="00000000" w:rsidRDefault="00696D37">
            <w:pPr>
              <w:jc w:val="center"/>
            </w:pPr>
            <w:r>
              <w:t xml:space="preserve">Вид </w:t>
            </w:r>
            <w:bookmarkStart w:id="85" w:name="OCRUncertain167"/>
            <w:r>
              <w:t>посыпк</w:t>
            </w:r>
            <w:bookmarkEnd w:id="85"/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696D37">
            <w:pPr>
              <w:jc w:val="center"/>
            </w:pPr>
            <w:bookmarkStart w:id="86" w:name="OCRUncertain168"/>
            <w:r>
              <w:t xml:space="preserve">РКК-400 </w:t>
            </w:r>
            <w:bookmarkEnd w:id="86"/>
          </w:p>
          <w:p w:rsidR="00000000" w:rsidRDefault="00696D37">
            <w:pPr>
              <w:jc w:val="center"/>
            </w:pPr>
            <w:r>
              <w:t xml:space="preserve">РКК-350 </w:t>
            </w:r>
            <w:bookmarkStart w:id="87" w:name="OCRUncertain169"/>
          </w:p>
          <w:bookmarkEnd w:id="87"/>
          <w:p w:rsidR="00000000" w:rsidRDefault="00696D37">
            <w:pPr>
              <w:jc w:val="center"/>
            </w:pPr>
          </w:p>
        </w:tc>
        <w:tc>
          <w:tcPr>
            <w:tcW w:w="879" w:type="dxa"/>
            <w:tcBorders>
              <w:bottom w:val="nil"/>
            </w:tcBorders>
          </w:tcPr>
          <w:p w:rsidR="00000000" w:rsidRDefault="00696D37">
            <w:pPr>
              <w:jc w:val="center"/>
            </w:pPr>
            <w:bookmarkStart w:id="88" w:name="OCRUncertain171"/>
            <w:r>
              <w:rPr>
                <w:noProof/>
              </w:rPr>
              <w:t>4</w:t>
            </w:r>
            <w:bookmarkEnd w:id="88"/>
            <w:r>
              <w:rPr>
                <w:noProof/>
              </w:rPr>
              <w:t xml:space="preserve">00 </w:t>
            </w: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350 </w:t>
            </w:r>
            <w:bookmarkStart w:id="89" w:name="OCRUncertain172"/>
          </w:p>
          <w:bookmarkEnd w:id="89"/>
          <w:p w:rsidR="00000000" w:rsidRDefault="00696D37">
            <w:pPr>
              <w:jc w:val="center"/>
            </w:pPr>
          </w:p>
        </w:tc>
        <w:tc>
          <w:tcPr>
            <w:tcW w:w="2650" w:type="dxa"/>
            <w:tcBorders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Для верхнего слоя кровельного ковра </w:t>
            </w:r>
          </w:p>
        </w:tc>
        <w:tc>
          <w:tcPr>
            <w:tcW w:w="3706" w:type="dxa"/>
            <w:tcBorders>
              <w:bottom w:val="nil"/>
            </w:tcBorders>
          </w:tcPr>
          <w:p w:rsidR="00000000" w:rsidRDefault="00696D37">
            <w:pPr>
              <w:jc w:val="both"/>
              <w:rPr>
                <w:noProof/>
              </w:rPr>
            </w:pPr>
            <w:r>
              <w:t xml:space="preserve">Крупнозернистая с лицевой стороны и пылевидная </w:t>
            </w:r>
            <w:bookmarkStart w:id="90" w:name="OCRUncertain192"/>
            <w:r>
              <w:t>и</w:t>
            </w:r>
            <w:bookmarkEnd w:id="90"/>
            <w:r>
              <w:t xml:space="preserve">ли </w:t>
            </w:r>
            <w:bookmarkStart w:id="91" w:name="OCRUncertain193"/>
            <w:r>
              <w:t>ме</w:t>
            </w:r>
            <w:bookmarkEnd w:id="91"/>
            <w:r>
              <w:t>лкозер</w:t>
            </w:r>
            <w:bookmarkStart w:id="92" w:name="OCRUncertain194"/>
            <w:r>
              <w:t>н</w:t>
            </w:r>
            <w:bookmarkEnd w:id="92"/>
            <w:r>
              <w:t>истая с ниж</w:t>
            </w:r>
            <w:bookmarkStart w:id="93" w:name="OCRUncertain195"/>
            <w:r>
              <w:t>ней</w:t>
            </w:r>
            <w:bookmarkEnd w:id="93"/>
            <w:r>
              <w:t xml:space="preserve"> </w:t>
            </w:r>
            <w:bookmarkStart w:id="94" w:name="OCRUncertain196"/>
            <w:r>
              <w:t>стороны</w:t>
            </w:r>
            <w:bookmarkEnd w:id="94"/>
            <w:r>
              <w:t xml:space="preserve"> полотна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t>РКЦ-400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t>4</w:t>
            </w:r>
            <w:r>
              <w:rPr>
                <w:noProof/>
              </w:rPr>
              <w:t>00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То же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Крупнозернистая цветная с</w:t>
            </w:r>
            <w:r>
              <w:rPr>
                <w:lang w:val="en-US"/>
              </w:rPr>
              <w:t xml:space="preserve"> </w:t>
            </w:r>
            <w:r>
              <w:t>лицевой</w:t>
            </w:r>
            <w:r>
              <w:rPr>
                <w:lang w:val="en-US"/>
              </w:rPr>
              <w:t xml:space="preserve"> </w:t>
            </w:r>
            <w:bookmarkStart w:id="95" w:name="OCRUncertain206"/>
            <w:r>
              <w:t>стороны</w:t>
            </w:r>
            <w:r>
              <w:rPr>
                <w:lang w:val="en-US"/>
              </w:rPr>
              <w:t xml:space="preserve"> </w:t>
            </w:r>
            <w:bookmarkEnd w:id="95"/>
            <w:r>
              <w:t xml:space="preserve">и </w:t>
            </w:r>
            <w:bookmarkStart w:id="96" w:name="OCRUncertain207"/>
            <w:r>
              <w:t>пылевидн</w:t>
            </w:r>
            <w:bookmarkEnd w:id="96"/>
            <w:r>
              <w:t xml:space="preserve">ая </w:t>
            </w:r>
            <w:bookmarkStart w:id="97" w:name="OCRUncertain208"/>
            <w:r>
              <w:t>и</w:t>
            </w:r>
            <w:bookmarkEnd w:id="97"/>
            <w:r>
              <w:t>л</w:t>
            </w:r>
            <w:bookmarkStart w:id="98" w:name="OCRUncertain209"/>
            <w:r>
              <w:t>и</w:t>
            </w:r>
            <w:bookmarkEnd w:id="98"/>
            <w:r>
              <w:t xml:space="preserve"> мелкозернистая с н</w:t>
            </w:r>
            <w:bookmarkStart w:id="99" w:name="OCRUncertain210"/>
            <w:r>
              <w:t>и</w:t>
            </w:r>
            <w:bookmarkEnd w:id="99"/>
            <w:r>
              <w:t>ж</w:t>
            </w:r>
            <w:bookmarkStart w:id="100" w:name="OCRUncertain211"/>
            <w:r>
              <w:t>не</w:t>
            </w:r>
            <w:bookmarkEnd w:id="100"/>
            <w:r>
              <w:t>й стороны полотна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t>РКП-350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rPr>
                <w:noProof/>
              </w:rPr>
              <w:t>350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Для </w:t>
            </w:r>
            <w:bookmarkStart w:id="101" w:name="OCRUncertain174"/>
            <w:r>
              <w:t>в</w:t>
            </w:r>
            <w:bookmarkEnd w:id="101"/>
            <w:r>
              <w:t>ерхнего слоя кро</w:t>
            </w:r>
            <w:bookmarkStart w:id="102" w:name="OCRUncertain176"/>
            <w:r>
              <w:t>вельного</w:t>
            </w:r>
            <w:bookmarkEnd w:id="102"/>
            <w:r>
              <w:t xml:space="preserve"> ковра с </w:t>
            </w:r>
            <w:bookmarkStart w:id="103" w:name="OCRUncertain177"/>
            <w:r>
              <w:t>з</w:t>
            </w:r>
            <w:bookmarkEnd w:id="103"/>
            <w:r>
              <w:t>ащитным слоем и нижних сло</w:t>
            </w:r>
            <w:bookmarkStart w:id="104" w:name="OCRUncertain180"/>
            <w:r>
              <w:t>е</w:t>
            </w:r>
            <w:bookmarkEnd w:id="104"/>
            <w:r>
              <w:t xml:space="preserve">в </w:t>
            </w:r>
            <w:bookmarkStart w:id="105" w:name="OCRUncertain181"/>
            <w:r>
              <w:t>кровельного</w:t>
            </w:r>
            <w:bookmarkEnd w:id="105"/>
            <w:r>
              <w:t xml:space="preserve"> ко</w:t>
            </w:r>
            <w:bookmarkStart w:id="106" w:name="OCRUncertain182"/>
            <w:r>
              <w:t>вр</w:t>
            </w:r>
            <w:bookmarkEnd w:id="106"/>
            <w:r>
              <w:t xml:space="preserve">а; для </w:t>
            </w:r>
            <w:bookmarkStart w:id="107" w:name="OCRUncertain183"/>
            <w:r>
              <w:t>рулонно</w:t>
            </w:r>
            <w:bookmarkEnd w:id="107"/>
            <w:r>
              <w:t>й гидроизоля</w:t>
            </w:r>
            <w:bookmarkStart w:id="108" w:name="OCRUncertain188"/>
            <w:r>
              <w:t>ции</w:t>
            </w:r>
            <w:bookmarkEnd w:id="108"/>
            <w:r>
              <w:t xml:space="preserve"> строи</w:t>
            </w:r>
            <w:r>
              <w:t>тель</w:t>
            </w:r>
            <w:bookmarkStart w:id="109" w:name="OCRUncertain189"/>
            <w:r>
              <w:t>н</w:t>
            </w:r>
            <w:bookmarkEnd w:id="109"/>
            <w:r>
              <w:t>ых конструкций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Пылевидная или мелкозернистая с обеих сторон полотна, или мелкозернистая с лицевой стороны и пылевидная с нижней стороны полотна</w:t>
            </w:r>
          </w:p>
          <w:p w:rsidR="00000000" w:rsidRDefault="00696D37">
            <w:pPr>
              <w:jc w:val="both"/>
              <w:rPr>
                <w:lang w:val="en-US"/>
              </w:rPr>
            </w:pPr>
          </w:p>
          <w:p w:rsidR="00000000" w:rsidRDefault="00696D37">
            <w:pPr>
              <w:jc w:val="both"/>
            </w:pPr>
            <w:r>
              <w:rPr>
                <w:b/>
              </w:rPr>
              <w:t xml:space="preserve">(Измененная редакция, </w:t>
            </w:r>
            <w:proofErr w:type="spellStart"/>
            <w:r>
              <w:rPr>
                <w:b/>
              </w:rPr>
              <w:t>Попр</w:t>
            </w:r>
            <w:proofErr w:type="spellEnd"/>
            <w:r>
              <w:rPr>
                <w:b/>
              </w:rPr>
              <w:t>. 1997)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t>РПП-300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000000" w:rsidRDefault="00696D37">
            <w:pPr>
              <w:jc w:val="center"/>
            </w:pPr>
            <w:r>
              <w:rPr>
                <w:noProof/>
              </w:rPr>
              <w:t>300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 xml:space="preserve">Для нижних слоев </w:t>
            </w:r>
            <w:bookmarkStart w:id="110" w:name="OCRUncertain191"/>
            <w:r>
              <w:t>кровельного</w:t>
            </w:r>
            <w:bookmarkEnd w:id="110"/>
            <w:r>
              <w:t xml:space="preserve"> ковра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000000" w:rsidRDefault="00696D37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000000" w:rsidRDefault="00696D37">
            <w:pPr>
              <w:jc w:val="center"/>
            </w:pPr>
            <w:r>
              <w:t>РПЭ-300</w:t>
            </w:r>
          </w:p>
        </w:tc>
        <w:tc>
          <w:tcPr>
            <w:tcW w:w="879" w:type="dxa"/>
            <w:tcBorders>
              <w:top w:val="nil"/>
            </w:tcBorders>
          </w:tcPr>
          <w:p w:rsidR="00000000" w:rsidRDefault="00696D37">
            <w:pPr>
              <w:jc w:val="center"/>
            </w:pPr>
            <w:r>
              <w:t>300</w:t>
            </w:r>
          </w:p>
        </w:tc>
        <w:tc>
          <w:tcPr>
            <w:tcW w:w="2650" w:type="dxa"/>
            <w:tcBorders>
              <w:top w:val="nil"/>
            </w:tcBorders>
          </w:tcPr>
          <w:p w:rsidR="00000000" w:rsidRDefault="00696D37">
            <w:pPr>
              <w:jc w:val="both"/>
            </w:pPr>
            <w:r>
              <w:t>То же</w:t>
            </w:r>
          </w:p>
        </w:tc>
        <w:tc>
          <w:tcPr>
            <w:tcW w:w="3706" w:type="dxa"/>
            <w:tcBorders>
              <w:top w:val="nil"/>
            </w:tcBorders>
          </w:tcPr>
          <w:p w:rsidR="00000000" w:rsidRDefault="00696D37">
            <w:pPr>
              <w:jc w:val="both"/>
            </w:pPr>
            <w:r>
              <w:rPr>
                <w:noProof/>
              </w:rPr>
              <w:t>»</w:t>
            </w:r>
          </w:p>
        </w:tc>
      </w:tr>
    </w:tbl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sz w:val="18"/>
        </w:rPr>
      </w:pPr>
      <w:r>
        <w:rPr>
          <w:sz w:val="18"/>
        </w:rPr>
        <w:t>Примечание: Допускается вместо пылевидной и мелкозернистой посыпки использовать для защиты нижней или обеих сторон полотна полимерную пленку.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  <w:noProof/>
        </w:rPr>
        <w:t>3.2.</w:t>
      </w:r>
      <w:r>
        <w:rPr>
          <w:b/>
        </w:rPr>
        <w:t xml:space="preserve"> </w:t>
      </w:r>
      <w:r>
        <w:t>Рубероид выпускают в рулонах шири</w:t>
      </w:r>
      <w:bookmarkStart w:id="111" w:name="OCRUncertain216"/>
      <w:r>
        <w:t>н</w:t>
      </w:r>
      <w:bookmarkEnd w:id="111"/>
      <w:r>
        <w:t>ой</w:t>
      </w:r>
      <w:r>
        <w:rPr>
          <w:noProof/>
        </w:rPr>
        <w:t xml:space="preserve"> 1000, 1025</w:t>
      </w:r>
      <w:r>
        <w:t xml:space="preserve"> и </w:t>
      </w:r>
      <w:r>
        <w:rPr>
          <w:noProof/>
        </w:rPr>
        <w:t>1050</w:t>
      </w:r>
      <w:r>
        <w:t xml:space="preserve"> мм. Пр</w:t>
      </w:r>
      <w:bookmarkStart w:id="112" w:name="OCRUncertain217"/>
      <w:r>
        <w:t>е</w:t>
      </w:r>
      <w:bookmarkEnd w:id="112"/>
      <w:r>
        <w:t>дельное отклонение по ширине полотна ±5 м</w:t>
      </w:r>
      <w:r>
        <w:t>м.</w:t>
      </w:r>
    </w:p>
    <w:p w:rsidR="00000000" w:rsidRDefault="00696D37">
      <w:pPr>
        <w:ind w:firstLine="284"/>
        <w:jc w:val="both"/>
      </w:pPr>
      <w:r>
        <w:t xml:space="preserve">Общая </w:t>
      </w:r>
      <w:bookmarkStart w:id="113" w:name="OCRUncertain218"/>
      <w:r>
        <w:t>п</w:t>
      </w:r>
      <w:bookmarkEnd w:id="113"/>
      <w:r>
        <w:t xml:space="preserve">лощадь рулона </w:t>
      </w:r>
      <w:bookmarkStart w:id="114" w:name="OCRUncertain219"/>
      <w:r>
        <w:t>рубероида</w:t>
      </w:r>
      <w:bookmarkEnd w:id="114"/>
      <w:r>
        <w:t xml:space="preserve"> марок Р</w:t>
      </w:r>
      <w:bookmarkStart w:id="115" w:name="OCRUncertain220"/>
      <w:r>
        <w:t>КК</w:t>
      </w:r>
      <w:bookmarkEnd w:id="115"/>
      <w:r>
        <w:t>-400</w:t>
      </w:r>
      <w:bookmarkStart w:id="116" w:name="OCRUncertain221"/>
      <w:r>
        <w:t>,</w:t>
      </w:r>
      <w:bookmarkEnd w:id="116"/>
      <w:r>
        <w:t xml:space="preserve"> РКЦ-400 и РКК-350 должна быть (10,0±0,5) </w:t>
      </w:r>
      <w:bookmarkStart w:id="117" w:name="OCRUncertain222"/>
      <w:r>
        <w:t>м</w:t>
      </w:r>
      <w:bookmarkEnd w:id="117"/>
      <w:r>
        <w:rPr>
          <w:vertAlign w:val="superscript"/>
        </w:rPr>
        <w:t>2</w:t>
      </w:r>
      <w:r>
        <w:t>, РКП-350</w:t>
      </w:r>
      <w:r>
        <w:rPr>
          <w:noProof/>
        </w:rPr>
        <w:t xml:space="preserve"> —</w:t>
      </w:r>
      <w:r>
        <w:t xml:space="preserve"> (15,0</w:t>
      </w:r>
      <w:bookmarkStart w:id="118" w:name="OCRUncertain223"/>
      <w:r>
        <w:t>±</w:t>
      </w:r>
      <w:bookmarkEnd w:id="118"/>
      <w:r>
        <w:t xml:space="preserve">0,5) </w:t>
      </w:r>
      <w:bookmarkStart w:id="119" w:name="OCRUncertain224"/>
      <w:r>
        <w:t>м</w:t>
      </w:r>
      <w:bookmarkEnd w:id="119"/>
      <w:r>
        <w:rPr>
          <w:vertAlign w:val="superscript"/>
        </w:rPr>
        <w:t>2</w:t>
      </w:r>
      <w:r>
        <w:t>, РПП-300 и РПЭ-300</w:t>
      </w:r>
      <w:r>
        <w:rPr>
          <w:noProof/>
        </w:rPr>
        <w:t xml:space="preserve"> — (20</w:t>
      </w:r>
      <w:r>
        <w:t>,</w:t>
      </w:r>
      <w:r>
        <w:rPr>
          <w:noProof/>
        </w:rPr>
        <w:t>0</w:t>
      </w:r>
      <w:r>
        <w:rPr>
          <w:noProof/>
        </w:rPr>
        <w:sym w:font="Arial" w:char="00B1"/>
      </w:r>
      <w:r>
        <w:rPr>
          <w:noProof/>
        </w:rPr>
        <w:t>0,5)</w:t>
      </w:r>
      <w:r>
        <w:t xml:space="preserve"> </w:t>
      </w:r>
      <w:bookmarkStart w:id="120" w:name="OCRUncertain226"/>
      <w:r>
        <w:t>м</w:t>
      </w:r>
      <w:bookmarkEnd w:id="120"/>
      <w:r>
        <w:rPr>
          <w:vertAlign w:val="superscript"/>
        </w:rPr>
        <w:t>2</w:t>
      </w:r>
      <w:r>
        <w:t>.</w:t>
      </w:r>
    </w:p>
    <w:p w:rsidR="00000000" w:rsidRDefault="00696D37">
      <w:pPr>
        <w:ind w:firstLine="284"/>
        <w:jc w:val="both"/>
        <w:rPr>
          <w:lang w:val="en-US"/>
        </w:rPr>
      </w:pPr>
      <w:r>
        <w:t>Допускается по согласованию с потреб</w:t>
      </w:r>
      <w:bookmarkStart w:id="121" w:name="OCRUncertain227"/>
      <w:r>
        <w:t>и</w:t>
      </w:r>
      <w:bookmarkEnd w:id="121"/>
      <w:r>
        <w:t xml:space="preserve">телем </w:t>
      </w:r>
      <w:bookmarkStart w:id="122" w:name="OCRUncertain228"/>
      <w:r>
        <w:t>в</w:t>
      </w:r>
      <w:bookmarkEnd w:id="122"/>
      <w:r>
        <w:t>ыпуск рулонов другой шири</w:t>
      </w:r>
      <w:bookmarkStart w:id="123" w:name="OCRUncertain229"/>
      <w:r>
        <w:t>н</w:t>
      </w:r>
      <w:bookmarkEnd w:id="123"/>
      <w:r>
        <w:t>ы и пло</w:t>
      </w:r>
      <w:bookmarkStart w:id="124" w:name="OCRUncertain230"/>
      <w:r>
        <w:t>щ</w:t>
      </w:r>
      <w:bookmarkEnd w:id="124"/>
      <w:r>
        <w:t>ади.</w:t>
      </w:r>
    </w:p>
    <w:p w:rsidR="00000000" w:rsidRDefault="00696D37">
      <w:pPr>
        <w:ind w:firstLine="284"/>
        <w:jc w:val="both"/>
      </w:pPr>
      <w:r>
        <w:t>Справочная масса руло</w:t>
      </w:r>
      <w:bookmarkStart w:id="125" w:name="OCRUncertain239"/>
      <w:r>
        <w:t>н</w:t>
      </w:r>
      <w:bookmarkEnd w:id="125"/>
      <w:r>
        <w:t>а руберо</w:t>
      </w:r>
      <w:bookmarkStart w:id="126" w:name="OCRUncertain241"/>
      <w:r>
        <w:t>и</w:t>
      </w:r>
      <w:bookmarkEnd w:id="126"/>
      <w:r>
        <w:t>да разл</w:t>
      </w:r>
      <w:bookmarkStart w:id="127" w:name="OCRUncertain242"/>
      <w:r>
        <w:t>и</w:t>
      </w:r>
      <w:bookmarkEnd w:id="127"/>
      <w:r>
        <w:t>чных марок приве</w:t>
      </w:r>
      <w:bookmarkStart w:id="128" w:name="OCRUncertain243"/>
      <w:r>
        <w:t>ден</w:t>
      </w:r>
      <w:bookmarkEnd w:id="128"/>
      <w:r>
        <w:t>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bookmarkStart w:id="129" w:name="OCRUncertain246"/>
      <w:r>
        <w:t>приложении А.</w:t>
      </w:r>
      <w:bookmarkEnd w:id="129"/>
    </w:p>
    <w:p w:rsidR="00000000" w:rsidRDefault="00696D37">
      <w:pPr>
        <w:ind w:firstLine="284"/>
        <w:jc w:val="both"/>
      </w:pPr>
      <w:r>
        <w:rPr>
          <w:b/>
          <w:noProof/>
        </w:rPr>
        <w:t>3.3</w:t>
      </w:r>
      <w:r>
        <w:rPr>
          <w:b/>
        </w:rPr>
        <w:t xml:space="preserve"> </w:t>
      </w:r>
      <w:bookmarkStart w:id="130" w:name="OCRUncertain247"/>
      <w:r>
        <w:t>Условно</w:t>
      </w:r>
      <w:bookmarkEnd w:id="130"/>
      <w:r>
        <w:t>е обознач</w:t>
      </w:r>
      <w:bookmarkStart w:id="131" w:name="OCRUncertain248"/>
      <w:r>
        <w:t>е</w:t>
      </w:r>
      <w:bookmarkEnd w:id="131"/>
      <w:r>
        <w:t xml:space="preserve">ние </w:t>
      </w:r>
      <w:bookmarkStart w:id="132" w:name="OCRUncertain249"/>
      <w:r>
        <w:t>рубероид</w:t>
      </w:r>
      <w:bookmarkEnd w:id="132"/>
      <w:r>
        <w:t xml:space="preserve">а в </w:t>
      </w:r>
      <w:bookmarkStart w:id="133" w:name="OCRUncertain250"/>
      <w:r>
        <w:t>техническо</w:t>
      </w:r>
      <w:bookmarkEnd w:id="133"/>
      <w:r>
        <w:t>й документации и при заказе должно состоять из слова «Рубероид»</w:t>
      </w:r>
      <w:r>
        <w:rPr>
          <w:noProof/>
        </w:rPr>
        <w:t>,</w:t>
      </w:r>
      <w:r>
        <w:t xml:space="preserve"> </w:t>
      </w:r>
      <w:bookmarkStart w:id="134" w:name="OCRUncertain262"/>
      <w:r>
        <w:t>обозначений</w:t>
      </w:r>
      <w:bookmarkEnd w:id="134"/>
      <w:r>
        <w:t xml:space="preserve"> марк</w:t>
      </w:r>
      <w:bookmarkStart w:id="135" w:name="OCRUncertain263"/>
      <w:r>
        <w:t>и</w:t>
      </w:r>
      <w:bookmarkEnd w:id="135"/>
      <w:r>
        <w:t xml:space="preserve"> руб</w:t>
      </w:r>
      <w:bookmarkStart w:id="136" w:name="OCRUncertain264"/>
      <w:r>
        <w:t>е</w:t>
      </w:r>
      <w:bookmarkEnd w:id="136"/>
      <w:r>
        <w:t>роида и настоя</w:t>
      </w:r>
      <w:bookmarkStart w:id="137" w:name="OCRUncertain265"/>
      <w:r>
        <w:t>щ</w:t>
      </w:r>
      <w:bookmarkEnd w:id="137"/>
      <w:r>
        <w:t>его стандарта.</w:t>
      </w:r>
    </w:p>
    <w:p w:rsidR="00000000" w:rsidRDefault="00696D37">
      <w:pPr>
        <w:ind w:firstLine="284"/>
        <w:jc w:val="both"/>
        <w:rPr>
          <w:i/>
          <w:noProof/>
        </w:rPr>
      </w:pPr>
      <w:r>
        <w:rPr>
          <w:b/>
        </w:rPr>
        <w:t>Пр</w:t>
      </w:r>
      <w:bookmarkStart w:id="138" w:name="OCRUncertain266"/>
      <w:r>
        <w:rPr>
          <w:b/>
        </w:rPr>
        <w:t>и</w:t>
      </w:r>
      <w:bookmarkEnd w:id="138"/>
      <w:r>
        <w:rPr>
          <w:b/>
        </w:rPr>
        <w:t>м</w:t>
      </w:r>
      <w:bookmarkStart w:id="139" w:name="OCRUncertain267"/>
      <w:r>
        <w:rPr>
          <w:b/>
        </w:rPr>
        <w:t>е</w:t>
      </w:r>
      <w:bookmarkEnd w:id="139"/>
      <w:r>
        <w:rPr>
          <w:b/>
        </w:rPr>
        <w:t xml:space="preserve">р </w:t>
      </w:r>
      <w:bookmarkStart w:id="140" w:name="OCRUncertain268"/>
      <w:r>
        <w:rPr>
          <w:b/>
        </w:rPr>
        <w:t>у</w:t>
      </w:r>
      <w:bookmarkEnd w:id="140"/>
      <w:r>
        <w:rPr>
          <w:b/>
        </w:rPr>
        <w:t>словного обозначения</w:t>
      </w:r>
      <w:r>
        <w:t xml:space="preserve"> </w:t>
      </w:r>
      <w:bookmarkStart w:id="141" w:name="OCRUncertain269"/>
      <w:r>
        <w:t>руберо</w:t>
      </w:r>
      <w:r>
        <w:t>ид</w:t>
      </w:r>
      <w:bookmarkEnd w:id="141"/>
      <w:r>
        <w:t>а марки РКК-400:</w:t>
      </w:r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center"/>
        <w:rPr>
          <w:i/>
          <w:noProof/>
        </w:rPr>
      </w:pPr>
      <w:r>
        <w:rPr>
          <w:i/>
        </w:rPr>
        <w:lastRenderedPageBreak/>
        <w:t>Руб</w:t>
      </w:r>
      <w:bookmarkStart w:id="142" w:name="OCRUncertain276"/>
      <w:r>
        <w:rPr>
          <w:i/>
        </w:rPr>
        <w:t>е</w:t>
      </w:r>
      <w:bookmarkEnd w:id="142"/>
      <w:r>
        <w:rPr>
          <w:i/>
        </w:rPr>
        <w:t>роид РКК-400 ГОСТ</w:t>
      </w:r>
      <w:r>
        <w:rPr>
          <w:i/>
          <w:noProof/>
        </w:rPr>
        <w:t xml:space="preserve"> 10923—93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ТЕХНИЧЕСКИЕ ТРЕБОВАНИЯ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b/>
        </w:rPr>
      </w:pPr>
      <w:r>
        <w:rPr>
          <w:b/>
          <w:noProof/>
        </w:rPr>
        <w:t xml:space="preserve">4.1 </w:t>
      </w:r>
      <w:r>
        <w:rPr>
          <w:b/>
        </w:rPr>
        <w:t>Х</w:t>
      </w:r>
      <w:bookmarkStart w:id="143" w:name="OCRUncertain280"/>
      <w:r>
        <w:rPr>
          <w:b/>
        </w:rPr>
        <w:t>арактер</w:t>
      </w:r>
      <w:bookmarkEnd w:id="143"/>
      <w:r>
        <w:rPr>
          <w:b/>
        </w:rPr>
        <w:t xml:space="preserve">истики </w:t>
      </w:r>
      <w:bookmarkStart w:id="144" w:name="OCRUncertain281"/>
      <w:r>
        <w:rPr>
          <w:b/>
        </w:rPr>
        <w:t>(</w:t>
      </w:r>
      <w:bookmarkEnd w:id="144"/>
      <w:r>
        <w:rPr>
          <w:b/>
        </w:rPr>
        <w:t>с</w:t>
      </w:r>
      <w:bookmarkStart w:id="145" w:name="OCRUncertain282"/>
      <w:r>
        <w:rPr>
          <w:b/>
        </w:rPr>
        <w:t>в</w:t>
      </w:r>
      <w:bookmarkEnd w:id="145"/>
      <w:r>
        <w:rPr>
          <w:b/>
        </w:rPr>
        <w:t>ойства)</w:t>
      </w:r>
    </w:p>
    <w:p w:rsidR="00000000" w:rsidRDefault="00696D37">
      <w:pPr>
        <w:ind w:firstLine="284"/>
        <w:jc w:val="both"/>
      </w:pPr>
      <w:r>
        <w:rPr>
          <w:b/>
          <w:noProof/>
        </w:rPr>
        <w:t>4.1.1</w:t>
      </w:r>
      <w:r>
        <w:t xml:space="preserve"> Руб</w:t>
      </w:r>
      <w:bookmarkStart w:id="146" w:name="OCRUncertain283"/>
      <w:r>
        <w:t>е</w:t>
      </w:r>
      <w:bookmarkEnd w:id="146"/>
      <w:r>
        <w:t>ро</w:t>
      </w:r>
      <w:bookmarkStart w:id="147" w:name="OCRUncertain284"/>
      <w:r>
        <w:t>и</w:t>
      </w:r>
      <w:bookmarkEnd w:id="147"/>
      <w:r>
        <w:t xml:space="preserve">д должен </w:t>
      </w:r>
      <w:bookmarkStart w:id="148" w:name="OCRUncertain285"/>
      <w:r>
        <w:t>соответствовать</w:t>
      </w:r>
      <w:bookmarkEnd w:id="148"/>
      <w:r>
        <w:rPr>
          <w:lang w:val="en-US"/>
        </w:rPr>
        <w:t xml:space="preserve"> </w:t>
      </w:r>
      <w:r>
        <w:t>требованиям  н</w:t>
      </w:r>
      <w:bookmarkStart w:id="149" w:name="OCRUncertain291"/>
      <w:r>
        <w:t>а</w:t>
      </w:r>
      <w:bookmarkEnd w:id="149"/>
      <w:r>
        <w:t>стоящ</w:t>
      </w:r>
      <w:bookmarkStart w:id="150" w:name="OCRUncertain293"/>
      <w:r>
        <w:t>е</w:t>
      </w:r>
      <w:bookmarkEnd w:id="150"/>
      <w:r>
        <w:t>го</w:t>
      </w:r>
      <w:r>
        <w:rPr>
          <w:lang w:val="en-US"/>
        </w:rPr>
        <w:t xml:space="preserve"> </w:t>
      </w:r>
      <w:r>
        <w:t xml:space="preserve">стандарта и </w:t>
      </w:r>
      <w:bookmarkStart w:id="151" w:name="OCRUncertain295"/>
      <w:r>
        <w:t>изготовляться</w:t>
      </w:r>
      <w:bookmarkEnd w:id="151"/>
      <w:r>
        <w:rPr>
          <w:lang w:val="en-US"/>
        </w:rPr>
        <w:t xml:space="preserve"> </w:t>
      </w:r>
      <w:r>
        <w:t xml:space="preserve">по технологическому регламенту, </w:t>
      </w:r>
      <w:bookmarkStart w:id="152" w:name="OCRUncertain299"/>
      <w:r>
        <w:t>утвержденному</w:t>
      </w:r>
      <w:bookmarkEnd w:id="152"/>
      <w:r>
        <w:t xml:space="preserve"> предприят</w:t>
      </w:r>
      <w:bookmarkStart w:id="153" w:name="OCRUncertain300"/>
      <w:r>
        <w:t>и</w:t>
      </w:r>
      <w:bookmarkEnd w:id="153"/>
      <w:r>
        <w:t>ем-изгото</w:t>
      </w:r>
      <w:bookmarkStart w:id="154" w:name="OCRUncertain301"/>
      <w:r>
        <w:t>ви</w:t>
      </w:r>
      <w:bookmarkEnd w:id="154"/>
      <w:r>
        <w:t>т</w:t>
      </w:r>
      <w:bookmarkStart w:id="155" w:name="OCRUncertain302"/>
      <w:r>
        <w:t>еле</w:t>
      </w:r>
      <w:bookmarkEnd w:id="155"/>
      <w:r>
        <w:t>м.</w:t>
      </w:r>
    </w:p>
    <w:p w:rsidR="00000000" w:rsidRDefault="00696D37">
      <w:pPr>
        <w:ind w:firstLine="284"/>
        <w:jc w:val="both"/>
      </w:pPr>
      <w:r>
        <w:rPr>
          <w:b/>
          <w:noProof/>
        </w:rPr>
        <w:t>4.1.2</w:t>
      </w:r>
      <w:r>
        <w:t xml:space="preserve"> Требования к внешнему виду рубероида, кромкам полотна, </w:t>
      </w:r>
      <w:proofErr w:type="spellStart"/>
      <w:r>
        <w:t>слипаемости</w:t>
      </w:r>
      <w:proofErr w:type="spellEnd"/>
      <w:r>
        <w:t>, ровности торцов, величине выступов на торцах рулона, ширине кромки, количеству составных рулонов и полотен в рулоне - по ГОСТ 30547.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  <w:noProof/>
        </w:rPr>
        <w:t>4</w:t>
      </w:r>
      <w:r>
        <w:rPr>
          <w:b/>
          <w:noProof/>
        </w:rPr>
        <w:t>.1.3</w:t>
      </w:r>
      <w:r>
        <w:rPr>
          <w:b/>
        </w:rPr>
        <w:t xml:space="preserve"> - </w:t>
      </w:r>
      <w:r>
        <w:rPr>
          <w:b/>
          <w:noProof/>
        </w:rPr>
        <w:t>4.1.7</w:t>
      </w:r>
      <w:r>
        <w:rPr>
          <w:b/>
        </w:rPr>
        <w:t xml:space="preserve"> 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  <w:r>
        <w:rPr>
          <w:b/>
          <w:noProof/>
        </w:rPr>
        <w:t>4.1.8</w:t>
      </w:r>
      <w:r>
        <w:t xml:space="preserve"> </w:t>
      </w:r>
      <w:bookmarkStart w:id="156" w:name="OCRUncertain404"/>
      <w:r>
        <w:t>Картонная</w:t>
      </w:r>
      <w:bookmarkEnd w:id="156"/>
      <w:r>
        <w:t xml:space="preserve"> основа рубероида должна быть про</w:t>
      </w:r>
      <w:bookmarkStart w:id="157" w:name="OCRUncertain405"/>
      <w:r>
        <w:t>пи</w:t>
      </w:r>
      <w:bookmarkEnd w:id="157"/>
      <w:r>
        <w:t>тан</w:t>
      </w:r>
      <w:bookmarkStart w:id="158" w:name="OCRUncertain406"/>
      <w:r>
        <w:t>а</w:t>
      </w:r>
      <w:r>
        <w:rPr>
          <w:lang w:val="en-US"/>
        </w:rPr>
        <w:t xml:space="preserve"> </w:t>
      </w:r>
      <w:bookmarkEnd w:id="158"/>
      <w:r>
        <w:t xml:space="preserve">битумом по </w:t>
      </w:r>
      <w:bookmarkStart w:id="159" w:name="OCRUncertain407"/>
      <w:r>
        <w:t>в</w:t>
      </w:r>
      <w:bookmarkEnd w:id="159"/>
      <w:r>
        <w:t>се</w:t>
      </w:r>
      <w:bookmarkStart w:id="160" w:name="OCRUncertain408"/>
      <w:r>
        <w:t>й</w:t>
      </w:r>
      <w:bookmarkEnd w:id="160"/>
      <w:r>
        <w:t xml:space="preserve"> толщине </w:t>
      </w:r>
      <w:bookmarkStart w:id="161" w:name="OCRUncertain409"/>
      <w:r>
        <w:t>п</w:t>
      </w:r>
      <w:bookmarkEnd w:id="161"/>
      <w:r>
        <w:t>олотна. В разрезе рубероид должен быть черным с коричне</w:t>
      </w:r>
      <w:bookmarkStart w:id="162" w:name="OCRUncertain410"/>
      <w:r>
        <w:t>в</w:t>
      </w:r>
      <w:bookmarkEnd w:id="162"/>
      <w:r>
        <w:t xml:space="preserve">ым оттенком, без светлых </w:t>
      </w:r>
      <w:bookmarkStart w:id="163" w:name="OCRUncertain411"/>
      <w:r>
        <w:t>п</w:t>
      </w:r>
      <w:bookmarkEnd w:id="163"/>
      <w:r>
        <w:t>рослоек непропитанного картона.</w:t>
      </w:r>
    </w:p>
    <w:p w:rsidR="00000000" w:rsidRDefault="00696D37">
      <w:pPr>
        <w:ind w:firstLine="284"/>
        <w:jc w:val="both"/>
      </w:pPr>
      <w:r>
        <w:rPr>
          <w:b/>
          <w:noProof/>
        </w:rPr>
        <w:t>4.1.9</w:t>
      </w:r>
      <w:r>
        <w:t xml:space="preserve"> Качественные показатели рубероида в зависимости от </w:t>
      </w:r>
      <w:bookmarkStart w:id="164" w:name="OCRUncertain412"/>
      <w:r>
        <w:t>м</w:t>
      </w:r>
      <w:bookmarkEnd w:id="164"/>
      <w:r>
        <w:t xml:space="preserve">арки </w:t>
      </w:r>
      <w:bookmarkStart w:id="165" w:name="OCRUncertain413"/>
      <w:r>
        <w:t>д</w:t>
      </w:r>
      <w:bookmarkEnd w:id="165"/>
      <w:r>
        <w:t>олжны соответствовать требованиям, указанн</w:t>
      </w:r>
      <w:bookmarkStart w:id="166" w:name="OCRUncertain415"/>
      <w:r>
        <w:t>ы</w:t>
      </w:r>
      <w:bookmarkEnd w:id="166"/>
      <w:r>
        <w:t>м в таблице</w:t>
      </w:r>
      <w:r>
        <w:rPr>
          <w:noProof/>
        </w:rPr>
        <w:t xml:space="preserve"> 2</w:t>
      </w:r>
      <w:bookmarkStart w:id="167" w:name="OCRUncertain416"/>
      <w:r>
        <w:rPr>
          <w:noProof/>
        </w:rPr>
        <w:t>.</w:t>
      </w:r>
      <w:bookmarkEnd w:id="167"/>
      <w:r>
        <w:rPr>
          <w:noProof/>
        </w:rPr>
        <w:t xml:space="preserve"> 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p w:rsidR="00000000" w:rsidRDefault="00696D37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226"/>
        <w:gridCol w:w="915"/>
        <w:gridCol w:w="915"/>
        <w:gridCol w:w="915"/>
        <w:gridCol w:w="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Наименование</w:t>
            </w:r>
          </w:p>
        </w:tc>
        <w:tc>
          <w:tcPr>
            <w:tcW w:w="4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Норма для рубероида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96D37">
            <w:pPr>
              <w:jc w:val="center"/>
            </w:pPr>
            <w:r>
              <w:t>показателя</w:t>
            </w:r>
          </w:p>
        </w:tc>
        <w:tc>
          <w:tcPr>
            <w:tcW w:w="1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 xml:space="preserve">РКК-400 </w:t>
            </w:r>
          </w:p>
          <w:p w:rsidR="00000000" w:rsidRDefault="00696D37">
            <w:pPr>
              <w:jc w:val="center"/>
            </w:pPr>
            <w:r>
              <w:t>РКЦ-400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РКК-350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РКП-350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РПП-300</w:t>
            </w: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РПЭ-300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both"/>
            </w:pPr>
            <w:r>
              <w:t>Разрывная сила при растяжении, Н (</w:t>
            </w:r>
            <w:proofErr w:type="spellStart"/>
            <w:r>
              <w:t>кгс</w:t>
            </w:r>
            <w:proofErr w:type="spellEnd"/>
            <w:r>
              <w:t>), не мене</w:t>
            </w:r>
            <w:r>
              <w:t>е</w:t>
            </w:r>
          </w:p>
        </w:tc>
        <w:tc>
          <w:tcPr>
            <w:tcW w:w="12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>333 (34)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>313 (32)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>274 (28)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>216 (22)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>225 (23)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both"/>
            </w:pPr>
            <w:r>
              <w:t>Масса покровного состава, г/м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12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800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800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800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500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both"/>
            </w:pPr>
            <w:proofErr w:type="spellStart"/>
            <w:r>
              <w:t>Водопоглощение</w:t>
            </w:r>
            <w:proofErr w:type="spellEnd"/>
            <w:r>
              <w:t xml:space="preserve"> в течение 24 ч, % по массе, не более</w:t>
            </w:r>
          </w:p>
        </w:tc>
        <w:tc>
          <w:tcPr>
            <w:tcW w:w="12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2,0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2,0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2,0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2,0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both"/>
            </w:pPr>
            <w:r>
              <w:t>Потеря посыпки, г/образец, не более</w:t>
            </w:r>
          </w:p>
        </w:tc>
        <w:tc>
          <w:tcPr>
            <w:tcW w:w="12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3,0*/2,0**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t>3,0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sym w:font="Arial" w:char="2014"/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sym w:font="Arial" w:char="2014"/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6D37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6D37">
            <w:pPr>
              <w:ind w:firstLine="284"/>
              <w:jc w:val="both"/>
            </w:pPr>
            <w:r>
              <w:t>_________</w:t>
            </w:r>
          </w:p>
          <w:p w:rsidR="00000000" w:rsidRDefault="00696D37">
            <w:pPr>
              <w:ind w:firstLine="284"/>
              <w:jc w:val="both"/>
            </w:pPr>
            <w:r>
              <w:t>* Для марки РКК-400</w:t>
            </w:r>
          </w:p>
          <w:p w:rsidR="00000000" w:rsidRDefault="00696D37">
            <w:pPr>
              <w:ind w:firstLine="284"/>
              <w:jc w:val="both"/>
            </w:pPr>
            <w:r>
              <w:t>** Для марки РКЦ-400</w:t>
            </w:r>
          </w:p>
        </w:tc>
      </w:tr>
    </w:tbl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noProof/>
        </w:rPr>
      </w:pPr>
      <w:bookmarkStart w:id="168" w:name="OCRUncertain445"/>
      <w:r>
        <w:rPr>
          <w:b/>
        </w:rPr>
        <w:t>4.1.1</w:t>
      </w:r>
      <w:bookmarkEnd w:id="168"/>
      <w:r>
        <w:rPr>
          <w:b/>
        </w:rPr>
        <w:t>0</w:t>
      </w:r>
      <w:r>
        <w:t xml:space="preserve"> Рубероид должен быть гибким. При </w:t>
      </w:r>
      <w:bookmarkStart w:id="169" w:name="OCRUncertain446"/>
      <w:r>
        <w:t>и</w:t>
      </w:r>
      <w:bookmarkEnd w:id="169"/>
      <w:r>
        <w:t>спытании образца руберо</w:t>
      </w:r>
      <w:bookmarkStart w:id="170" w:name="OCRUncertain447"/>
      <w:r>
        <w:t>и</w:t>
      </w:r>
      <w:bookmarkEnd w:id="170"/>
      <w:r>
        <w:t xml:space="preserve">да марки </w:t>
      </w:r>
      <w:bookmarkStart w:id="171" w:name="OCRUncertain448"/>
      <w:r>
        <w:t>РПЭ-</w:t>
      </w:r>
      <w:bookmarkEnd w:id="171"/>
      <w:r>
        <w:t>300 на брусе с закруглением радиусом (25,0±0,2) м</w:t>
      </w:r>
      <w:bookmarkStart w:id="172" w:name="OCRUncertain449"/>
      <w:r>
        <w:t>м</w:t>
      </w:r>
      <w:bookmarkEnd w:id="172"/>
      <w:r>
        <w:t xml:space="preserve"> при температуре</w:t>
      </w:r>
      <w:r>
        <w:rPr>
          <w:noProof/>
        </w:rPr>
        <w:t xml:space="preserve"> (271</w:t>
      </w:r>
      <w:r>
        <w:sym w:font="Arial" w:char="00B1"/>
      </w:r>
      <w:r>
        <w:rPr>
          <w:noProof/>
        </w:rPr>
        <w:t>1)</w:t>
      </w:r>
      <w:r>
        <w:t xml:space="preserve"> К [минус (2</w:t>
      </w:r>
      <w:bookmarkStart w:id="173" w:name="OCRUncertain451"/>
      <w:r>
        <w:t>±</w:t>
      </w:r>
      <w:bookmarkEnd w:id="173"/>
      <w:r>
        <w:t>1)</w:t>
      </w:r>
      <w:r>
        <w:sym w:font="Arial" w:char="00B0"/>
      </w:r>
      <w:r>
        <w:t>С</w:t>
      </w:r>
      <w:bookmarkStart w:id="174" w:name="OCRUncertain452"/>
      <w:r>
        <w:t>]</w:t>
      </w:r>
      <w:bookmarkEnd w:id="174"/>
      <w:r>
        <w:t>и вс</w:t>
      </w:r>
      <w:bookmarkStart w:id="175" w:name="OCRUncertain453"/>
      <w:r>
        <w:t>е</w:t>
      </w:r>
      <w:bookmarkEnd w:id="175"/>
      <w:r>
        <w:t>х остальных марок рубероида при темпер</w:t>
      </w:r>
      <w:r>
        <w:t xml:space="preserve">атуре (278±1) К </w:t>
      </w:r>
      <w:bookmarkStart w:id="176" w:name="OCRUncertain454"/>
      <w:r>
        <w:t>[(5±1</w:t>
      </w:r>
      <w:bookmarkEnd w:id="176"/>
      <w:r>
        <w:t>)</w:t>
      </w:r>
      <w:r>
        <w:sym w:font="Arial" w:char="00B0"/>
      </w:r>
      <w:r>
        <w:t>С</w:t>
      </w:r>
      <w:bookmarkStart w:id="177" w:name="OCRUncertain456"/>
      <w:r>
        <w:t xml:space="preserve">] </w:t>
      </w:r>
      <w:bookmarkEnd w:id="177"/>
      <w:r>
        <w:t>на ли</w:t>
      </w:r>
      <w:bookmarkStart w:id="178" w:name="OCRUncertain457"/>
      <w:r>
        <w:t>цев</w:t>
      </w:r>
      <w:bookmarkEnd w:id="178"/>
      <w:r>
        <w:t>ой пов</w:t>
      </w:r>
      <w:bookmarkStart w:id="179" w:name="OCRUncertain458"/>
      <w:r>
        <w:t>е</w:t>
      </w:r>
      <w:bookmarkEnd w:id="179"/>
      <w:r>
        <w:t>рхности образца не должно быть тр</w:t>
      </w:r>
      <w:bookmarkStart w:id="180" w:name="OCRUncertain459"/>
      <w:r>
        <w:t>е</w:t>
      </w:r>
      <w:bookmarkStart w:id="181" w:name="OCRUncertain460"/>
      <w:bookmarkEnd w:id="180"/>
      <w:r>
        <w:t>щи</w:t>
      </w:r>
      <w:bookmarkEnd w:id="181"/>
      <w:r>
        <w:t>н.</w:t>
      </w:r>
      <w:r>
        <w:rPr>
          <w:noProof/>
        </w:rPr>
        <w:t xml:space="preserve"> </w:t>
      </w:r>
    </w:p>
    <w:p w:rsidR="00000000" w:rsidRDefault="00696D37">
      <w:pPr>
        <w:ind w:firstLine="284"/>
        <w:jc w:val="both"/>
        <w:rPr>
          <w:noProof/>
        </w:rPr>
      </w:pPr>
      <w:r>
        <w:rPr>
          <w:b/>
          <w:noProof/>
        </w:rPr>
        <w:t>4.1.</w:t>
      </w:r>
      <w:bookmarkStart w:id="182" w:name="OCRUncertain466"/>
      <w:r>
        <w:rPr>
          <w:b/>
          <w:noProof/>
        </w:rPr>
        <w:t>1</w:t>
      </w:r>
      <w:bookmarkEnd w:id="182"/>
      <w:r>
        <w:rPr>
          <w:b/>
          <w:noProof/>
        </w:rPr>
        <w:t>1</w:t>
      </w:r>
      <w:r>
        <w:t xml:space="preserve"> Рубероид до</w:t>
      </w:r>
      <w:bookmarkStart w:id="183" w:name="OCRUncertain467"/>
      <w:r>
        <w:t>л</w:t>
      </w:r>
      <w:bookmarkEnd w:id="183"/>
      <w:r>
        <w:t>же</w:t>
      </w:r>
      <w:bookmarkStart w:id="184" w:name="OCRUncertain468"/>
      <w:r>
        <w:t>н</w:t>
      </w:r>
      <w:bookmarkEnd w:id="184"/>
      <w:r>
        <w:t xml:space="preserve"> быть теплостойким. При испытании при температуре (353±</w:t>
      </w:r>
      <w:bookmarkStart w:id="185" w:name="OCRUncertain470"/>
      <w:r>
        <w:t>2</w:t>
      </w:r>
      <w:bookmarkEnd w:id="185"/>
      <w:r>
        <w:t xml:space="preserve">) К </w:t>
      </w:r>
      <w:bookmarkStart w:id="186" w:name="OCRUncertain471"/>
      <w:r>
        <w:t>[(</w:t>
      </w:r>
      <w:bookmarkEnd w:id="186"/>
      <w:r>
        <w:t>80±2)</w:t>
      </w:r>
      <w:r>
        <w:sym w:font="Arial" w:char="00B0"/>
      </w:r>
      <w:r>
        <w:t>С</w:t>
      </w:r>
      <w:bookmarkStart w:id="187" w:name="OCRUncertain472"/>
      <w:r>
        <w:t>]</w:t>
      </w:r>
      <w:bookmarkEnd w:id="187"/>
      <w:r>
        <w:t xml:space="preserve"> в течение не менее</w:t>
      </w:r>
      <w:r>
        <w:rPr>
          <w:noProof/>
        </w:rPr>
        <w:t xml:space="preserve"> 2</w:t>
      </w:r>
      <w:r>
        <w:t xml:space="preserve"> ч на поверхности образца не должно быть вздутий и следов перемещения покровного слоя.</w:t>
      </w:r>
      <w:r>
        <w:rPr>
          <w:noProof/>
        </w:rPr>
        <w:t xml:space="preserve"> </w:t>
      </w:r>
    </w:p>
    <w:p w:rsidR="00000000" w:rsidRDefault="00696D37">
      <w:pPr>
        <w:ind w:firstLine="284"/>
        <w:jc w:val="both"/>
        <w:rPr>
          <w:noProof/>
        </w:rPr>
      </w:pPr>
      <w:r>
        <w:rPr>
          <w:b/>
          <w:noProof/>
        </w:rPr>
        <w:t>4.1.12</w:t>
      </w:r>
      <w:r>
        <w:t xml:space="preserve"> Руб</w:t>
      </w:r>
      <w:bookmarkStart w:id="188" w:name="OCRUncertain474"/>
      <w:r>
        <w:t>е</w:t>
      </w:r>
      <w:bookmarkEnd w:id="188"/>
      <w:r>
        <w:t>рои</w:t>
      </w:r>
      <w:bookmarkStart w:id="189" w:name="OCRUncertain475"/>
      <w:r>
        <w:t>д</w:t>
      </w:r>
      <w:bookmarkEnd w:id="189"/>
      <w:r>
        <w:t xml:space="preserve"> </w:t>
      </w:r>
      <w:bookmarkStart w:id="190" w:name="OCRUncertain476"/>
      <w:r>
        <w:t>д</w:t>
      </w:r>
      <w:bookmarkEnd w:id="190"/>
      <w:r>
        <w:t>олж</w:t>
      </w:r>
      <w:bookmarkStart w:id="191" w:name="OCRUncertain477"/>
      <w:r>
        <w:t>ен</w:t>
      </w:r>
      <w:bookmarkEnd w:id="191"/>
      <w:r>
        <w:t xml:space="preserve"> быть </w:t>
      </w:r>
      <w:bookmarkStart w:id="192" w:name="OCRUncertain478"/>
      <w:r>
        <w:t>водонепроницаемым.</w:t>
      </w:r>
      <w:bookmarkEnd w:id="192"/>
      <w:r>
        <w:t xml:space="preserve"> Пр</w:t>
      </w:r>
      <w:bookmarkStart w:id="193" w:name="OCRUncertain479"/>
      <w:r>
        <w:t>и</w:t>
      </w:r>
      <w:bookmarkEnd w:id="193"/>
      <w:r>
        <w:t xml:space="preserve"> испытании при давлении не менее</w:t>
      </w:r>
      <w:r>
        <w:rPr>
          <w:noProof/>
        </w:rPr>
        <w:t xml:space="preserve"> 0,001</w:t>
      </w:r>
      <w:r>
        <w:t xml:space="preserve"> </w:t>
      </w:r>
      <w:bookmarkStart w:id="194" w:name="OCRUncertain480"/>
      <w:proofErr w:type="spellStart"/>
      <w:r>
        <w:t>МПа</w:t>
      </w:r>
      <w:bookmarkEnd w:id="194"/>
      <w:proofErr w:type="spellEnd"/>
      <w:r>
        <w:rPr>
          <w:noProof/>
        </w:rPr>
        <w:t xml:space="preserve"> (0,0</w:t>
      </w:r>
      <w:bookmarkStart w:id="195" w:name="OCRUncertain481"/>
      <w:r>
        <w:rPr>
          <w:noProof/>
        </w:rPr>
        <w:t>1</w:t>
      </w:r>
      <w:bookmarkEnd w:id="195"/>
      <w:r>
        <w:t xml:space="preserve"> </w:t>
      </w:r>
      <w:bookmarkStart w:id="196" w:name="OCRUncertain482"/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)</w:t>
      </w:r>
      <w:bookmarkEnd w:id="196"/>
      <w:r>
        <w:t xml:space="preserve"> в течение </w:t>
      </w:r>
      <w:bookmarkStart w:id="197" w:name="OCRUncertain484"/>
      <w:r>
        <w:t>не</w:t>
      </w:r>
      <w:bookmarkEnd w:id="197"/>
      <w:r>
        <w:t xml:space="preserve"> менее</w:t>
      </w:r>
      <w:r>
        <w:rPr>
          <w:noProof/>
        </w:rPr>
        <w:t xml:space="preserve"> 72</w:t>
      </w:r>
      <w:r>
        <w:t xml:space="preserve"> ч на поверхности образца не должно быть признаков </w:t>
      </w:r>
      <w:bookmarkStart w:id="198" w:name="OCRUncertain485"/>
      <w:r>
        <w:t>проникания</w:t>
      </w:r>
      <w:bookmarkEnd w:id="198"/>
      <w:r>
        <w:t xml:space="preserve"> воды.</w:t>
      </w:r>
      <w:r>
        <w:rPr>
          <w:lang w:val="en-US"/>
        </w:rPr>
        <w:t xml:space="preserve">  </w:t>
      </w:r>
    </w:p>
    <w:p w:rsidR="00000000" w:rsidRDefault="00696D37">
      <w:pPr>
        <w:ind w:firstLine="284"/>
        <w:jc w:val="both"/>
        <w:rPr>
          <w:lang w:val="en-US"/>
        </w:rPr>
      </w:pPr>
      <w:r>
        <w:rPr>
          <w:b/>
          <w:noProof/>
        </w:rPr>
        <w:t>4.1.13</w:t>
      </w:r>
      <w:r>
        <w:t xml:space="preserve"> </w:t>
      </w:r>
      <w:bookmarkStart w:id="199" w:name="OCRUncertain497"/>
      <w:r>
        <w:t>Р</w:t>
      </w:r>
      <w:bookmarkEnd w:id="199"/>
      <w:r>
        <w:t>уб</w:t>
      </w:r>
      <w:bookmarkStart w:id="200" w:name="OCRUncertain498"/>
      <w:r>
        <w:t>е</w:t>
      </w:r>
      <w:bookmarkEnd w:id="200"/>
      <w:r>
        <w:t>роид, РКЦ-400 д</w:t>
      </w:r>
      <w:bookmarkStart w:id="201" w:name="OCRUncertain499"/>
      <w:r>
        <w:t>о</w:t>
      </w:r>
      <w:bookmarkEnd w:id="201"/>
      <w:r>
        <w:t>лж</w:t>
      </w:r>
      <w:bookmarkStart w:id="202" w:name="OCRUncertain500"/>
      <w:r>
        <w:t>е</w:t>
      </w:r>
      <w:bookmarkEnd w:id="202"/>
      <w:r>
        <w:t>н</w:t>
      </w:r>
      <w:r>
        <w:t xml:space="preserve"> быть </w:t>
      </w:r>
      <w:bookmarkStart w:id="203" w:name="OCRUncertain501"/>
      <w:proofErr w:type="spellStart"/>
      <w:r>
        <w:t>цветостойким</w:t>
      </w:r>
      <w:proofErr w:type="spellEnd"/>
      <w:r>
        <w:t>.</w:t>
      </w:r>
      <w:bookmarkEnd w:id="203"/>
      <w:r>
        <w:t xml:space="preserve"> При </w:t>
      </w:r>
      <w:bookmarkStart w:id="204" w:name="OCRUncertain502"/>
      <w:r>
        <w:t>испытании</w:t>
      </w:r>
      <w:bookmarkEnd w:id="204"/>
      <w:r>
        <w:t xml:space="preserve"> образца в те</w:t>
      </w:r>
      <w:bookmarkStart w:id="205" w:name="OCRUncertain503"/>
      <w:r>
        <w:t>ч</w:t>
      </w:r>
      <w:bookmarkEnd w:id="205"/>
      <w:r>
        <w:t>ение не менее</w:t>
      </w:r>
      <w:r>
        <w:rPr>
          <w:noProof/>
        </w:rPr>
        <w:t xml:space="preserve"> 2</w:t>
      </w:r>
      <w:r>
        <w:t xml:space="preserve"> ч не должно быть изменения ц</w:t>
      </w:r>
      <w:bookmarkStart w:id="206" w:name="OCRUncertain504"/>
      <w:r>
        <w:t>в</w:t>
      </w:r>
      <w:bookmarkEnd w:id="206"/>
      <w:r>
        <w:t>ета посыпки.</w:t>
      </w:r>
    </w:p>
    <w:p w:rsidR="00000000" w:rsidRDefault="00696D37">
      <w:pPr>
        <w:ind w:firstLine="284"/>
        <w:jc w:val="both"/>
      </w:pPr>
      <w:bookmarkStart w:id="207" w:name="OCRUncertain509"/>
      <w:r>
        <w:rPr>
          <w:b/>
        </w:rPr>
        <w:t xml:space="preserve">4.1.14 </w:t>
      </w:r>
      <w:r>
        <w:t>Требования к сырью и материалам,</w:t>
      </w:r>
      <w:bookmarkEnd w:id="207"/>
      <w:r>
        <w:t xml:space="preserve"> примен</w:t>
      </w:r>
      <w:bookmarkStart w:id="208" w:name="OCRUncertain510"/>
      <w:r>
        <w:t>я</w:t>
      </w:r>
      <w:bookmarkEnd w:id="208"/>
      <w:r>
        <w:t>емым дл</w:t>
      </w:r>
      <w:bookmarkStart w:id="209" w:name="OCRUncertain511"/>
      <w:r>
        <w:t>я</w:t>
      </w:r>
      <w:bookmarkEnd w:id="209"/>
      <w:r>
        <w:t xml:space="preserve"> изготовления рубероида, - по ГОСТ 30547.</w:t>
      </w:r>
    </w:p>
    <w:p w:rsidR="00000000" w:rsidRDefault="00696D37">
      <w:pPr>
        <w:ind w:firstLine="284"/>
        <w:jc w:val="both"/>
      </w:pPr>
      <w:r>
        <w:t>Сырь</w:t>
      </w:r>
      <w:bookmarkStart w:id="210" w:name="OCRUncertain426"/>
      <w:r>
        <w:t>е</w:t>
      </w:r>
      <w:bookmarkEnd w:id="210"/>
      <w:r>
        <w:t xml:space="preserve"> и материалы, применяемые для </w:t>
      </w:r>
      <w:bookmarkStart w:id="211" w:name="OCRUncertain427"/>
      <w:r>
        <w:t>и</w:t>
      </w:r>
      <w:bookmarkEnd w:id="211"/>
      <w:r>
        <w:t>зготовл</w:t>
      </w:r>
      <w:bookmarkStart w:id="212" w:name="OCRUncertain428"/>
      <w:r>
        <w:t>ен</w:t>
      </w:r>
      <w:bookmarkEnd w:id="212"/>
      <w:r>
        <w:t>ия рубероида, указа</w:t>
      </w:r>
      <w:bookmarkStart w:id="213" w:name="OCRUncertain429"/>
      <w:r>
        <w:t>н</w:t>
      </w:r>
      <w:bookmarkEnd w:id="213"/>
      <w:r>
        <w:t>ы в прилож</w:t>
      </w:r>
      <w:bookmarkStart w:id="214" w:name="OCRUncertain430"/>
      <w:r>
        <w:t>е</w:t>
      </w:r>
      <w:bookmarkEnd w:id="214"/>
      <w:r>
        <w:t>нии Б.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b/>
        </w:rPr>
      </w:pPr>
      <w:r>
        <w:rPr>
          <w:b/>
          <w:noProof/>
        </w:rPr>
        <w:t>4.2</w:t>
      </w:r>
      <w:r>
        <w:rPr>
          <w:b/>
        </w:rPr>
        <w:t xml:space="preserve"> </w:t>
      </w:r>
      <w:bookmarkStart w:id="215" w:name="OCRUncertain431"/>
      <w:r>
        <w:rPr>
          <w:b/>
        </w:rPr>
        <w:t>У</w:t>
      </w:r>
      <w:bookmarkEnd w:id="215"/>
      <w:r>
        <w:rPr>
          <w:b/>
        </w:rPr>
        <w:t xml:space="preserve">паковка и маркировка </w:t>
      </w:r>
    </w:p>
    <w:p w:rsidR="00000000" w:rsidRDefault="00696D37">
      <w:pPr>
        <w:ind w:firstLine="284"/>
        <w:jc w:val="both"/>
      </w:pPr>
      <w:r>
        <w:rPr>
          <w:b/>
        </w:rPr>
        <w:t>4.2.1.</w:t>
      </w:r>
      <w:r>
        <w:t xml:space="preserve"> Упаковку рулонов рубероида производят полосой бумаги шириной не менее 500 мм или картона шириной не менее 300 мм, края которой должны проклеиваться по всей шир</w:t>
      </w:r>
      <w:r>
        <w:t>ине или с двух сторон по всей длине.</w:t>
      </w:r>
    </w:p>
    <w:p w:rsidR="00000000" w:rsidRDefault="00696D37">
      <w:pPr>
        <w:ind w:firstLine="284"/>
        <w:jc w:val="both"/>
      </w:pPr>
      <w:r>
        <w:t>Допускается применение других упаковочных материалов, обеспечивающих сохранность рубероида при транспортировании и хранении.</w:t>
      </w:r>
    </w:p>
    <w:p w:rsidR="00000000" w:rsidRDefault="00696D37">
      <w:pPr>
        <w:ind w:firstLine="284"/>
        <w:jc w:val="both"/>
      </w:pPr>
      <w:r>
        <w:rPr>
          <w:b/>
        </w:rPr>
        <w:t>4.2.2.</w:t>
      </w:r>
      <w:r>
        <w:t xml:space="preserve"> Маркировка рубероида должна производится по ГОСТ 30547. На этикетке (штампе) должны быть указаны:</w:t>
      </w:r>
    </w:p>
    <w:p w:rsidR="00000000" w:rsidRDefault="00696D37">
      <w:pPr>
        <w:ind w:firstLine="284"/>
        <w:jc w:val="both"/>
      </w:pPr>
      <w:r>
        <w:t>- наименование предприятия-изготовителя или его товарный знак;</w:t>
      </w:r>
    </w:p>
    <w:p w:rsidR="00000000" w:rsidRDefault="00696D37">
      <w:pPr>
        <w:ind w:firstLine="284"/>
        <w:jc w:val="both"/>
      </w:pPr>
      <w:r>
        <w:t>- наименование материала и его марка;</w:t>
      </w:r>
    </w:p>
    <w:p w:rsidR="00000000" w:rsidRDefault="00696D37">
      <w:pPr>
        <w:ind w:firstLine="284"/>
        <w:jc w:val="both"/>
      </w:pPr>
      <w:r>
        <w:t>- обозначение настоящего стандарта;</w:t>
      </w:r>
    </w:p>
    <w:p w:rsidR="00000000" w:rsidRDefault="00696D37">
      <w:pPr>
        <w:ind w:firstLine="284"/>
        <w:jc w:val="both"/>
      </w:pPr>
      <w:r>
        <w:t>- номер партии (или другое обозначение партии, принятое на заводе-изготовителе) и дата изготовления;</w:t>
      </w:r>
    </w:p>
    <w:p w:rsidR="00000000" w:rsidRDefault="00696D37">
      <w:pPr>
        <w:ind w:firstLine="284"/>
        <w:jc w:val="both"/>
      </w:pPr>
      <w:r>
        <w:t>- кратк</w:t>
      </w:r>
      <w:r>
        <w:t>ая инструкция по применению.</w:t>
      </w:r>
    </w:p>
    <w:p w:rsidR="00000000" w:rsidRDefault="00696D37">
      <w:pPr>
        <w:ind w:firstLine="284"/>
        <w:jc w:val="both"/>
      </w:pPr>
      <w:r>
        <w:t>Перечень данных на этикетке (штампе) может быть дополнен или изменен по согласованию с потребителем продукции.</w:t>
      </w:r>
    </w:p>
    <w:p w:rsidR="00000000" w:rsidRDefault="00696D37">
      <w:pPr>
        <w:ind w:firstLine="284"/>
        <w:jc w:val="both"/>
        <w:rPr>
          <w:noProof/>
        </w:rPr>
      </w:pPr>
      <w:r>
        <w:t>Транспортная маркировка - по ГОСТ 14192 с нанесением основных, дополнительных и информационных надписей.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п. 4.2.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ТРЕБОВАНИЯ БЕЗОПАСНОСТИ И ОХРАНЫ ОКРУЖАЮЩЕЙ СРЕДЫ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  <w:noProof/>
        </w:rPr>
        <w:t>5.1</w:t>
      </w:r>
      <w:r>
        <w:rPr>
          <w:b/>
        </w:rPr>
        <w:t xml:space="preserve"> </w:t>
      </w:r>
      <w:r>
        <w:t>Рубероид имеет следующие показатели пожарной опасности:</w:t>
      </w:r>
    </w:p>
    <w:p w:rsidR="00000000" w:rsidRDefault="00696D37">
      <w:pPr>
        <w:ind w:firstLine="284"/>
        <w:jc w:val="both"/>
      </w:pPr>
      <w:r>
        <w:t>- группа горючести - Г4 по ГОСТ 30244;</w:t>
      </w:r>
    </w:p>
    <w:p w:rsidR="00000000" w:rsidRDefault="00696D37">
      <w:pPr>
        <w:ind w:firstLine="284"/>
        <w:jc w:val="both"/>
      </w:pPr>
      <w:r>
        <w:t>- группа воспламеняемости - В3 по ГОСТ 30402;</w:t>
      </w:r>
    </w:p>
    <w:p w:rsidR="00000000" w:rsidRDefault="00696D37">
      <w:pPr>
        <w:ind w:firstLine="284"/>
        <w:jc w:val="both"/>
        <w:rPr>
          <w:lang w:val="en-US"/>
        </w:rPr>
      </w:pPr>
      <w:r>
        <w:t>- группа распространения пл</w:t>
      </w:r>
      <w:r>
        <w:t>амени -РП4 по ГОСТ 30444.</w:t>
      </w:r>
    </w:p>
    <w:p w:rsidR="00000000" w:rsidRDefault="00696D37">
      <w:pPr>
        <w:ind w:firstLine="284"/>
        <w:jc w:val="both"/>
      </w:pPr>
      <w:r>
        <w:rPr>
          <w:b/>
          <w:noProof/>
        </w:rPr>
        <w:t>5.2</w:t>
      </w:r>
      <w:r>
        <w:t xml:space="preserve"> По классификации ГОСТ 19433 рубероид не относится к опасным грузам.</w:t>
      </w:r>
    </w:p>
    <w:p w:rsidR="00000000" w:rsidRDefault="00696D37">
      <w:pPr>
        <w:ind w:firstLine="284"/>
        <w:jc w:val="both"/>
      </w:pPr>
      <w:r>
        <w:rPr>
          <w:b/>
          <w:noProof/>
        </w:rPr>
        <w:t>5.3</w:t>
      </w:r>
      <w:r>
        <w:t xml:space="preserve">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рубероида на территории предприятия или вне его, а также свалка его в не предназначенные для этого местах.</w:t>
      </w:r>
    </w:p>
    <w:p w:rsidR="00000000" w:rsidRDefault="00696D37">
      <w:pPr>
        <w:ind w:firstLine="284"/>
        <w:jc w:val="both"/>
      </w:pPr>
      <w:r>
        <w:rPr>
          <w:b/>
        </w:rPr>
        <w:t>5.4</w:t>
      </w:r>
      <w:r>
        <w:t xml:space="preserve"> Отходы, образующие при изготовлении рубероида, строительства и ремонте зданий и сооружений, подлеж</w:t>
      </w:r>
      <w:r>
        <w:t>ат утилизации на территории предприятия-изготовителя или вывозу на полигоны промышленных отходов и организованному обезвреживанию в специальных, отведенных для этой цели местах.</w:t>
      </w:r>
    </w:p>
    <w:p w:rsidR="00000000" w:rsidRDefault="00696D37">
      <w:pPr>
        <w:ind w:firstLine="284"/>
        <w:jc w:val="both"/>
      </w:pPr>
      <w:r>
        <w:rPr>
          <w:b/>
        </w:rPr>
        <w:t>5.5</w:t>
      </w:r>
      <w:r>
        <w:t xml:space="preserve"> В случае загорания битума, покровного состава или рубероида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 w:rsidR="00000000" w:rsidRDefault="00696D37">
      <w:pPr>
        <w:ind w:firstLine="284"/>
        <w:jc w:val="both"/>
      </w:pPr>
      <w:r>
        <w:rPr>
          <w:b/>
        </w:rPr>
        <w:t>5.6</w:t>
      </w:r>
      <w:r>
        <w:t xml:space="preserve"> При погрузочно-разгрузочных работах должны наблюдаться требования безопасности по ГОСТ 12.3.009.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</w:rPr>
        <w:t>Раздел 5. 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ПРАВИЛА ПРИЕМКИ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  <w:noProof/>
        </w:rPr>
        <w:t>6</w:t>
      </w:r>
      <w:r>
        <w:rPr>
          <w:b/>
        </w:rPr>
        <w:t>.</w:t>
      </w:r>
      <w:r>
        <w:rPr>
          <w:b/>
          <w:noProof/>
        </w:rPr>
        <w:t>1</w:t>
      </w:r>
      <w:r>
        <w:t xml:space="preserve"> Правила пр</w:t>
      </w:r>
      <w:bookmarkStart w:id="216" w:name="OCRUncertain533"/>
      <w:r>
        <w:t>и</w:t>
      </w:r>
      <w:bookmarkEnd w:id="216"/>
      <w:r>
        <w:t>емки руб</w:t>
      </w:r>
      <w:bookmarkStart w:id="217" w:name="OCRUncertain534"/>
      <w:r>
        <w:t>е</w:t>
      </w:r>
      <w:bookmarkEnd w:id="217"/>
      <w:r>
        <w:t>роида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</w:t>
      </w:r>
      <w:r>
        <w:t>30547</w:t>
      </w:r>
      <w:r>
        <w:rPr>
          <w:noProof/>
        </w:rPr>
        <w:t xml:space="preserve">. </w:t>
      </w:r>
    </w:p>
    <w:p w:rsidR="00000000" w:rsidRDefault="00696D37">
      <w:pPr>
        <w:ind w:firstLine="284"/>
        <w:jc w:val="both"/>
      </w:pPr>
      <w:r>
        <w:t>Разм</w:t>
      </w:r>
      <w:bookmarkStart w:id="218" w:name="OCRUncertain535"/>
      <w:r>
        <w:t>е</w:t>
      </w:r>
      <w:bookmarkEnd w:id="218"/>
      <w:r>
        <w:t xml:space="preserve">р партии </w:t>
      </w:r>
      <w:bookmarkStart w:id="219" w:name="OCRUncertain536"/>
      <w:r>
        <w:t>устанавливаю</w:t>
      </w:r>
      <w:bookmarkEnd w:id="219"/>
      <w:r>
        <w:t>т в количеств</w:t>
      </w:r>
      <w:bookmarkStart w:id="220" w:name="OCRUncertain537"/>
      <w:r>
        <w:t>е</w:t>
      </w:r>
      <w:bookmarkEnd w:id="220"/>
      <w:r>
        <w:t xml:space="preserve"> </w:t>
      </w:r>
      <w:bookmarkStart w:id="221" w:name="OCRUncertain538"/>
      <w:r>
        <w:t>не</w:t>
      </w:r>
      <w:bookmarkEnd w:id="221"/>
      <w:r>
        <w:t xml:space="preserve"> более</w:t>
      </w:r>
      <w:r>
        <w:rPr>
          <w:noProof/>
        </w:rPr>
        <w:t xml:space="preserve"> 500</w:t>
      </w:r>
      <w:bookmarkStart w:id="222" w:name="OCRUncertain539"/>
      <w:r>
        <w:rPr>
          <w:noProof/>
        </w:rPr>
        <w:t xml:space="preserve">0 </w:t>
      </w:r>
      <w:bookmarkEnd w:id="222"/>
      <w:r>
        <w:t>рулонов.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smallCaps/>
          <w:lang w:val="en-US"/>
        </w:rPr>
      </w:pPr>
      <w:r>
        <w:rPr>
          <w:b/>
          <w:noProof/>
        </w:rPr>
        <w:t>6</w:t>
      </w:r>
      <w:r>
        <w:rPr>
          <w:b/>
        </w:rPr>
        <w:t>.</w:t>
      </w:r>
      <w:r>
        <w:rPr>
          <w:b/>
          <w:noProof/>
        </w:rPr>
        <w:t>2</w:t>
      </w:r>
      <w:r>
        <w:t xml:space="preserve"> Водонепрон</w:t>
      </w:r>
      <w:bookmarkStart w:id="223" w:name="OCRUncertain540"/>
      <w:r>
        <w:t>и</w:t>
      </w:r>
      <w:bookmarkEnd w:id="223"/>
      <w:r>
        <w:t xml:space="preserve">цаемость и </w:t>
      </w:r>
      <w:bookmarkStart w:id="224" w:name="OCRUncertain541"/>
      <w:proofErr w:type="spellStart"/>
      <w:r>
        <w:t>водопоглощение</w:t>
      </w:r>
      <w:bookmarkEnd w:id="224"/>
      <w:proofErr w:type="spellEnd"/>
      <w:r>
        <w:t xml:space="preserve"> следует определять </w:t>
      </w:r>
      <w:bookmarkStart w:id="225" w:name="OCRUncertain542"/>
      <w:r>
        <w:t>н</w:t>
      </w:r>
      <w:bookmarkEnd w:id="225"/>
      <w:r>
        <w:t xml:space="preserve">е </w:t>
      </w:r>
      <w:bookmarkStart w:id="226" w:name="OCRUncertain543"/>
      <w:r>
        <w:t>реже</w:t>
      </w:r>
      <w:bookmarkEnd w:id="226"/>
      <w:r>
        <w:t xml:space="preserve"> одного раза в месяц и при измен</w:t>
      </w:r>
      <w:bookmarkStart w:id="227" w:name="OCRUncertain544"/>
      <w:r>
        <w:t>е</w:t>
      </w:r>
      <w:bookmarkEnd w:id="227"/>
      <w:r>
        <w:t>н</w:t>
      </w:r>
      <w:bookmarkStart w:id="228" w:name="OCRUncertain545"/>
      <w:r>
        <w:t>ии</w:t>
      </w:r>
      <w:bookmarkEnd w:id="228"/>
      <w:r>
        <w:t xml:space="preserve"> сырьевых </w:t>
      </w:r>
      <w:bookmarkStart w:id="229" w:name="OCRUncertain546"/>
      <w:r>
        <w:t>ком</w:t>
      </w:r>
      <w:bookmarkEnd w:id="229"/>
      <w:r>
        <w:t>понентов.</w:t>
      </w:r>
    </w:p>
    <w:p w:rsidR="00000000" w:rsidRDefault="00696D37">
      <w:pPr>
        <w:ind w:firstLine="284"/>
        <w:jc w:val="both"/>
        <w:rPr>
          <w:lang w:val="en-US"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МЕТОДЫ ИСПЫТА</w:t>
      </w:r>
      <w:bookmarkStart w:id="230" w:name="OCRUncertain547"/>
      <w:r>
        <w:rPr>
          <w:b/>
        </w:rPr>
        <w:t>Н</w:t>
      </w:r>
      <w:bookmarkEnd w:id="230"/>
      <w:r>
        <w:rPr>
          <w:b/>
        </w:rPr>
        <w:t>ИЙ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t>М</w:t>
      </w:r>
      <w:bookmarkStart w:id="231" w:name="OCRUncertain549"/>
      <w:r>
        <w:t>етоды</w:t>
      </w:r>
      <w:bookmarkEnd w:id="231"/>
      <w:r>
        <w:t xml:space="preserve"> </w:t>
      </w:r>
      <w:bookmarkStart w:id="232" w:name="OCRUncertain550"/>
      <w:r>
        <w:t>и</w:t>
      </w:r>
      <w:bookmarkEnd w:id="232"/>
      <w:r>
        <w:t>с</w:t>
      </w:r>
      <w:bookmarkStart w:id="233" w:name="OCRUncertain551"/>
      <w:r>
        <w:t>п</w:t>
      </w:r>
      <w:bookmarkEnd w:id="233"/>
      <w:r>
        <w:t>ытан</w:t>
      </w:r>
      <w:bookmarkStart w:id="234" w:name="OCRUncertain552"/>
      <w:r>
        <w:t>и</w:t>
      </w:r>
      <w:bookmarkEnd w:id="234"/>
      <w:r>
        <w:t>й руб</w:t>
      </w:r>
      <w:bookmarkStart w:id="235" w:name="OCRUncertain553"/>
      <w:r>
        <w:t>е</w:t>
      </w:r>
      <w:bookmarkEnd w:id="235"/>
      <w:r>
        <w:t>ро</w:t>
      </w:r>
      <w:bookmarkStart w:id="236" w:name="OCRUncertain554"/>
      <w:r>
        <w:t>и</w:t>
      </w:r>
      <w:bookmarkEnd w:id="236"/>
      <w:r>
        <w:t>да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2678</w:t>
      </w:r>
      <w:r>
        <w:t xml:space="preserve"> со следующим дополнением:</w:t>
      </w:r>
    </w:p>
    <w:p w:rsidR="00000000" w:rsidRDefault="00696D37">
      <w:pPr>
        <w:ind w:firstLine="284"/>
        <w:jc w:val="both"/>
      </w:pPr>
      <w:r>
        <w:t>- разрывную силу при растяжении определяют при скорости перемещения</w:t>
      </w:r>
      <w:r>
        <w:t xml:space="preserve"> подвижного захвата (50+5) мм/мин.</w:t>
      </w:r>
    </w:p>
    <w:p w:rsidR="00000000" w:rsidRDefault="00696D37">
      <w:pPr>
        <w:ind w:firstLine="284"/>
        <w:jc w:val="both"/>
        <w:rPr>
          <w:noProof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Раздел 7.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center"/>
        <w:rPr>
          <w:b/>
        </w:rPr>
      </w:pPr>
      <w:bookmarkStart w:id="237" w:name="OCRUncertain560"/>
      <w:r>
        <w:rPr>
          <w:b/>
        </w:rPr>
        <w:t>8 ТРАНСПОРТИРОВАНИЕ</w:t>
      </w:r>
      <w:bookmarkEnd w:id="237"/>
      <w:r>
        <w:rPr>
          <w:b/>
        </w:rPr>
        <w:t xml:space="preserve"> </w:t>
      </w:r>
      <w:bookmarkStart w:id="238" w:name="OCRUncertain561"/>
      <w:r>
        <w:rPr>
          <w:b/>
        </w:rPr>
        <w:t>И</w:t>
      </w:r>
      <w:bookmarkEnd w:id="238"/>
      <w:r>
        <w:rPr>
          <w:b/>
        </w:rPr>
        <w:t xml:space="preserve"> ХР</w:t>
      </w:r>
      <w:bookmarkStart w:id="239" w:name="OCRUncertain562"/>
      <w:r>
        <w:rPr>
          <w:b/>
        </w:rPr>
        <w:t>А</w:t>
      </w:r>
      <w:bookmarkEnd w:id="239"/>
      <w:r>
        <w:rPr>
          <w:b/>
        </w:rPr>
        <w:t>НЕНИЕ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</w:rPr>
        <w:t>8.1</w:t>
      </w:r>
      <w:r>
        <w:t xml:space="preserve"> Транспорт</w:t>
      </w:r>
      <w:bookmarkStart w:id="240" w:name="OCRUncertain563"/>
      <w:r>
        <w:t>и</w:t>
      </w:r>
      <w:bookmarkEnd w:id="240"/>
      <w:r>
        <w:t>рован</w:t>
      </w:r>
      <w:bookmarkStart w:id="241" w:name="OCRUncertain564"/>
      <w:r>
        <w:t>и</w:t>
      </w:r>
      <w:bookmarkEnd w:id="241"/>
      <w:r>
        <w:t>е рубероида следует производить в крытых транспортных средствах в вертикальном положении не более чем в два ряда по высоте.</w:t>
      </w:r>
    </w:p>
    <w:p w:rsidR="00000000" w:rsidRDefault="00696D37">
      <w:pPr>
        <w:ind w:firstLine="284"/>
        <w:jc w:val="both"/>
      </w:pPr>
      <w:r>
        <w:t>Допускается укладка сверх вертикальных рядов одного ряда в горизонтальном положении.</w:t>
      </w:r>
    </w:p>
    <w:p w:rsidR="00000000" w:rsidRDefault="00696D37">
      <w:pPr>
        <w:ind w:firstLine="284"/>
        <w:jc w:val="both"/>
      </w:pPr>
      <w:r>
        <w:t>По согласованию с потребителем допускаются другие способы транспортирования, обеспечивающие сохранность рубероида.</w:t>
      </w:r>
    </w:p>
    <w:p w:rsidR="00000000" w:rsidRDefault="00696D37">
      <w:pPr>
        <w:ind w:firstLine="284"/>
        <w:jc w:val="both"/>
      </w:pPr>
      <w:r>
        <w:rPr>
          <w:b/>
        </w:rPr>
        <w:t>8.2</w:t>
      </w:r>
      <w:r>
        <w:t xml:space="preserve"> Погрузку в транспортные средства и перевозку рубероид</w:t>
      </w:r>
      <w:r>
        <w:t>а производят в соответствии с Правилами перевозки грузов, действующими на транспорте данного вида.</w:t>
      </w:r>
    </w:p>
    <w:p w:rsidR="00000000" w:rsidRDefault="00696D37">
      <w:pPr>
        <w:ind w:firstLine="284"/>
        <w:jc w:val="both"/>
      </w:pPr>
      <w:r>
        <w:rPr>
          <w:b/>
        </w:rPr>
        <w:t>8.3</w:t>
      </w:r>
      <w:r>
        <w:t xml:space="preserve"> Рулоны рубероида должны храниться рассортированными по маркам в сухом закрытом помещении в вертикальном положении не более чем в два ряда по высоте. Рулоны рубероида могут храниться в контейнерах и на поддонах.</w:t>
      </w:r>
    </w:p>
    <w:p w:rsidR="00000000" w:rsidRDefault="00696D37">
      <w:pPr>
        <w:ind w:firstLine="284"/>
        <w:jc w:val="both"/>
      </w:pPr>
      <w:r>
        <w:t>Срок хранен</w:t>
      </w:r>
      <w:bookmarkStart w:id="242" w:name="OCRUncertain566"/>
      <w:r>
        <w:t>и</w:t>
      </w:r>
      <w:bookmarkEnd w:id="242"/>
      <w:r>
        <w:t>я руберо</w:t>
      </w:r>
      <w:bookmarkStart w:id="243" w:name="OCRUncertain567"/>
      <w:r>
        <w:t>и</w:t>
      </w:r>
      <w:bookmarkEnd w:id="243"/>
      <w:r>
        <w:t>да</w:t>
      </w:r>
      <w:r>
        <w:rPr>
          <w:noProof/>
        </w:rPr>
        <w:t xml:space="preserve"> — 12</w:t>
      </w:r>
      <w:r>
        <w:t xml:space="preserve"> </w:t>
      </w:r>
      <w:bookmarkStart w:id="244" w:name="OCRUncertain568"/>
      <w:proofErr w:type="spellStart"/>
      <w:r>
        <w:t>мес</w:t>
      </w:r>
      <w:bookmarkEnd w:id="244"/>
      <w:proofErr w:type="spellEnd"/>
      <w:r>
        <w:t xml:space="preserve"> со дня изготовления. </w:t>
      </w:r>
    </w:p>
    <w:p w:rsidR="00000000" w:rsidRDefault="00696D37">
      <w:pPr>
        <w:ind w:firstLine="284"/>
        <w:jc w:val="both"/>
      </w:pPr>
      <w:r>
        <w:t>По истечен</w:t>
      </w:r>
      <w:bookmarkStart w:id="245" w:name="OCRUncertain569"/>
      <w:r>
        <w:t>и</w:t>
      </w:r>
      <w:bookmarkEnd w:id="245"/>
      <w:r>
        <w:t>и срока хранения руберо</w:t>
      </w:r>
      <w:bookmarkStart w:id="246" w:name="OCRUncertain570"/>
      <w:r>
        <w:t>и</w:t>
      </w:r>
      <w:bookmarkEnd w:id="246"/>
      <w:r>
        <w:t>д должен быть проверен на соо</w:t>
      </w:r>
      <w:bookmarkStart w:id="247" w:name="OCRUncertain571"/>
      <w:r>
        <w:t>т</w:t>
      </w:r>
      <w:bookmarkEnd w:id="247"/>
      <w:r>
        <w:t>ветствие требо</w:t>
      </w:r>
      <w:bookmarkStart w:id="248" w:name="OCRUncertain572"/>
      <w:r>
        <w:t>в</w:t>
      </w:r>
      <w:bookmarkEnd w:id="248"/>
      <w:r>
        <w:t xml:space="preserve">аниям настоящего стандарта. В случае </w:t>
      </w:r>
      <w:bookmarkStart w:id="249" w:name="OCRUncertain573"/>
      <w:r>
        <w:t xml:space="preserve">соответствия </w:t>
      </w:r>
      <w:r>
        <w:rPr>
          <w:noProof/>
        </w:rPr>
        <w:t>pубepoид</w:t>
      </w:r>
      <w:bookmarkEnd w:id="249"/>
      <w:r>
        <w:t xml:space="preserve"> може</w:t>
      </w:r>
      <w:r>
        <w:t xml:space="preserve">т быть </w:t>
      </w:r>
      <w:bookmarkStart w:id="250" w:name="OCRUncertain575"/>
      <w:r>
        <w:t>использован</w:t>
      </w:r>
      <w:bookmarkEnd w:id="250"/>
      <w:r>
        <w:t xml:space="preserve"> по назна</w:t>
      </w:r>
      <w:bookmarkStart w:id="251" w:name="OCRUncertain577"/>
      <w:r>
        <w:t>ч</w:t>
      </w:r>
      <w:bookmarkEnd w:id="251"/>
      <w:r>
        <w:t>ению.</w:t>
      </w:r>
    </w:p>
    <w:p w:rsidR="00000000" w:rsidRDefault="00696D37">
      <w:pPr>
        <w:ind w:firstLine="284"/>
        <w:jc w:val="both"/>
        <w:rPr>
          <w:noProof/>
        </w:rPr>
      </w:pPr>
    </w:p>
    <w:p w:rsidR="00000000" w:rsidRDefault="00696D37">
      <w:pPr>
        <w:ind w:firstLine="284"/>
        <w:jc w:val="both"/>
      </w:pPr>
      <w:r>
        <w:rPr>
          <w:b/>
        </w:rPr>
        <w:t xml:space="preserve">Раздел 8.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УК</w:t>
      </w:r>
      <w:bookmarkStart w:id="252" w:name="OCRUncertain578"/>
      <w:r>
        <w:rPr>
          <w:b/>
        </w:rPr>
        <w:t>А</w:t>
      </w:r>
      <w:bookmarkEnd w:id="252"/>
      <w:r>
        <w:rPr>
          <w:b/>
        </w:rPr>
        <w:t>ЗАНИЯ ПО ПРИ</w:t>
      </w:r>
      <w:bookmarkStart w:id="253" w:name="OCRUncertain579"/>
      <w:r>
        <w:rPr>
          <w:b/>
        </w:rPr>
        <w:t>М</w:t>
      </w:r>
      <w:bookmarkEnd w:id="253"/>
      <w:r>
        <w:rPr>
          <w:b/>
        </w:rPr>
        <w:t>ЕНЕНИЮ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noProof/>
        </w:rPr>
      </w:pPr>
      <w:r>
        <w:t>Рубероид должен применят</w:t>
      </w:r>
      <w:bookmarkStart w:id="254" w:name="OCRUncertain580"/>
      <w:r>
        <w:t>ь</w:t>
      </w:r>
      <w:bookmarkEnd w:id="254"/>
      <w:r>
        <w:t>ся в соответс</w:t>
      </w:r>
      <w:bookmarkStart w:id="255" w:name="OCRUncertain581"/>
      <w:r>
        <w:t>т</w:t>
      </w:r>
      <w:bookmarkEnd w:id="255"/>
      <w:r>
        <w:t xml:space="preserve">вии с действующими строительными нормами и </w:t>
      </w:r>
      <w:bookmarkStart w:id="256" w:name="OCRUncertain583"/>
      <w:r>
        <w:t>правилами</w:t>
      </w:r>
      <w:bookmarkEnd w:id="256"/>
      <w:r>
        <w:rPr>
          <w:noProof/>
        </w:rPr>
        <w:t xml:space="preserve"> [2, 3</w:t>
      </w:r>
      <w:bookmarkStart w:id="257" w:name="OCRUncertain584"/>
      <w:r>
        <w:rPr>
          <w:noProof/>
        </w:rPr>
        <w:t>].</w:t>
      </w:r>
      <w:bookmarkEnd w:id="257"/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right"/>
        <w:rPr>
          <w:i/>
        </w:rPr>
      </w:pPr>
      <w:r>
        <w:rPr>
          <w:i/>
        </w:rPr>
        <w:t>ПРИЛОЖ</w:t>
      </w:r>
      <w:bookmarkStart w:id="258" w:name="OCRUncertain585"/>
      <w:r>
        <w:rPr>
          <w:i/>
        </w:rPr>
        <w:t>Е</w:t>
      </w:r>
      <w:bookmarkEnd w:id="258"/>
      <w:r>
        <w:rPr>
          <w:i/>
        </w:rPr>
        <w:t xml:space="preserve">НИЕ А </w:t>
      </w:r>
    </w:p>
    <w:p w:rsidR="00000000" w:rsidRDefault="00696D37">
      <w:pPr>
        <w:ind w:firstLine="284"/>
        <w:jc w:val="right"/>
        <w:rPr>
          <w:i/>
        </w:rPr>
      </w:pPr>
      <w:r>
        <w:rPr>
          <w:i/>
        </w:rPr>
        <w:t>(информац</w:t>
      </w:r>
      <w:bookmarkStart w:id="259" w:name="OCRUncertain586"/>
      <w:r>
        <w:rPr>
          <w:i/>
        </w:rPr>
        <w:t>и</w:t>
      </w:r>
      <w:bookmarkEnd w:id="259"/>
      <w:r>
        <w:rPr>
          <w:i/>
        </w:rPr>
        <w:t>онное)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Справоч</w:t>
      </w:r>
      <w:bookmarkStart w:id="260" w:name="OCRUncertain587"/>
      <w:r>
        <w:rPr>
          <w:b/>
        </w:rPr>
        <w:t>н</w:t>
      </w:r>
      <w:bookmarkEnd w:id="260"/>
      <w:r>
        <w:rPr>
          <w:b/>
        </w:rPr>
        <w:t>ая масса рулона рубероида</w:t>
      </w:r>
    </w:p>
    <w:p w:rsidR="00000000" w:rsidRDefault="00696D37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96D37">
            <w:pPr>
              <w:jc w:val="center"/>
            </w:pPr>
            <w:bookmarkStart w:id="261" w:name="OCRUncertain588"/>
          </w:p>
          <w:p w:rsidR="00000000" w:rsidRDefault="00696D37">
            <w:pPr>
              <w:jc w:val="center"/>
            </w:pPr>
            <w:r>
              <w:t>Марка</w:t>
            </w:r>
            <w:bookmarkEnd w:id="261"/>
            <w:r>
              <w:t xml:space="preserve"> руб</w:t>
            </w:r>
            <w:bookmarkStart w:id="262" w:name="OCRUncertain589"/>
            <w:r>
              <w:t>е</w:t>
            </w:r>
            <w:bookmarkEnd w:id="262"/>
            <w:r>
              <w:t>роида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t xml:space="preserve">Справочная масса рулона,  </w:t>
            </w:r>
            <w:bookmarkStart w:id="263" w:name="OCRUncertain590"/>
            <w:r>
              <w:t>к</w:t>
            </w:r>
            <w:bookmarkEnd w:id="263"/>
            <w: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1"/>
        </w:trPr>
        <w:tc>
          <w:tcPr>
            <w:tcW w:w="2977" w:type="dxa"/>
            <w:tcBorders>
              <w:top w:val="nil"/>
            </w:tcBorders>
          </w:tcPr>
          <w:p w:rsidR="00000000" w:rsidRDefault="00696D37">
            <w:pPr>
              <w:jc w:val="center"/>
            </w:pPr>
            <w:bookmarkStart w:id="264" w:name="OCRUncertain591"/>
          </w:p>
          <w:p w:rsidR="00000000" w:rsidRDefault="00696D37">
            <w:pPr>
              <w:jc w:val="center"/>
            </w:pPr>
            <w:bookmarkStart w:id="265" w:name="OCRUncertain592"/>
            <w:bookmarkEnd w:id="264"/>
            <w:r>
              <w:t xml:space="preserve">РКК-400 </w:t>
            </w:r>
            <w:bookmarkEnd w:id="265"/>
          </w:p>
          <w:p w:rsidR="00000000" w:rsidRDefault="00696D37">
            <w:pPr>
              <w:jc w:val="center"/>
            </w:pPr>
            <w:r>
              <w:t xml:space="preserve">РКЦ-400 </w:t>
            </w:r>
          </w:p>
          <w:p w:rsidR="00000000" w:rsidRDefault="00696D37">
            <w:pPr>
              <w:jc w:val="center"/>
            </w:pPr>
            <w:r>
              <w:t>РКК-35</w:t>
            </w:r>
            <w:bookmarkStart w:id="266" w:name="OCRUncertain594"/>
            <w:r>
              <w:t xml:space="preserve">0 </w:t>
            </w:r>
            <w:bookmarkEnd w:id="266"/>
          </w:p>
          <w:p w:rsidR="00000000" w:rsidRDefault="00696D37">
            <w:pPr>
              <w:jc w:val="center"/>
            </w:pPr>
            <w:r>
              <w:t xml:space="preserve">РКП-350 </w:t>
            </w:r>
            <w:bookmarkStart w:id="267" w:name="OCRUncertain596"/>
          </w:p>
          <w:p w:rsidR="00000000" w:rsidRDefault="00696D37">
            <w:pPr>
              <w:jc w:val="center"/>
            </w:pPr>
            <w:r>
              <w:t>РПП-</w:t>
            </w:r>
            <w:bookmarkEnd w:id="267"/>
            <w:r>
              <w:t xml:space="preserve">300 </w:t>
            </w:r>
            <w:bookmarkStart w:id="268" w:name="OCRUncertain598"/>
          </w:p>
          <w:p w:rsidR="00000000" w:rsidRDefault="00696D37">
            <w:pPr>
              <w:jc w:val="center"/>
            </w:pPr>
            <w:r>
              <w:t>РПЭ-</w:t>
            </w:r>
            <w:bookmarkEnd w:id="268"/>
            <w:r>
              <w:t>300</w:t>
            </w:r>
          </w:p>
        </w:tc>
        <w:tc>
          <w:tcPr>
            <w:tcW w:w="3260" w:type="dxa"/>
            <w:tcBorders>
              <w:top w:val="nil"/>
            </w:tcBorders>
          </w:tcPr>
          <w:p w:rsidR="00000000" w:rsidRDefault="00696D37">
            <w:pPr>
              <w:jc w:val="center"/>
            </w:pP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28 </w:t>
            </w: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30 </w:t>
            </w: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27 </w:t>
            </w: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26 </w:t>
            </w:r>
          </w:p>
          <w:p w:rsidR="00000000" w:rsidRDefault="00696D37">
            <w:pPr>
              <w:jc w:val="center"/>
            </w:pPr>
            <w:r>
              <w:rPr>
                <w:noProof/>
              </w:rPr>
              <w:t xml:space="preserve">26 </w:t>
            </w:r>
          </w:p>
          <w:p w:rsidR="00000000" w:rsidRDefault="00696D37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</w:tbl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t>Отклоне</w:t>
      </w:r>
      <w:bookmarkStart w:id="269" w:name="OCRUncertain737"/>
      <w:r>
        <w:t>н</w:t>
      </w:r>
      <w:bookmarkEnd w:id="269"/>
      <w:r>
        <w:t xml:space="preserve">ие от справочной массы не является браковочным признаком. Справочная масса </w:t>
      </w:r>
      <w:bookmarkStart w:id="270" w:name="OCRUncertain738"/>
      <w:r>
        <w:t>р</w:t>
      </w:r>
      <w:bookmarkEnd w:id="270"/>
      <w:r>
        <w:t>ассчитана для руберо</w:t>
      </w:r>
      <w:bookmarkStart w:id="271" w:name="OCRUncertain739"/>
      <w:r>
        <w:t>и</w:t>
      </w:r>
      <w:bookmarkEnd w:id="271"/>
      <w:r>
        <w:t>да с к</w:t>
      </w:r>
      <w:r>
        <w:t>рупно</w:t>
      </w:r>
      <w:bookmarkStart w:id="272" w:name="OCRUncertain740"/>
      <w:r>
        <w:t>з</w:t>
      </w:r>
      <w:bookmarkEnd w:id="272"/>
      <w:r>
        <w:t xml:space="preserve">ернистой и </w:t>
      </w:r>
      <w:bookmarkStart w:id="273" w:name="OCRUncertain741"/>
      <w:r>
        <w:t>пылевид</w:t>
      </w:r>
      <w:bookmarkEnd w:id="273"/>
      <w:r>
        <w:t>ной посыпкой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right"/>
        <w:rPr>
          <w:i/>
        </w:rPr>
      </w:pPr>
      <w:r>
        <w:rPr>
          <w:i/>
        </w:rPr>
        <w:t>ПРИЛОЖЕНИЕ Б</w:t>
      </w:r>
    </w:p>
    <w:p w:rsidR="00000000" w:rsidRDefault="00696D37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696D37">
      <w:pPr>
        <w:ind w:firstLine="284"/>
        <w:jc w:val="right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С</w:t>
      </w:r>
      <w:bookmarkStart w:id="274" w:name="OCRUncertain599"/>
      <w:r>
        <w:rPr>
          <w:b/>
        </w:rPr>
        <w:t>ы</w:t>
      </w:r>
      <w:bookmarkEnd w:id="274"/>
      <w:r>
        <w:rPr>
          <w:b/>
        </w:rPr>
        <w:t>рь</w:t>
      </w:r>
      <w:bookmarkStart w:id="275" w:name="OCRUncertain600"/>
      <w:r>
        <w:rPr>
          <w:b/>
        </w:rPr>
        <w:t>е</w:t>
      </w:r>
      <w:bookmarkEnd w:id="275"/>
      <w:r>
        <w:rPr>
          <w:b/>
        </w:rPr>
        <w:t xml:space="preserve"> и матери</w:t>
      </w:r>
      <w:bookmarkStart w:id="276" w:name="OCRUncertain601"/>
      <w:r>
        <w:rPr>
          <w:b/>
        </w:rPr>
        <w:t>а</w:t>
      </w:r>
      <w:bookmarkEnd w:id="276"/>
      <w:r>
        <w:rPr>
          <w:b/>
        </w:rPr>
        <w:t>л</w:t>
      </w:r>
      <w:bookmarkStart w:id="277" w:name="OCRUncertain602"/>
      <w:r>
        <w:rPr>
          <w:b/>
        </w:rPr>
        <w:t>ы</w:t>
      </w:r>
      <w:bookmarkEnd w:id="277"/>
      <w:r>
        <w:rPr>
          <w:b/>
        </w:rPr>
        <w:t>, приме</w:t>
      </w:r>
      <w:bookmarkStart w:id="278" w:name="OCRUncertain603"/>
      <w:r>
        <w:rPr>
          <w:b/>
        </w:rPr>
        <w:t>н</w:t>
      </w:r>
      <w:bookmarkEnd w:id="278"/>
      <w:r>
        <w:rPr>
          <w:b/>
        </w:rPr>
        <w:t>я</w:t>
      </w:r>
      <w:bookmarkStart w:id="279" w:name="OCRUncertain604"/>
      <w:r>
        <w:rPr>
          <w:b/>
        </w:rPr>
        <w:t>е</w:t>
      </w:r>
      <w:bookmarkEnd w:id="279"/>
      <w:r>
        <w:rPr>
          <w:b/>
        </w:rPr>
        <w:t>мые д</w:t>
      </w:r>
      <w:bookmarkStart w:id="280" w:name="OCRUncertain605"/>
      <w:r>
        <w:rPr>
          <w:b/>
        </w:rPr>
        <w:t>ля</w:t>
      </w:r>
      <w:bookmarkEnd w:id="280"/>
      <w:r>
        <w:rPr>
          <w:b/>
        </w:rPr>
        <w:t xml:space="preserve"> </w:t>
      </w:r>
      <w:bookmarkStart w:id="281" w:name="OCRUncertain606"/>
      <w:r>
        <w:rPr>
          <w:b/>
        </w:rPr>
        <w:t>изготовлени</w:t>
      </w:r>
      <w:bookmarkEnd w:id="281"/>
      <w:r>
        <w:rPr>
          <w:b/>
        </w:rPr>
        <w:t>я руб</w:t>
      </w:r>
      <w:bookmarkStart w:id="282" w:name="OCRUncertain607"/>
      <w:r>
        <w:rPr>
          <w:b/>
        </w:rPr>
        <w:t>е</w:t>
      </w:r>
      <w:bookmarkEnd w:id="282"/>
      <w:r>
        <w:rPr>
          <w:b/>
        </w:rPr>
        <w:t>роида</w:t>
      </w:r>
    </w:p>
    <w:p w:rsidR="00000000" w:rsidRDefault="00696D37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>Битум</w:t>
            </w:r>
            <w:bookmarkStart w:id="283" w:name="OCRUncertain608"/>
            <w:r>
              <w:t>ы</w:t>
            </w:r>
            <w:bookmarkEnd w:id="283"/>
            <w:r>
              <w:t xml:space="preserve"> </w:t>
            </w:r>
            <w:bookmarkStart w:id="284" w:name="OCRUncertain609"/>
            <w:r>
              <w:t>неф</w:t>
            </w:r>
            <w:bookmarkEnd w:id="284"/>
            <w:r>
              <w:t xml:space="preserve">тяные </w:t>
            </w:r>
            <w:bookmarkStart w:id="285" w:name="OCRUncertain612"/>
            <w:r>
              <w:t>кровельные</w:t>
            </w:r>
            <w:bookmarkEnd w:id="285"/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>по ГОСТ</w:t>
            </w:r>
            <w:r>
              <w:rPr>
                <w:noProof/>
              </w:rPr>
              <w:t xml:space="preserve"> 9</w:t>
            </w:r>
            <w:r>
              <w:t>5</w:t>
            </w:r>
            <w:r>
              <w:rPr>
                <w:noProof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>Кар</w:t>
            </w:r>
            <w:bookmarkStart w:id="286" w:name="OCRUncertain613"/>
            <w:r>
              <w:t>т</w:t>
            </w:r>
            <w:bookmarkEnd w:id="286"/>
            <w:r>
              <w:t>он кровельный</w:t>
            </w:r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>по действующей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 xml:space="preserve">Тальк </w:t>
            </w:r>
            <w:bookmarkStart w:id="287" w:name="OCRUncertain615"/>
            <w:r>
              <w:t>и</w:t>
            </w:r>
            <w:bookmarkEnd w:id="287"/>
            <w:r>
              <w:t xml:space="preserve"> </w:t>
            </w:r>
            <w:bookmarkStart w:id="288" w:name="OCRUncertain616"/>
            <w:proofErr w:type="spellStart"/>
            <w:r>
              <w:t>талькомагнезит</w:t>
            </w:r>
            <w:bookmarkEnd w:id="288"/>
            <w:proofErr w:type="spellEnd"/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>по ГОСТ</w:t>
            </w:r>
            <w:r>
              <w:rPr>
                <w:noProof/>
              </w:rPr>
              <w:t xml:space="preserve"> 21</w:t>
            </w:r>
            <w:r>
              <w:t>23</w:t>
            </w: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>П</w:t>
            </w:r>
            <w:bookmarkStart w:id="289" w:name="OCRUncertain619"/>
            <w:r>
              <w:t>ос</w:t>
            </w:r>
            <w:bookmarkEnd w:id="289"/>
            <w:r>
              <w:t>ыпк</w:t>
            </w:r>
            <w:bookmarkStart w:id="290" w:name="OCRUncertain620"/>
            <w:r>
              <w:t>а</w:t>
            </w:r>
            <w:bookmarkEnd w:id="290"/>
            <w:r>
              <w:t xml:space="preserve"> </w:t>
            </w:r>
            <w:bookmarkStart w:id="291" w:name="OCRUncertain621"/>
            <w:r>
              <w:t>крупнозернистая</w:t>
            </w:r>
            <w:bookmarkEnd w:id="291"/>
            <w:r>
              <w:t xml:space="preserve"> цветн</w:t>
            </w:r>
            <w:bookmarkStart w:id="292" w:name="OCRUncertain622"/>
            <w:r>
              <w:t>а</w:t>
            </w:r>
            <w:bookmarkEnd w:id="292"/>
            <w:r>
              <w:t>я для руб</w:t>
            </w:r>
            <w:bookmarkStart w:id="293" w:name="OCRUncertain623"/>
            <w:r>
              <w:t>е</w:t>
            </w:r>
            <w:bookmarkEnd w:id="293"/>
            <w:r>
              <w:t>ро</w:t>
            </w:r>
            <w:bookmarkStart w:id="294" w:name="OCRUncertain624"/>
            <w:r>
              <w:t>и</w:t>
            </w:r>
            <w:bookmarkEnd w:id="294"/>
            <w:r>
              <w:t>д</w:t>
            </w:r>
            <w:bookmarkStart w:id="295" w:name="OCRUncertain625"/>
            <w:r>
              <w:t>а</w:t>
            </w:r>
            <w:bookmarkEnd w:id="295"/>
            <w:r>
              <w:t xml:space="preserve"> </w:t>
            </w:r>
            <w:bookmarkStart w:id="296" w:name="OCRUncertain626"/>
            <w:r>
              <w:t>с</w:t>
            </w:r>
            <w:bookmarkEnd w:id="296"/>
            <w:r>
              <w:rPr>
                <w:lang w:val="en-US"/>
              </w:rPr>
              <w:t xml:space="preserve"> </w:t>
            </w:r>
            <w:r>
              <w:t xml:space="preserve">применением фосфатного </w:t>
            </w:r>
            <w:bookmarkStart w:id="297" w:name="OCRUncertain628"/>
            <w:r>
              <w:t>связующего</w:t>
            </w:r>
            <w:bookmarkEnd w:id="297"/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>по ТУ</w:t>
            </w:r>
            <w:r>
              <w:rPr>
                <w:noProof/>
              </w:rPr>
              <w:t xml:space="preserve"> 21—27—84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>По</w:t>
            </w:r>
            <w:bookmarkStart w:id="298" w:name="OCRUncertain630"/>
            <w:r>
              <w:t>с</w:t>
            </w:r>
            <w:bookmarkEnd w:id="298"/>
            <w:r>
              <w:t>ы</w:t>
            </w:r>
            <w:bookmarkStart w:id="299" w:name="OCRUncertain631"/>
            <w:r>
              <w:t>п</w:t>
            </w:r>
            <w:bookmarkEnd w:id="299"/>
            <w:r>
              <w:t>к</w:t>
            </w:r>
            <w:bookmarkStart w:id="300" w:name="OCRUncertain632"/>
            <w:r>
              <w:t>а</w:t>
            </w:r>
            <w:bookmarkEnd w:id="300"/>
            <w:r>
              <w:rPr>
                <w:lang w:val="en-US"/>
              </w:rPr>
              <w:t xml:space="preserve"> </w:t>
            </w:r>
            <w:r>
              <w:t xml:space="preserve">крупнозернистая для </w:t>
            </w:r>
            <w:bookmarkStart w:id="301" w:name="OCRUncertain634"/>
            <w:r>
              <w:t>м</w:t>
            </w:r>
            <w:bookmarkEnd w:id="301"/>
            <w:r>
              <w:t>я</w:t>
            </w:r>
            <w:bookmarkStart w:id="302" w:name="OCRUncertain635"/>
            <w:r>
              <w:t>гк</w:t>
            </w:r>
            <w:bookmarkEnd w:id="302"/>
            <w:r>
              <w:t xml:space="preserve">ой </w:t>
            </w:r>
            <w:bookmarkStart w:id="303" w:name="OCRUncertain636"/>
            <w:r>
              <w:t>кровли</w:t>
            </w:r>
            <w:bookmarkEnd w:id="303"/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 xml:space="preserve">по </w:t>
            </w:r>
            <w:bookmarkStart w:id="304" w:name="OCRUncertain638"/>
            <w:r>
              <w:t>Т</w:t>
            </w:r>
            <w:bookmarkEnd w:id="304"/>
            <w:r>
              <w:t>У</w:t>
            </w:r>
            <w:r>
              <w:rPr>
                <w:noProof/>
              </w:rPr>
              <w:t xml:space="preserve"> 21—22—15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96D37">
            <w:pPr>
              <w:jc w:val="both"/>
            </w:pPr>
            <w:r>
              <w:t>Песок д</w:t>
            </w:r>
            <w:bookmarkStart w:id="305" w:name="OCRUncertain639"/>
            <w:r>
              <w:t>л</w:t>
            </w:r>
            <w:bookmarkEnd w:id="305"/>
            <w:r>
              <w:t>я</w:t>
            </w:r>
            <w:r>
              <w:rPr>
                <w:lang w:val="en-US"/>
              </w:rPr>
              <w:t xml:space="preserve"> </w:t>
            </w:r>
            <w:r>
              <w:t>строительных работ</w:t>
            </w:r>
          </w:p>
        </w:tc>
        <w:tc>
          <w:tcPr>
            <w:tcW w:w="4264" w:type="dxa"/>
          </w:tcPr>
          <w:p w:rsidR="00000000" w:rsidRDefault="00696D37">
            <w:pPr>
              <w:jc w:val="both"/>
            </w:pPr>
            <w:r>
              <w:t>п</w:t>
            </w:r>
            <w:bookmarkStart w:id="306" w:name="OCRUncertain641"/>
            <w:r>
              <w:t>о</w:t>
            </w:r>
            <w:bookmarkEnd w:id="306"/>
            <w:r>
              <w:t xml:space="preserve"> ГОСТ</w:t>
            </w:r>
            <w:r>
              <w:rPr>
                <w:noProof/>
              </w:rPr>
              <w:t xml:space="preserve"> 87</w:t>
            </w:r>
            <w:r>
              <w:t>3</w:t>
            </w:r>
            <w:r>
              <w:rPr>
                <w:noProof/>
              </w:rPr>
              <w:t>6</w:t>
            </w:r>
          </w:p>
        </w:tc>
      </w:tr>
    </w:tbl>
    <w:p w:rsidR="00000000" w:rsidRDefault="00696D37">
      <w:pPr>
        <w:ind w:firstLine="284"/>
        <w:jc w:val="both"/>
      </w:pPr>
      <w:bookmarkStart w:id="307" w:name="OCRUncertain643"/>
    </w:p>
    <w:p w:rsidR="00000000" w:rsidRDefault="00696D37">
      <w:pPr>
        <w:ind w:firstLine="284"/>
        <w:jc w:val="both"/>
        <w:rPr>
          <w:lang w:val="en-US"/>
        </w:rPr>
      </w:pPr>
      <w:r>
        <w:t>Дру</w:t>
      </w:r>
      <w:bookmarkEnd w:id="307"/>
      <w:r>
        <w:t>гое</w:t>
      </w:r>
      <w:r>
        <w:rPr>
          <w:lang w:val="en-US"/>
        </w:rPr>
        <w:t xml:space="preserve"> </w:t>
      </w:r>
      <w:r>
        <w:t>сырье ил</w:t>
      </w:r>
      <w:bookmarkStart w:id="308" w:name="OCRUncertain647"/>
      <w:r>
        <w:t>и</w:t>
      </w:r>
      <w:bookmarkEnd w:id="308"/>
      <w:r>
        <w:rPr>
          <w:lang w:val="en-US"/>
        </w:rPr>
        <w:t xml:space="preserve"> </w:t>
      </w:r>
      <w:r>
        <w:t>материалы по</w:t>
      </w:r>
      <w:r>
        <w:rPr>
          <w:lang w:val="en-US"/>
        </w:rPr>
        <w:t xml:space="preserve"> </w:t>
      </w:r>
      <w:r>
        <w:t xml:space="preserve">нормативной </w:t>
      </w:r>
      <w:bookmarkStart w:id="309" w:name="OCRUncertain654"/>
      <w:r>
        <w:t>документаци</w:t>
      </w:r>
      <w:bookmarkEnd w:id="309"/>
      <w:r>
        <w:t xml:space="preserve">и по </w:t>
      </w:r>
      <w:bookmarkStart w:id="310" w:name="OCRUncertain655"/>
      <w:r>
        <w:t xml:space="preserve">стандартизации, </w:t>
      </w:r>
      <w:bookmarkEnd w:id="310"/>
      <w:r>
        <w:t>утвержденной в установленном порядке, в соответствии с технологическим регламентом на производство рубероида.</w:t>
      </w:r>
    </w:p>
    <w:p w:rsidR="00000000" w:rsidRDefault="00696D37">
      <w:pPr>
        <w:ind w:firstLine="284"/>
        <w:jc w:val="both"/>
        <w:rPr>
          <w:lang w:val="en-US"/>
        </w:rPr>
      </w:pPr>
      <w:bookmarkStart w:id="311" w:name="OCRUncertain673"/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Попр</w:t>
      </w:r>
      <w:proofErr w:type="spellEnd"/>
      <w:r>
        <w:rPr>
          <w:b/>
        </w:rPr>
        <w:t>. 1995)</w:t>
      </w:r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both"/>
        <w:rPr>
          <w:i/>
        </w:rPr>
      </w:pPr>
    </w:p>
    <w:p w:rsidR="00000000" w:rsidRDefault="00696D37">
      <w:pPr>
        <w:ind w:firstLine="284"/>
        <w:jc w:val="right"/>
        <w:rPr>
          <w:i/>
        </w:rPr>
      </w:pPr>
      <w:bookmarkStart w:id="312" w:name="OCRUncertain674"/>
      <w:bookmarkEnd w:id="311"/>
      <w:r>
        <w:rPr>
          <w:i/>
        </w:rPr>
        <w:t>ПРИЛОЖЕНИЕ В</w:t>
      </w:r>
      <w:r>
        <w:rPr>
          <w:i/>
          <w:lang w:val="en-US"/>
        </w:rPr>
        <w:t xml:space="preserve"> </w:t>
      </w:r>
    </w:p>
    <w:p w:rsidR="00000000" w:rsidRDefault="00696D37">
      <w:pPr>
        <w:ind w:firstLine="284"/>
        <w:jc w:val="right"/>
        <w:rPr>
          <w:b/>
          <w:noProof/>
        </w:rPr>
      </w:pPr>
      <w:r>
        <w:rPr>
          <w:i/>
        </w:rPr>
        <w:t>(инфор</w:t>
      </w:r>
      <w:bookmarkStart w:id="313" w:name="OCRUncertain675"/>
      <w:bookmarkEnd w:id="312"/>
      <w:r>
        <w:rPr>
          <w:i/>
        </w:rPr>
        <w:t>мационное)</w:t>
      </w:r>
      <w:bookmarkEnd w:id="313"/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center"/>
        <w:rPr>
          <w:b/>
        </w:rPr>
      </w:pPr>
      <w:r>
        <w:rPr>
          <w:b/>
        </w:rPr>
        <w:t>Библиография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  <w:rPr>
          <w:lang w:val="en-US"/>
        </w:rPr>
      </w:pPr>
      <w:r>
        <w:rPr>
          <w:b/>
        </w:rPr>
        <w:t>1</w:t>
      </w:r>
      <w:r>
        <w:t xml:space="preserve"> </w:t>
      </w:r>
      <w:bookmarkStart w:id="314" w:name="OCRUncertain714"/>
      <w:proofErr w:type="spellStart"/>
      <w:r>
        <w:t>СПиП</w:t>
      </w:r>
      <w:bookmarkEnd w:id="314"/>
      <w:proofErr w:type="spellEnd"/>
      <w:r>
        <w:rPr>
          <w:noProof/>
        </w:rPr>
        <w:t xml:space="preserve"> </w:t>
      </w:r>
      <w:r>
        <w:rPr>
          <w:lang w:val="en-US"/>
        </w:rPr>
        <w:t>II</w:t>
      </w:r>
      <w:r>
        <w:t>-</w:t>
      </w:r>
      <w:r>
        <w:rPr>
          <w:noProof/>
        </w:rPr>
        <w:t>26</w:t>
      </w:r>
      <w:r>
        <w:rPr>
          <w:noProof/>
        </w:rPr>
        <w:sym w:font="Arial" w:char="2014"/>
      </w:r>
      <w:r>
        <w:rPr>
          <w:lang w:val="en-US"/>
        </w:rPr>
        <w:t>7</w:t>
      </w:r>
      <w:r>
        <w:t xml:space="preserve">6. </w:t>
      </w:r>
      <w:bookmarkStart w:id="315" w:name="OCRUncertain717"/>
      <w:r>
        <w:t>Строительные</w:t>
      </w:r>
      <w:bookmarkEnd w:id="315"/>
      <w:r>
        <w:t xml:space="preserve"> </w:t>
      </w:r>
      <w:bookmarkStart w:id="316" w:name="OCRUncertain718"/>
      <w:r>
        <w:t>норм</w:t>
      </w:r>
      <w:bookmarkEnd w:id="316"/>
      <w:r>
        <w:t xml:space="preserve">ы </w:t>
      </w:r>
      <w:bookmarkStart w:id="317" w:name="OCRUncertain719"/>
      <w:r>
        <w:t>и</w:t>
      </w:r>
      <w:bookmarkEnd w:id="317"/>
      <w:r>
        <w:t xml:space="preserve"> </w:t>
      </w:r>
      <w:bookmarkStart w:id="318" w:name="OCRUncertain720"/>
      <w:r>
        <w:t>правила</w:t>
      </w:r>
      <w:bookmarkEnd w:id="318"/>
      <w:r>
        <w:t xml:space="preserve">. </w:t>
      </w:r>
      <w:bookmarkStart w:id="319" w:name="OCRUncertain721"/>
      <w:r>
        <w:t>Час</w:t>
      </w:r>
      <w:bookmarkEnd w:id="319"/>
      <w:r>
        <w:t>ть</w:t>
      </w:r>
      <w:r>
        <w:rPr>
          <w:noProof/>
        </w:rPr>
        <w:t xml:space="preserve"> 1</w:t>
      </w:r>
      <w:r>
        <w:t xml:space="preserve">. </w:t>
      </w:r>
      <w:bookmarkStart w:id="320" w:name="OCRUncertain722"/>
      <w:r>
        <w:t>Н</w:t>
      </w:r>
      <w:bookmarkEnd w:id="320"/>
      <w:r>
        <w:t>о</w:t>
      </w:r>
      <w:bookmarkStart w:id="321" w:name="OCRUncertain723"/>
      <w:r>
        <w:t>р</w:t>
      </w:r>
      <w:bookmarkEnd w:id="321"/>
      <w:r>
        <w:t>мы проектирования. Глава</w:t>
      </w:r>
      <w:r>
        <w:rPr>
          <w:noProof/>
        </w:rPr>
        <w:t xml:space="preserve"> 26</w:t>
      </w:r>
      <w:r>
        <w:t>. Кровли.</w:t>
      </w:r>
    </w:p>
    <w:p w:rsidR="00000000" w:rsidRDefault="00696D37">
      <w:pPr>
        <w:ind w:firstLine="284"/>
        <w:jc w:val="both"/>
      </w:pPr>
      <w:r>
        <w:rPr>
          <w:b/>
          <w:noProof/>
        </w:rPr>
        <w:t>2</w:t>
      </w:r>
      <w:r>
        <w:rPr>
          <w:lang w:val="en-US"/>
        </w:rPr>
        <w:t xml:space="preserve"> </w:t>
      </w:r>
      <w:r>
        <w:t>СНиП 3.04.01</w:t>
      </w:r>
      <w:r>
        <w:sym w:font="Arial" w:char="2014"/>
      </w:r>
      <w:r>
        <w:t xml:space="preserve">87. </w:t>
      </w:r>
      <w:bookmarkStart w:id="322" w:name="OCRUncertain733"/>
      <w:r>
        <w:t>Изоляционны</w:t>
      </w:r>
      <w:bookmarkEnd w:id="322"/>
      <w:r>
        <w:t xml:space="preserve">е </w:t>
      </w:r>
      <w:bookmarkStart w:id="323" w:name="OCRUncertain734"/>
      <w:r>
        <w:t>и</w:t>
      </w:r>
      <w:bookmarkEnd w:id="323"/>
      <w:r>
        <w:t xml:space="preserve"> </w:t>
      </w:r>
      <w:bookmarkStart w:id="324" w:name="OCRUncertain735"/>
      <w:r>
        <w:t>отделочные</w:t>
      </w:r>
      <w:bookmarkEnd w:id="324"/>
      <w:r>
        <w:t xml:space="preserve"> </w:t>
      </w:r>
      <w:bookmarkStart w:id="325" w:name="OCRUncertain736"/>
      <w:r>
        <w:t>покрытия</w:t>
      </w:r>
      <w:bookmarkEnd w:id="325"/>
      <w:r>
        <w:t>.</w:t>
      </w:r>
    </w:p>
    <w:p w:rsidR="00000000" w:rsidRDefault="00696D37">
      <w:pPr>
        <w:ind w:firstLine="284"/>
        <w:jc w:val="both"/>
      </w:pPr>
    </w:p>
    <w:p w:rsidR="00000000" w:rsidRDefault="00696D37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Попр</w:t>
      </w:r>
      <w:proofErr w:type="spellEnd"/>
      <w:r>
        <w:rPr>
          <w:b/>
        </w:rPr>
        <w:t>. 1995)</w:t>
      </w:r>
    </w:p>
    <w:sectPr w:rsidR="00000000">
      <w:type w:val="continuous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37"/>
    <w:rsid w:val="006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1780</Words>
  <Characters>10151</Characters>
  <Application>Microsoft Office Word</Application>
  <DocSecurity>0</DocSecurity>
  <Lines>84</Lines>
  <Paragraphs>23</Paragraphs>
  <ScaleCrop>false</ScaleCrop>
  <Company>Elcom Ltd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   С Т Л И Д АР Т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