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65FB">
      <w:pPr>
        <w:ind w:firstLine="284"/>
        <w:jc w:val="center"/>
      </w:pPr>
      <w:bookmarkStart w:id="0" w:name="_GoBack"/>
      <w:bookmarkEnd w:id="0"/>
    </w:p>
    <w:p w:rsidR="00000000" w:rsidRDefault="002865FB">
      <w:pPr>
        <w:ind w:firstLine="284"/>
        <w:jc w:val="center"/>
      </w:pPr>
      <w:r>
        <w:t>ГОСУДАРСТВЕННЫЙ СТАНДАРТ СОЮЗА ССР</w:t>
      </w:r>
    </w:p>
    <w:p w:rsidR="00000000" w:rsidRDefault="002865FB">
      <w:pPr>
        <w:spacing w:before="120"/>
        <w:jc w:val="center"/>
        <w:rPr>
          <w:b/>
        </w:rPr>
      </w:pPr>
      <w:r>
        <w:rPr>
          <w:b/>
        </w:rPr>
        <w:t>БИТУМЫ НЕФТЯНЫЕ</w:t>
      </w:r>
    </w:p>
    <w:p w:rsidR="00000000" w:rsidRDefault="002865FB">
      <w:pPr>
        <w:ind w:left="567"/>
        <w:jc w:val="center"/>
        <w:rPr>
          <w:b/>
        </w:rPr>
      </w:pPr>
      <w:r>
        <w:rPr>
          <w:b/>
        </w:rPr>
        <w:t>МЕТОД ОПРЕДЕЛЕНИЯ ТЕМПЕРАТУРЫ РАЗМЯГЧЕНИЯ ПО КОЛЬЦУ И ШАРУ</w:t>
      </w:r>
    </w:p>
    <w:p w:rsidR="00000000" w:rsidRDefault="002865FB">
      <w:pPr>
        <w:spacing w:before="120"/>
        <w:jc w:val="center"/>
        <w:rPr>
          <w:b/>
        </w:rPr>
      </w:pPr>
      <w:r>
        <w:rPr>
          <w:b/>
        </w:rPr>
        <w:t>ГОСТ 11506-73</w:t>
      </w:r>
    </w:p>
    <w:p w:rsidR="00000000" w:rsidRDefault="002865FB">
      <w:pPr>
        <w:spacing w:after="120"/>
        <w:jc w:val="center"/>
        <w:rPr>
          <w:b/>
        </w:rPr>
      </w:pPr>
      <w:r>
        <w:rPr>
          <w:b/>
        </w:rPr>
        <w:t>СТ СЭВ 5473-86</w:t>
      </w:r>
    </w:p>
    <w:p w:rsidR="00000000" w:rsidRDefault="002865FB">
      <w:pPr>
        <w:ind w:firstLine="284"/>
        <w:jc w:val="center"/>
      </w:pPr>
      <w:r>
        <w:t xml:space="preserve">ГОСУДАРСТВЕННЫЙ КОМИТЕТ СТАНДАРТОВ </w:t>
      </w:r>
    </w:p>
    <w:p w:rsidR="00000000" w:rsidRDefault="002865FB">
      <w:pPr>
        <w:ind w:firstLine="284"/>
        <w:jc w:val="center"/>
      </w:pPr>
      <w:r>
        <w:t>СОВЕТА МИНИСТРОВ СССР</w:t>
      </w:r>
    </w:p>
    <w:p w:rsidR="00000000" w:rsidRDefault="002865FB">
      <w:pPr>
        <w:ind w:firstLine="284"/>
        <w:jc w:val="center"/>
      </w:pPr>
      <w:r>
        <w:t>Москва</w:t>
      </w:r>
    </w:p>
    <w:p w:rsidR="00000000" w:rsidRDefault="002865FB">
      <w:pPr>
        <w:ind w:firstLine="284"/>
        <w:jc w:val="both"/>
      </w:pPr>
    </w:p>
    <w:p w:rsidR="00000000" w:rsidRDefault="002865FB">
      <w:pPr>
        <w:ind w:firstLine="284"/>
        <w:jc w:val="both"/>
      </w:pPr>
    </w:p>
    <w:p w:rsidR="00000000" w:rsidRDefault="002865FB">
      <w:pPr>
        <w:spacing w:after="120"/>
        <w:ind w:firstLine="284"/>
        <w:jc w:val="both"/>
        <w:rPr>
          <w:b/>
        </w:rPr>
      </w:pPr>
      <w:r>
        <w:rPr>
          <w:b/>
        </w:rPr>
        <w:t>РАЗРАБОТАН Башкирским научно-исследовательским ин</w:t>
      </w:r>
      <w:r>
        <w:rPr>
          <w:b/>
        </w:rPr>
        <w:t>сти</w:t>
      </w:r>
      <w:r>
        <w:rPr>
          <w:b/>
        </w:rPr>
        <w:softHyphen/>
        <w:t>тутом по переработке нефти (БашНИИ НП)</w:t>
      </w:r>
    </w:p>
    <w:p w:rsidR="00000000" w:rsidRDefault="002865FB">
      <w:pPr>
        <w:ind w:firstLine="284"/>
        <w:jc w:val="both"/>
      </w:pPr>
      <w:r>
        <w:t>Зам. директора по научной части Фрязинов В. В.</w:t>
      </w:r>
    </w:p>
    <w:p w:rsidR="00000000" w:rsidRDefault="002865FB">
      <w:pPr>
        <w:ind w:firstLine="284"/>
        <w:jc w:val="both"/>
      </w:pPr>
      <w:r>
        <w:t>Руководители: Ахметова Р. С.</w:t>
      </w:r>
      <w:r>
        <w:sym w:font="Times New Roman" w:char="002C"/>
      </w:r>
      <w:r>
        <w:t xml:space="preserve"> Вольф М. Б.</w:t>
      </w:r>
    </w:p>
    <w:p w:rsidR="00000000" w:rsidRDefault="002865FB">
      <w:pPr>
        <w:ind w:firstLine="284"/>
        <w:jc w:val="both"/>
      </w:pPr>
      <w:r>
        <w:t>Исполнители: Фрыгина И. Г.</w:t>
      </w:r>
      <w:r>
        <w:sym w:font="Times New Roman" w:char="002C"/>
      </w:r>
      <w:r>
        <w:t xml:space="preserve"> Карпова О. В.</w:t>
      </w:r>
      <w:r>
        <w:sym w:font="Times New Roman" w:char="002C"/>
      </w:r>
      <w:r>
        <w:t xml:space="preserve"> Шерышева И. И.</w:t>
      </w:r>
    </w:p>
    <w:p w:rsidR="00000000" w:rsidRDefault="002865FB">
      <w:pPr>
        <w:spacing w:before="120" w:after="120"/>
        <w:ind w:firstLine="284"/>
        <w:jc w:val="both"/>
        <w:rPr>
          <w:b/>
        </w:rPr>
      </w:pPr>
      <w:r>
        <w:rPr>
          <w:b/>
        </w:rPr>
        <w:t>ВНЕСЕН Министерством нефтеперерабатывающей и нефтехи</w:t>
      </w:r>
      <w:r>
        <w:rPr>
          <w:b/>
        </w:rPr>
        <w:softHyphen/>
        <w:t>ми</w:t>
      </w:r>
      <w:r>
        <w:rPr>
          <w:b/>
        </w:rPr>
        <w:softHyphen/>
        <w:t>ческой промышленности СССР</w:t>
      </w:r>
    </w:p>
    <w:p w:rsidR="00000000" w:rsidRDefault="002865FB">
      <w:pPr>
        <w:ind w:firstLine="284"/>
        <w:jc w:val="both"/>
      </w:pPr>
      <w:r>
        <w:t>Член коллегии Савельев А. П.</w:t>
      </w:r>
    </w:p>
    <w:p w:rsidR="00000000" w:rsidRDefault="002865FB">
      <w:pPr>
        <w:spacing w:before="120" w:after="120"/>
        <w:ind w:firstLine="284"/>
        <w:jc w:val="both"/>
        <w:rPr>
          <w:b/>
        </w:rPr>
      </w:pPr>
      <w:r>
        <w:rPr>
          <w:b/>
        </w:rPr>
        <w:t>ПОДГОТОВЛЕН К УТВЕРЖДЕНИЮ Всесоюзным научно-иссле</w:t>
      </w:r>
      <w:r>
        <w:rPr>
          <w:b/>
        </w:rPr>
        <w:softHyphen/>
        <w:t>довательским институтом стандартизации (ВНИИС)</w:t>
      </w:r>
    </w:p>
    <w:p w:rsidR="00000000" w:rsidRDefault="002865FB">
      <w:pPr>
        <w:ind w:firstLine="284"/>
        <w:jc w:val="both"/>
      </w:pPr>
      <w:r>
        <w:t>И. о. директора Гличев А. В.</w:t>
      </w:r>
    </w:p>
    <w:p w:rsidR="00000000" w:rsidRDefault="002865FB">
      <w:pPr>
        <w:spacing w:before="120" w:after="120"/>
        <w:ind w:firstLine="284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стандартов Со</w:t>
      </w:r>
      <w:r>
        <w:rPr>
          <w:b/>
        </w:rPr>
        <w:t>вета Министров СССР от 18 июля 1973 г. № 1753</w:t>
      </w:r>
    </w:p>
    <w:p w:rsidR="00000000" w:rsidRDefault="002865FB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2865FB">
      <w:pPr>
        <w:ind w:firstLine="284"/>
        <w:jc w:val="both"/>
      </w:pPr>
    </w:p>
    <w:p w:rsidR="00000000" w:rsidRDefault="002865FB">
      <w:pPr>
        <w:tabs>
          <w:tab w:val="left" w:pos="5245"/>
        </w:tabs>
        <w:ind w:firstLine="1134"/>
        <w:jc w:val="both"/>
        <w:rPr>
          <w:b/>
        </w:rPr>
      </w:pPr>
      <w:r>
        <w:rPr>
          <w:b/>
        </w:rPr>
        <w:t>БИТУМЫ НЕФТЯНЫЕ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2865FB">
      <w:pPr>
        <w:tabs>
          <w:tab w:val="left" w:pos="5103"/>
        </w:tabs>
        <w:ind w:firstLine="284"/>
        <w:jc w:val="both"/>
        <w:rPr>
          <w:b/>
        </w:rPr>
      </w:pPr>
      <w:r>
        <w:rPr>
          <w:b/>
        </w:rPr>
        <w:t>Метод определения температуры размягчения</w:t>
      </w:r>
      <w:r>
        <w:rPr>
          <w:b/>
        </w:rPr>
        <w:tab/>
        <w:t>11506-73</w:t>
      </w:r>
    </w:p>
    <w:p w:rsidR="00000000" w:rsidRDefault="002865FB">
      <w:pPr>
        <w:tabs>
          <w:tab w:val="left" w:pos="4678"/>
        </w:tabs>
        <w:spacing w:after="120"/>
        <w:ind w:firstLine="1276"/>
        <w:jc w:val="both"/>
      </w:pPr>
      <w:r>
        <w:rPr>
          <w:b/>
        </w:rPr>
        <w:t>по кольцу и шару</w:t>
      </w:r>
      <w:r>
        <w:rPr>
          <w:b/>
        </w:rPr>
        <w:tab/>
        <w:t>СТ СЭВ 5473-86</w:t>
      </w:r>
    </w:p>
    <w:p w:rsidR="00000000" w:rsidRDefault="002865FB">
      <w:pPr>
        <w:tabs>
          <w:tab w:val="left" w:pos="5103"/>
        </w:tabs>
        <w:ind w:firstLine="709"/>
        <w:jc w:val="both"/>
      </w:pPr>
      <w:r>
        <w:rPr>
          <w:lang w:val="en-US"/>
        </w:rPr>
        <w:t>Petroleum bitumen</w:t>
      </w:r>
      <w:r>
        <w:t xml:space="preserve">. </w:t>
      </w:r>
      <w:r>
        <w:rPr>
          <w:lang w:val="en-US"/>
        </w:rPr>
        <w:t xml:space="preserve"> The method of the</w:t>
      </w:r>
      <w:r>
        <w:tab/>
        <w:t>Взамен</w:t>
      </w:r>
    </w:p>
    <w:p w:rsidR="00000000" w:rsidRDefault="002865FB">
      <w:pPr>
        <w:pBdr>
          <w:bottom w:val="single" w:sz="6" w:space="1" w:color="auto"/>
        </w:pBdr>
        <w:tabs>
          <w:tab w:val="left" w:pos="4820"/>
        </w:tabs>
        <w:ind w:firstLine="284"/>
        <w:jc w:val="both"/>
        <w:rPr>
          <w:lang w:val="en-US"/>
        </w:rPr>
      </w:pPr>
      <w:r>
        <w:rPr>
          <w:lang w:val="en-US"/>
        </w:rPr>
        <w:t>determination of softening point by ring and ball</w:t>
      </w:r>
      <w:r>
        <w:tab/>
        <w:t>ГОСТ 11506-65</w:t>
      </w:r>
    </w:p>
    <w:p w:rsidR="00000000" w:rsidRDefault="002865FB">
      <w:pPr>
        <w:ind w:firstLine="284"/>
        <w:jc w:val="both"/>
        <w:rPr>
          <w:lang w:val="en-US"/>
        </w:rPr>
      </w:pPr>
      <w:r>
        <w:t>Постановлением Государственного комитета стандартов Совета Министров СССР от 18.</w:t>
      </w:r>
      <w:r>
        <w:rPr>
          <w:lang w:val="en-US"/>
        </w:rPr>
        <w:t>VII</w:t>
      </w:r>
      <w:r>
        <w:t xml:space="preserve"> 1973 г. № 1753 срок действия установлен</w:t>
      </w:r>
    </w:p>
    <w:p w:rsidR="00000000" w:rsidRDefault="002865FB">
      <w:pPr>
        <w:ind w:firstLine="284"/>
        <w:jc w:val="right"/>
        <w:rPr>
          <w:u w:val="single"/>
          <w:lang w:val="en-US"/>
        </w:rPr>
      </w:pPr>
      <w:r>
        <w:rPr>
          <w:u w:val="single"/>
        </w:rPr>
        <w:t>с 01.07  1974 г.</w:t>
      </w:r>
    </w:p>
    <w:p w:rsidR="00000000" w:rsidRDefault="002865FB">
      <w:pPr>
        <w:ind w:firstLine="284"/>
        <w:jc w:val="right"/>
        <w:rPr>
          <w:u w:val="single"/>
          <w:lang w:val="en-US"/>
        </w:rPr>
      </w:pPr>
      <w:r>
        <w:rPr>
          <w:u w:val="single"/>
        </w:rPr>
        <w:t>до 01.07  1979 г.</w:t>
      </w:r>
    </w:p>
    <w:p w:rsidR="00000000" w:rsidRDefault="002865FB">
      <w:pPr>
        <w:ind w:firstLine="284"/>
        <w:jc w:val="both"/>
      </w:pPr>
    </w:p>
    <w:p w:rsidR="00000000" w:rsidRDefault="002865FB">
      <w:pPr>
        <w:ind w:firstLine="284"/>
        <w:jc w:val="both"/>
      </w:pPr>
      <w:r>
        <w:t>Внесены изменения № 1 утв. пост. Государственного комитет</w:t>
      </w:r>
      <w:r>
        <w:t xml:space="preserve">а СССР по стандартам от 13.10.83 № 4962 (введенное с 01.03.84) и изм. № 2 утв. пост. Государственного комитета СССР по стандартам от 28.05.87 № 1752 (введенное 01.07.88). Измененные пункты отмечены знаком *. </w:t>
      </w:r>
    </w:p>
    <w:p w:rsidR="00000000" w:rsidRDefault="002865FB">
      <w:pPr>
        <w:ind w:firstLine="284"/>
        <w:jc w:val="both"/>
        <w:rPr>
          <w:lang w:val="en-US"/>
        </w:rPr>
      </w:pPr>
      <w:r>
        <w:t>Ограничение срока действия отменено ИУС 4-94.</w:t>
      </w:r>
    </w:p>
    <w:p w:rsidR="00000000" w:rsidRDefault="002865FB">
      <w:pPr>
        <w:ind w:firstLine="284"/>
        <w:jc w:val="center"/>
        <w:rPr>
          <w:b/>
          <w:lang w:val="en-US"/>
        </w:rPr>
      </w:pPr>
      <w:r>
        <w:rPr>
          <w:b/>
        </w:rPr>
        <w:t>Несоблюдение стандарта преследуется по закону</w:t>
      </w:r>
    </w:p>
    <w:p w:rsidR="00000000" w:rsidRDefault="002865FB">
      <w:pPr>
        <w:ind w:firstLine="284"/>
        <w:jc w:val="both"/>
      </w:pPr>
    </w:p>
    <w:p w:rsidR="00000000" w:rsidRDefault="002865FB">
      <w:pPr>
        <w:ind w:firstLine="284"/>
        <w:jc w:val="both"/>
      </w:pPr>
      <w:r>
        <w:t xml:space="preserve">Настоящий стандарт распространяется на нефтяные битумы и устанавливает метод определения температуры их размягчения по кольцу и шару от 25 до 200 </w:t>
      </w:r>
      <w:r>
        <w:sym w:font="Times New Roman" w:char="00B0"/>
      </w:r>
      <w:r>
        <w:t>С.</w:t>
      </w:r>
    </w:p>
    <w:p w:rsidR="00000000" w:rsidRDefault="002865FB">
      <w:pPr>
        <w:ind w:firstLine="284"/>
        <w:jc w:val="both"/>
      </w:pPr>
      <w:r>
        <w:t>Сущность метода заключается в определении температуры</w:t>
      </w:r>
      <w:r>
        <w:sym w:font="Times New Roman" w:char="002C"/>
      </w:r>
      <w:r>
        <w:t xml:space="preserve"> при к</w:t>
      </w:r>
      <w:r>
        <w:t>оторой битум</w:t>
      </w:r>
      <w:r>
        <w:sym w:font="Times New Roman" w:char="002C"/>
      </w:r>
      <w:r>
        <w:t xml:space="preserve"> находящийся в кольце заданных размеров</w:t>
      </w:r>
      <w:r>
        <w:sym w:font="Times New Roman" w:char="002C"/>
      </w:r>
      <w:r>
        <w:t xml:space="preserve"> в условиях испытания размягчается и</w:t>
      </w:r>
      <w:r>
        <w:sym w:font="Times New Roman" w:char="002C"/>
      </w:r>
      <w:r>
        <w:t xml:space="preserve"> перемещаясь под действием стального шарика</w:t>
      </w:r>
      <w:r>
        <w:sym w:font="Times New Roman" w:char="002C"/>
      </w:r>
      <w:r>
        <w:t xml:space="preserve"> нижней пластинки.</w:t>
      </w:r>
    </w:p>
    <w:p w:rsidR="00000000" w:rsidRDefault="002865FB">
      <w:pPr>
        <w:ind w:firstLine="284"/>
        <w:jc w:val="both"/>
      </w:pPr>
      <w:r>
        <w:t>Стандарт полностью соответствует СТ СЭВ 5473-86.</w:t>
      </w:r>
    </w:p>
    <w:p w:rsidR="00000000" w:rsidRDefault="002865FB">
      <w:pPr>
        <w:ind w:firstLine="284"/>
        <w:jc w:val="both"/>
      </w:pPr>
    </w:p>
    <w:p w:rsidR="00000000" w:rsidRDefault="002865FB">
      <w:pPr>
        <w:spacing w:before="120" w:after="120"/>
        <w:ind w:firstLine="284"/>
        <w:jc w:val="center"/>
        <w:rPr>
          <w:b/>
        </w:rPr>
      </w:pPr>
      <w:r>
        <w:rPr>
          <w:b/>
        </w:rPr>
        <w:t>1. АППАРАТУРА И РЕАКТИВЫ</w:t>
      </w:r>
    </w:p>
    <w:p w:rsidR="00000000" w:rsidRDefault="002865FB">
      <w:pPr>
        <w:ind w:firstLine="284"/>
        <w:jc w:val="both"/>
      </w:pPr>
      <w:r>
        <w:t>1.1.* При определении температуры размягчения нефтяного битума применяют:</w:t>
      </w:r>
    </w:p>
    <w:p w:rsidR="00000000" w:rsidRDefault="002865FB">
      <w:pPr>
        <w:ind w:firstLine="284"/>
        <w:jc w:val="both"/>
      </w:pPr>
      <w:r>
        <w:t>аппарат (чертеж)</w:t>
      </w:r>
      <w:r>
        <w:sym w:font="Times New Roman" w:char="002C"/>
      </w:r>
      <w:r>
        <w:t xml:space="preserve"> в комплект которого входят:</w:t>
      </w:r>
    </w:p>
    <w:p w:rsidR="00000000" w:rsidRDefault="002865FB">
      <w:pPr>
        <w:ind w:firstLine="284"/>
        <w:jc w:val="both"/>
      </w:pPr>
      <w:r>
        <w:t>стакан (баня) термостойкого стекла диаметром не менее 85 мм и высотой не менее 120 мм;</w:t>
      </w:r>
    </w:p>
    <w:p w:rsidR="00000000" w:rsidRDefault="002865FB">
      <w:pPr>
        <w:ind w:firstLine="284"/>
        <w:jc w:val="both"/>
      </w:pPr>
      <w:r>
        <w:t>кольцо латунное ступенчатое; допускается до 01.01.89 применять гладкое кольцо</w:t>
      </w:r>
      <w:r>
        <w:t xml:space="preserve"> или ступенчатое кольцо с верхним внутренним диаметром (17</w:t>
      </w:r>
      <w:r>
        <w:sym w:font="Times New Roman" w:char="002C"/>
      </w:r>
      <w:r>
        <w:t>7</w:t>
      </w:r>
      <w:r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2" ShapeID="_x0000_i1025" DrawAspect="Content" ObjectID="_1427202323" r:id="rId5"/>
        </w:object>
      </w:r>
      <w:r>
        <w:t>0</w:t>
      </w:r>
      <w:r>
        <w:sym w:font="Times New Roman" w:char="002C"/>
      </w:r>
      <w:r>
        <w:t xml:space="preserve">2) мм; </w:t>
      </w:r>
    </w:p>
    <w:p w:rsidR="00000000" w:rsidRDefault="002865FB">
      <w:pPr>
        <w:ind w:firstLine="284"/>
        <w:jc w:val="both"/>
      </w:pPr>
      <w:r>
        <w:t>пластинки металлические</w:t>
      </w:r>
      <w:r>
        <w:sym w:font="Times New Roman" w:char="002C"/>
      </w:r>
      <w:r>
        <w:t xml:space="preserve"> расстояние между которыми 25</w:t>
      </w:r>
      <w:r>
        <w:sym w:font="Times New Roman" w:char="002C"/>
      </w:r>
      <w:r>
        <w:t>0 - 25</w:t>
      </w:r>
      <w:r>
        <w:sym w:font="Times New Roman" w:char="002C"/>
      </w:r>
      <w:r>
        <w:t>4 мм. Верхняя пластинка имеет три отверстия: два для помещения колец и третье - для термометра;</w:t>
      </w:r>
    </w:p>
    <w:p w:rsidR="00000000" w:rsidRDefault="002865FB">
      <w:pPr>
        <w:ind w:firstLine="284"/>
        <w:jc w:val="both"/>
      </w:pPr>
      <w:r>
        <w:t>штатив</w:t>
      </w:r>
      <w:r>
        <w:sym w:font="Times New Roman" w:char="002C"/>
      </w:r>
      <w:r>
        <w:t xml:space="preserve"> поддерживающий пластинки; </w:t>
      </w:r>
    </w:p>
    <w:p w:rsidR="00000000" w:rsidRDefault="002865FB">
      <w:pPr>
        <w:ind w:firstLine="284"/>
        <w:jc w:val="both"/>
      </w:pPr>
      <w:r>
        <w:t xml:space="preserve">направляющая металлическая накладка для концентрического размещения шариков; допускается проводить определение без направляющей накладки; </w:t>
      </w:r>
    </w:p>
    <w:p w:rsidR="00000000" w:rsidRDefault="002865FB">
      <w:pPr>
        <w:ind w:firstLine="284"/>
        <w:jc w:val="both"/>
      </w:pPr>
      <w:r>
        <w:t>шарики стальные по ГОСТ 3722-81 с номинальным диаметром 9</w:t>
      </w:r>
      <w:r>
        <w:sym w:font="Times New Roman" w:char="002C"/>
      </w:r>
      <w:r>
        <w:t>525 мм и массой (3</w:t>
      </w:r>
      <w:r>
        <w:sym w:font="Times New Roman" w:char="002C"/>
      </w:r>
      <w:r>
        <w:t>50</w:t>
      </w:r>
      <w:r>
        <w:rPr>
          <w:position w:val="-4"/>
        </w:rPr>
        <w:object w:dxaOrig="220" w:dyaOrig="240">
          <v:shape id="_x0000_i1026" type="#_x0000_t75" style="width:11.25pt;height:12pt" o:ole="">
            <v:imagedata r:id="rId4" o:title=""/>
          </v:shape>
          <o:OLEObject Type="Embed" ProgID="Equation.2" ShapeID="_x0000_i1026" DrawAspect="Content" ObjectID="_1427202324" r:id="rId6"/>
        </w:object>
      </w:r>
      <w:r>
        <w:t>0</w:t>
      </w:r>
      <w:r>
        <w:sym w:font="Times New Roman" w:char="002C"/>
      </w:r>
      <w:r>
        <w:t>05) г каждый.</w:t>
      </w:r>
    </w:p>
    <w:p w:rsidR="00000000" w:rsidRDefault="002865FB">
      <w:pPr>
        <w:ind w:firstLine="284"/>
        <w:jc w:val="both"/>
      </w:pPr>
      <w:r>
        <w:t>Допускается использовать автоматические и полуавтоматические аппараты</w:t>
      </w:r>
      <w:r>
        <w:sym w:font="Times New Roman" w:char="002C"/>
      </w:r>
      <w:r>
        <w:t xml:space="preserve"> а также аппараты с четырьмя гнездами</w:t>
      </w:r>
      <w:r>
        <w:sym w:font="Times New Roman" w:char="002C"/>
      </w:r>
      <w:r>
        <w:t xml:space="preserve"> основные размеры рабочей части которых соответствуют требованиям настоящего стандарта;</w:t>
      </w:r>
    </w:p>
    <w:p w:rsidR="00000000" w:rsidRDefault="002865FB">
      <w:pPr>
        <w:ind w:firstLine="284"/>
        <w:jc w:val="both"/>
      </w:pPr>
      <w:r>
        <w:t>пластинку полированную металлическую или стеклянную;</w:t>
      </w:r>
    </w:p>
    <w:p w:rsidR="00000000" w:rsidRDefault="002865FB">
      <w:pPr>
        <w:ind w:firstLine="284"/>
        <w:jc w:val="both"/>
      </w:pPr>
      <w:r>
        <w:t>термометр ртутный типа ТН-3 и ТН-7 по ГОСТ 400-80;</w:t>
      </w:r>
    </w:p>
    <w:p w:rsidR="00000000" w:rsidRDefault="002865FB">
      <w:pPr>
        <w:ind w:firstLine="284"/>
        <w:jc w:val="both"/>
      </w:pPr>
      <w:r>
        <w:t>сито с металлической сеткой № 07 по ГОСТ 6613-86;</w:t>
      </w:r>
    </w:p>
    <w:p w:rsidR="00000000" w:rsidRDefault="002865FB">
      <w:pPr>
        <w:ind w:firstLine="284"/>
        <w:jc w:val="both"/>
      </w:pPr>
      <w:r>
        <w:t>нож для срезания битума;</w:t>
      </w:r>
    </w:p>
    <w:p w:rsidR="00000000" w:rsidRDefault="002865FB">
      <w:pPr>
        <w:ind w:firstLine="284"/>
        <w:jc w:val="both"/>
      </w:pPr>
      <w:r>
        <w:t>горелку газовую или плитку электрическую с регулировкой нагрева;</w:t>
      </w:r>
    </w:p>
    <w:p w:rsidR="00000000" w:rsidRDefault="002865FB">
      <w:pPr>
        <w:ind w:firstLine="284"/>
        <w:jc w:val="both"/>
      </w:pPr>
      <w:r>
        <w:t>глицерин по ГОСТ 6823-77 или по ГОСТ 6824-</w:t>
      </w:r>
      <w:r>
        <w:t>76, или по ГОСТ 6259-75;</w:t>
      </w:r>
    </w:p>
    <w:p w:rsidR="00000000" w:rsidRDefault="002865FB">
      <w:pPr>
        <w:ind w:firstLine="284"/>
        <w:jc w:val="both"/>
      </w:pPr>
      <w:r>
        <w:t>декстрин по ГОСТ 6034-74;</w:t>
      </w:r>
    </w:p>
    <w:p w:rsidR="00000000" w:rsidRDefault="002865FB">
      <w:pPr>
        <w:ind w:firstLine="284"/>
        <w:jc w:val="both"/>
      </w:pPr>
      <w:r>
        <w:t>тальк;</w:t>
      </w:r>
    </w:p>
    <w:p w:rsidR="00000000" w:rsidRDefault="002865FB">
      <w:pPr>
        <w:ind w:firstLine="284"/>
        <w:jc w:val="both"/>
      </w:pPr>
      <w:r>
        <w:t>пинцет;</w:t>
      </w:r>
    </w:p>
    <w:p w:rsidR="00000000" w:rsidRDefault="002865FB">
      <w:pPr>
        <w:ind w:firstLine="284"/>
        <w:jc w:val="both"/>
      </w:pPr>
      <w:r>
        <w:t>секундомер по ГОСТ 5072-79;</w:t>
      </w:r>
    </w:p>
    <w:p w:rsidR="00000000" w:rsidRDefault="002865FB">
      <w:pPr>
        <w:ind w:firstLine="284"/>
        <w:jc w:val="both"/>
      </w:pPr>
      <w:r>
        <w:t>стакан фарфоровой или металлический для расплавления битума;</w:t>
      </w:r>
    </w:p>
    <w:p w:rsidR="00000000" w:rsidRDefault="002865FB">
      <w:pPr>
        <w:ind w:firstLine="284"/>
        <w:jc w:val="both"/>
      </w:pPr>
      <w:r>
        <w:t>палочка стеклянная или металлическая для перемешивания битума;</w:t>
      </w:r>
    </w:p>
    <w:p w:rsidR="00000000" w:rsidRDefault="002865FB">
      <w:pPr>
        <w:ind w:firstLine="284"/>
        <w:jc w:val="both"/>
      </w:pPr>
      <w:r>
        <w:t>вода дистиллированная по ГОСТ 6709-72.</w:t>
      </w:r>
    </w:p>
    <w:p w:rsidR="00000000" w:rsidRDefault="002865FB">
      <w:pPr>
        <w:ind w:firstLine="284"/>
        <w:jc w:val="both"/>
      </w:pPr>
      <w:r>
        <w:t>Примечание. Все металлические части испытательной аппаратуры должны быть изготовлены из нержавеющих материалов</w:t>
      </w:r>
    </w:p>
    <w:p w:rsidR="00000000" w:rsidRDefault="002865FB">
      <w:pPr>
        <w:spacing w:before="120" w:after="120"/>
        <w:ind w:firstLine="284"/>
        <w:jc w:val="center"/>
        <w:rPr>
          <w:b/>
        </w:rPr>
      </w:pPr>
      <w:r>
        <w:rPr>
          <w:b/>
        </w:rPr>
        <w:t>2. ПОДГОТОВКА К ИСПЫТАНИЮ</w:t>
      </w:r>
    </w:p>
    <w:p w:rsidR="00000000" w:rsidRDefault="002865FB">
      <w:pPr>
        <w:ind w:firstLine="284"/>
        <w:jc w:val="both"/>
      </w:pPr>
      <w:r>
        <w:t>2.1.* Перед испытанием образец битума</w:t>
      </w:r>
      <w:r>
        <w:sym w:font="Times New Roman" w:char="002C"/>
      </w:r>
      <w:r>
        <w:t xml:space="preserve"> при наличии влаги</w:t>
      </w:r>
      <w:r>
        <w:sym w:font="Times New Roman" w:char="002C"/>
      </w:r>
      <w:r>
        <w:t xml:space="preserve"> обезвоживают осторожным нагреванием без перегрева до темпера</w:t>
      </w:r>
      <w:r>
        <w:t xml:space="preserve">туры на 80 - 100 </w:t>
      </w:r>
      <w:r>
        <w:sym w:font="Times New Roman" w:char="00B0"/>
      </w:r>
      <w:r>
        <w:t>С выше ожидаемой температуры размягчения</w:t>
      </w:r>
      <w:r>
        <w:sym w:font="Times New Roman" w:char="002C"/>
      </w:r>
      <w:r>
        <w:t xml:space="preserve"> но не ниже 120 </w:t>
      </w:r>
      <w:r>
        <w:sym w:font="Times New Roman" w:char="00B0"/>
      </w:r>
      <w:r>
        <w:t xml:space="preserve">С и не выше 180 </w:t>
      </w:r>
      <w:r>
        <w:sym w:font="Times New Roman" w:char="00B0"/>
      </w:r>
      <w:r>
        <w:t>С. Обезвоженный и расплавленный до подвижного состояния битум процеживают через сито и затем тщательно перемешивают до полного удаления пузырьков воздуха.</w:t>
      </w:r>
    </w:p>
    <w:p w:rsidR="00000000" w:rsidRDefault="002865FB">
      <w:pPr>
        <w:ind w:firstLine="284"/>
        <w:jc w:val="both"/>
      </w:pPr>
      <w:r>
        <w:t>Масса пробы битума около 50 г.</w:t>
      </w:r>
    </w:p>
    <w:p w:rsidR="00000000" w:rsidRDefault="002865FB">
      <w:pPr>
        <w:ind w:firstLine="284"/>
        <w:jc w:val="both"/>
      </w:pPr>
      <w:r>
        <w:t xml:space="preserve">2.2.* Битум наливают с некоторым избытком в два гладких или ступенчатых кольца (для битумов с температурой размягчения свыше 80 </w:t>
      </w:r>
      <w:r>
        <w:sym w:font="Times New Roman" w:char="00B0"/>
      </w:r>
      <w:r>
        <w:t>С используют два ступенчатых кольца</w:t>
      </w:r>
      <w:r>
        <w:sym w:font="Times New Roman" w:char="002C"/>
      </w:r>
      <w:r>
        <w:t xml:space="preserve"> которые первоначально подогревают с помощью горелки или электрическ</w:t>
      </w:r>
      <w:r>
        <w:t>ой плитки до предполагаемой температуры размягчения битума)</w:t>
      </w:r>
      <w:r>
        <w:sym w:font="Times New Roman" w:char="002C"/>
      </w:r>
      <w:r>
        <w:t xml:space="preserve"> помещенные на пластинку</w:t>
      </w:r>
      <w:r>
        <w:sym w:font="Times New Roman" w:char="002C"/>
      </w:r>
      <w:r>
        <w:t xml:space="preserve"> покрытую смесью декстрина с глицерином (1:3) или талька с глицерином (1:3)</w:t>
      </w:r>
      <w:r>
        <w:sym w:font="Times New Roman" w:char="002C"/>
      </w:r>
      <w:r>
        <w:t xml:space="preserve"> при этом следует избегать образования пузырьков воздуха.</w:t>
      </w:r>
    </w:p>
    <w:p w:rsidR="00000000" w:rsidRDefault="002865FB">
      <w:pPr>
        <w:ind w:firstLine="284"/>
        <w:jc w:val="both"/>
      </w:pPr>
      <w:r>
        <w:t>2.3.* После охлаждения колец с битумом на воздухе в течение 30 мин при (25</w:t>
      </w:r>
      <w:r>
        <w:rPr>
          <w:position w:val="-4"/>
        </w:rPr>
        <w:object w:dxaOrig="220" w:dyaOrig="240">
          <v:shape id="_x0000_i1027" type="#_x0000_t75" style="width:11.25pt;height:12pt" o:ole="">
            <v:imagedata r:id="rId4" o:title=""/>
          </v:shape>
          <o:OLEObject Type="Embed" ProgID="Equation.2" ShapeID="_x0000_i1027" DrawAspect="Content" ObjectID="_1427202325" r:id="rId7"/>
        </w:object>
      </w:r>
      <w:r>
        <w:t xml:space="preserve">10) </w:t>
      </w:r>
      <w:r>
        <w:sym w:font="Times New Roman" w:char="00B0"/>
      </w:r>
      <w:r>
        <w:t>С избыток битума гладко срезают нагретым ножом вровень с краями колец.</w:t>
      </w:r>
    </w:p>
    <w:p w:rsidR="00000000" w:rsidRDefault="002865FB">
      <w:pPr>
        <w:ind w:firstLine="284"/>
        <w:jc w:val="both"/>
      </w:pPr>
      <w:r>
        <w:t xml:space="preserve">2.4. Для битума с температурой размягчения свыше 110 </w:t>
      </w:r>
      <w:r>
        <w:sym w:font="Times New Roman" w:char="00B0"/>
      </w:r>
      <w:r>
        <w:t>С избыток битума срезают после охлаждения на воздухе в течение 5 м</w:t>
      </w:r>
      <w:r>
        <w:t>ин</w:t>
      </w:r>
      <w:r>
        <w:sym w:font="Times New Roman" w:char="002C"/>
      </w:r>
      <w:r>
        <w:t xml:space="preserve"> а затем выдерживают еще 15 мин.</w:t>
      </w:r>
    </w:p>
    <w:p w:rsidR="00000000" w:rsidRDefault="002865FB">
      <w:pPr>
        <w:ind w:firstLine="284"/>
        <w:jc w:val="both"/>
      </w:pPr>
      <w:r>
        <w:t xml:space="preserve">2.5.* Для битумов с температурой размягчения ниже 30 </w:t>
      </w:r>
      <w:r>
        <w:sym w:font="Times New Roman" w:char="00B0"/>
      </w:r>
      <w:r>
        <w:t>С кольца с битумом помещают на 30 мин в стакан с водой, температура которой на (8</w:t>
      </w:r>
      <w:r>
        <w:rPr>
          <w:position w:val="-4"/>
        </w:rPr>
        <w:object w:dxaOrig="220" w:dyaOrig="240">
          <v:shape id="_x0000_i1028" type="#_x0000_t75" style="width:11.25pt;height:12pt" o:ole="">
            <v:imagedata r:id="rId4" o:title=""/>
          </v:shape>
          <o:OLEObject Type="Embed" ProgID="Equation.2" ShapeID="_x0000_i1028" DrawAspect="Content" ObjectID="_1427202326" r:id="rId8"/>
        </w:object>
      </w:r>
      <w:r>
        <w:t xml:space="preserve">1) </w:t>
      </w:r>
      <w:r>
        <w:sym w:font="Times New Roman" w:char="00B0"/>
      </w:r>
      <w:r>
        <w:t>С ниже предполагаемой температуры размягчения. Избыток битума срезают нагретым ножом.</w:t>
      </w:r>
    </w:p>
    <w:p w:rsidR="00000000" w:rsidRDefault="002865FB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ПРОВЕДЕНИЕ ИСПЫТАНИЯ</w:t>
      </w:r>
    </w:p>
    <w:p w:rsidR="00000000" w:rsidRDefault="002865FB">
      <w:pPr>
        <w:ind w:firstLine="284"/>
        <w:jc w:val="both"/>
      </w:pPr>
      <w:r>
        <w:t xml:space="preserve">3.1.* Для битумов с температурой размягчения ниже 80 </w:t>
      </w:r>
      <w:r>
        <w:sym w:font="Times New Roman" w:char="00B0"/>
      </w:r>
      <w:r>
        <w:t>С.</w:t>
      </w:r>
    </w:p>
    <w:p w:rsidR="00000000" w:rsidRDefault="002865FB">
      <w:pPr>
        <w:ind w:firstLine="284"/>
        <w:jc w:val="both"/>
      </w:pPr>
      <w:r>
        <w:t>Кольца с битумом помещают в отверстия на верхней пластинки аппарата. В среднее отверстие верхней пластинки вставляют термометр так, чтобы нижняя то</w:t>
      </w:r>
      <w:r>
        <w:t>чка ртутного резервуара была на одном уровне с нижней поверхностью битума в кольцах.</w:t>
      </w:r>
    </w:p>
    <w:p w:rsidR="00000000" w:rsidRDefault="002865FB">
      <w:pPr>
        <w:ind w:firstLine="284"/>
        <w:jc w:val="both"/>
      </w:pPr>
      <w:r>
        <w:t>Штатив с испытуемым битумом в кольцах и направляющими накладками помещают в стеклянный стакан (баню), заполненный дистиллированной свежевскипиченной водой, температура которой (5</w:t>
      </w:r>
      <w:r>
        <w:sym w:font="Times New Roman" w:char="00B1"/>
      </w:r>
      <w:r>
        <w:t xml:space="preserve">1) </w:t>
      </w:r>
      <w:r>
        <w:sym w:font="Times New Roman" w:char="00B0"/>
      </w:r>
      <w:r>
        <w:t>С, уровень воды над поверхностью колец не менее 50 мм</w:t>
      </w:r>
    </w:p>
    <w:p w:rsidR="00000000" w:rsidRDefault="002865FB">
      <w:pPr>
        <w:ind w:firstLine="284"/>
        <w:jc w:val="both"/>
      </w:pPr>
      <w:r>
        <w:t>По истечении 15 мин штатив вынимают из бани, на каждое кольцо в центре поверхности битума кладут пинцетом стальной шарик, охлажденный в бане до (5</w:t>
      </w:r>
      <w:r>
        <w:rPr>
          <w:position w:val="-4"/>
        </w:rPr>
        <w:object w:dxaOrig="220" w:dyaOrig="240">
          <v:shape id="_x0000_i1029" type="#_x0000_t75" style="width:11.25pt;height:12pt" o:ole="">
            <v:imagedata r:id="rId4" o:title=""/>
          </v:shape>
          <o:OLEObject Type="Embed" ProgID="Equation.2" ShapeID="_x0000_i1029" DrawAspect="Content" ObjectID="_1427202327" r:id="rId9"/>
        </w:object>
      </w:r>
      <w:r>
        <w:t xml:space="preserve">1) </w:t>
      </w:r>
      <w:r>
        <w:sym w:font="Times New Roman" w:char="00B0"/>
      </w:r>
      <w:r>
        <w:t>С, и опускают под</w:t>
      </w:r>
      <w:r>
        <w:t>веску обратно в баню, избегая появления пузырьков воздуха на поверхности битума.</w:t>
      </w:r>
    </w:p>
    <w:p w:rsidR="00000000" w:rsidRDefault="002865FB">
      <w:pPr>
        <w:ind w:firstLine="284"/>
        <w:jc w:val="both"/>
      </w:pPr>
      <w:r>
        <w:t>Устанавливают баню на нагревательный прибор так, чтобы плоскость колец была строго горизонтальной. Температура воды в бане после первых 3 мин подогрева должна подниматься со скоростью (5</w:t>
      </w:r>
      <w:r>
        <w:sym w:font="Times New Roman" w:char="00B1"/>
      </w:r>
      <w:r>
        <w:t xml:space="preserve">0,5) </w:t>
      </w:r>
      <w:r>
        <w:sym w:font="Times New Roman" w:char="00B0"/>
      </w:r>
      <w:r>
        <w:t>С в минуту.</w:t>
      </w:r>
    </w:p>
    <w:p w:rsidR="00000000" w:rsidRDefault="002865FB">
      <w:pPr>
        <w:ind w:firstLine="284"/>
        <w:jc w:val="both"/>
      </w:pPr>
      <w:r>
        <w:t xml:space="preserve">3.2.* Для битумов с температурой размягчения свыше 80 </w:t>
      </w:r>
      <w:r>
        <w:sym w:font="Times New Roman" w:char="00B0"/>
      </w:r>
      <w:r>
        <w:t>С определение проводят по п. 3.1 со следующими изменениями:</w:t>
      </w:r>
    </w:p>
    <w:p w:rsidR="00000000" w:rsidRDefault="002865FB">
      <w:pPr>
        <w:ind w:firstLine="284"/>
        <w:jc w:val="both"/>
      </w:pPr>
      <w:r>
        <w:t xml:space="preserve">для битумов с температурой размягчения от 80 до 110 </w:t>
      </w:r>
      <w:r>
        <w:sym w:font="Times New Roman" w:char="00B0"/>
      </w:r>
      <w:r>
        <w:t>С в баню наливают смесь воды с глицерином (1:2);</w:t>
      </w:r>
    </w:p>
    <w:p w:rsidR="00000000" w:rsidRDefault="002865FB">
      <w:pPr>
        <w:ind w:firstLine="284"/>
        <w:jc w:val="both"/>
      </w:pPr>
      <w:r>
        <w:t>для битум</w:t>
      </w:r>
      <w:r>
        <w:t xml:space="preserve">ов с температурой размягчения свыше 110 </w:t>
      </w:r>
      <w:r>
        <w:sym w:font="Times New Roman" w:char="00B0"/>
      </w:r>
      <w:r>
        <w:t>С в баню наливают глицерин;</w:t>
      </w:r>
    </w:p>
    <w:p w:rsidR="00000000" w:rsidRDefault="002865FB">
      <w:pPr>
        <w:ind w:firstLine="284"/>
        <w:jc w:val="both"/>
      </w:pPr>
      <w:r>
        <w:t>температура выдерживания образцов битумов в течение 15 мин в бане, наполненной глицерином с водой или глицерином, должна быть (34</w:t>
      </w:r>
      <w:r>
        <w:rPr>
          <w:position w:val="-4"/>
        </w:rPr>
        <w:object w:dxaOrig="220" w:dyaOrig="240">
          <v:shape id="_x0000_i1030" type="#_x0000_t75" style="width:11.25pt;height:12pt" o:ole="">
            <v:imagedata r:id="rId4" o:title=""/>
          </v:shape>
          <o:OLEObject Type="Embed" ProgID="Equation.2" ShapeID="_x0000_i1030" DrawAspect="Content" ObjectID="_1427202328" r:id="rId10"/>
        </w:object>
      </w:r>
      <w:r>
        <w:t xml:space="preserve">1) </w:t>
      </w:r>
      <w:r>
        <w:sym w:font="Times New Roman" w:char="00B0"/>
      </w:r>
      <w:r>
        <w:t>С;</w:t>
      </w:r>
    </w:p>
    <w:p w:rsidR="00000000" w:rsidRDefault="002865FB">
      <w:pPr>
        <w:ind w:firstLine="284"/>
        <w:jc w:val="both"/>
      </w:pPr>
      <w:r>
        <w:t>шарик должен быть нагрет в бане до (34</w:t>
      </w:r>
      <w:r>
        <w:rPr>
          <w:position w:val="-4"/>
        </w:rPr>
        <w:object w:dxaOrig="220" w:dyaOrig="240">
          <v:shape id="_x0000_i1031" type="#_x0000_t75" style="width:11.25pt;height:12pt" o:ole="">
            <v:imagedata r:id="rId4" o:title=""/>
          </v:shape>
          <o:OLEObject Type="Embed" ProgID="Equation.2" ShapeID="_x0000_i1031" DrawAspect="Content" ObjectID="_1427202329" r:id="rId11"/>
        </w:object>
      </w:r>
      <w:r>
        <w:t xml:space="preserve">1) </w:t>
      </w:r>
      <w:r>
        <w:sym w:font="Times New Roman" w:char="00B0"/>
      </w:r>
      <w:r>
        <w:t>С.</w:t>
      </w:r>
    </w:p>
    <w:p w:rsidR="00000000" w:rsidRDefault="002865FB">
      <w:pPr>
        <w:ind w:firstLine="284"/>
        <w:jc w:val="both"/>
      </w:pPr>
      <w:r>
        <w:t>3.3.* Для каждого кольца и шарика отмечают температуру, при которой выдавливаемый шариком битум коснется нижней пластинки.</w:t>
      </w:r>
    </w:p>
    <w:p w:rsidR="00000000" w:rsidRDefault="002865FB">
      <w:pPr>
        <w:spacing w:before="120" w:after="120"/>
        <w:ind w:firstLine="284"/>
        <w:jc w:val="both"/>
        <w:rPr>
          <w:sz w:val="16"/>
        </w:rPr>
      </w:pPr>
      <w:r>
        <w:rPr>
          <w:sz w:val="16"/>
        </w:rPr>
        <w:t>Примечание. Если шарик продавливает битум, то испытание повторяют. Если при повторном испытан</w:t>
      </w:r>
      <w:r>
        <w:rPr>
          <w:sz w:val="16"/>
        </w:rPr>
        <w:t>ии продавливание повторяется, то отмечают это в результате.</w:t>
      </w:r>
    </w:p>
    <w:p w:rsidR="00000000" w:rsidRDefault="002865FB">
      <w:pPr>
        <w:spacing w:before="120" w:after="120"/>
        <w:ind w:firstLine="284"/>
        <w:jc w:val="center"/>
        <w:rPr>
          <w:b/>
        </w:rPr>
      </w:pPr>
      <w:r>
        <w:rPr>
          <w:b/>
        </w:rPr>
        <w:t>4. ОБРАБОТКА РЕЗУЛЬТАТОВ</w:t>
      </w:r>
    </w:p>
    <w:p w:rsidR="00000000" w:rsidRDefault="002865FB">
      <w:pPr>
        <w:ind w:firstLine="284"/>
        <w:jc w:val="both"/>
      </w:pPr>
      <w:r>
        <w:t>4.1. За температуру размягчения битума принимают среднее арифметическое значение двух параллельных определений, округленных до целого числа.</w:t>
      </w:r>
    </w:p>
    <w:p w:rsidR="00000000" w:rsidRDefault="002865FB">
      <w:pPr>
        <w:ind w:firstLine="284"/>
        <w:jc w:val="both"/>
      </w:pPr>
      <w:r>
        <w:t>4.2.* Сходимость метода</w:t>
      </w:r>
    </w:p>
    <w:p w:rsidR="00000000" w:rsidRDefault="002865FB">
      <w:pPr>
        <w:spacing w:after="120"/>
        <w:ind w:firstLine="284"/>
        <w:jc w:val="both"/>
      </w:pPr>
      <w:r>
        <w:t>Два результата определения, полученные одним лаборантом на одних и тех же аппаратуре и пробе битума, признаются достоверными (при 95%-ной вероятности), если расхождение между ними не превышает значения, указанного в таблице.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48"/>
        <w:gridCol w:w="1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 размягчения,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Повторяем</w:t>
            </w:r>
            <w:r>
              <w:rPr>
                <w:sz w:val="16"/>
              </w:rPr>
              <w:t xml:space="preserve">ость,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>С</w:t>
            </w:r>
          </w:p>
        </w:tc>
        <w:tc>
          <w:tcPr>
            <w:tcW w:w="19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Воспроизводимость, </w:t>
            </w:r>
            <w:r>
              <w:rPr>
                <w:sz w:val="16"/>
              </w:rPr>
              <w:sym w:font="Times New Roman" w:char="00B0"/>
            </w:r>
            <w:r>
              <w:rPr>
                <w:sz w:val="16"/>
              </w:rPr>
              <w:t xml:space="preserve">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right w:val="nil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80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Св. 80</w:t>
            </w: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21" w:type="dxa"/>
            <w:tcBorders>
              <w:left w:val="nil"/>
            </w:tcBorders>
          </w:tcPr>
          <w:p w:rsidR="00000000" w:rsidRDefault="002865F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000000" w:rsidRDefault="002865FB">
      <w:pPr>
        <w:ind w:firstLine="284"/>
        <w:jc w:val="center"/>
      </w:pPr>
      <w:r>
        <w:pict>
          <v:shape id="_x0000_i1032" type="#_x0000_t75" style="width:170.25pt;height:201.75pt">
            <v:imagedata r:id="rId12" o:title=""/>
          </v:shape>
        </w:pict>
      </w:r>
    </w:p>
    <w:p w:rsidR="00000000" w:rsidRDefault="002865FB">
      <w:pPr>
        <w:ind w:firstLine="284"/>
        <w:jc w:val="center"/>
      </w:pPr>
      <w:r>
        <w:t>1 - стеклянный стакан; 2 - штатив; 3 - накладка; 4 - латунное гладкое кольцо; 4а - латунное ступенчатое кольцо; 5 - верхняя пластинка; 6 - нижняя пластинка; 7 - шарик; 8 - крышка; 9 - термометр</w:t>
      </w:r>
    </w:p>
    <w:p w:rsidR="00000000" w:rsidRDefault="002865FB">
      <w:pPr>
        <w:ind w:firstLine="284"/>
        <w:jc w:val="both"/>
      </w:pPr>
      <w:r>
        <w:t>4.3. Воспроизводимость метода</w:t>
      </w:r>
    </w:p>
    <w:p w:rsidR="00000000" w:rsidRDefault="002865FB">
      <w:pPr>
        <w:ind w:firstLine="284"/>
        <w:jc w:val="both"/>
      </w:pPr>
      <w:r>
        <w:t>Два результата определения, полученные в разных лабораториях на одной и той же пробе битума, признаются достоверными (с 95%-ной доверительной вероятностью), если расхождение между ними не превышает значения, указанного в таблице.</w:t>
      </w:r>
    </w:p>
    <w:sectPr w:rsidR="00000000">
      <w:pgSz w:w="11907" w:h="16840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5FB"/>
    <w:rsid w:val="002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4.bin" Type="http://schemas.openxmlformats.org/officeDocument/2006/relationships/oleObject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3.bin" Type="http://schemas.openxmlformats.org/officeDocument/2006/relationships/oleObject"/><Relationship Id="rId12" Target="media/image2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2.bin" Type="http://schemas.openxmlformats.org/officeDocument/2006/relationships/oleObject"/><Relationship Id="rId11" Target="embeddings/oleObject7.bin" Type="http://schemas.openxmlformats.org/officeDocument/2006/relationships/oleObject"/><Relationship Id="rId5" Target="embeddings/oleObject1.bin" Type="http://schemas.openxmlformats.org/officeDocument/2006/relationships/oleObject"/><Relationship Id="rId10" Target="embeddings/oleObject6.bin" Type="http://schemas.openxmlformats.org/officeDocument/2006/relationships/oleObject"/><Relationship Id="rId4" Target="media/image1.wmf" Type="http://schemas.openxmlformats.org/officeDocument/2006/relationships/image"/><Relationship Id="rId9" Target="embeddings/oleObject5.bin" Type="http://schemas.openxmlformats.org/officeDocument/2006/relationships/oleObject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6752</Characters>
  <Application>Microsoft Office Word</Application>
  <DocSecurity>0</DocSecurity>
  <Lines>56</Lines>
  <Paragraphs>15</Paragraphs>
  <ScaleCrop>false</ScaleCrop>
  <Company>СНИиП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11506-73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48499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