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1ADF">
      <w:pPr>
        <w:ind w:firstLine="284"/>
        <w:jc w:val="right"/>
      </w:pPr>
      <w:bookmarkStart w:id="0" w:name="_GoBack"/>
      <w:bookmarkEnd w:id="0"/>
      <w:r>
        <w:t>ГОСТ 11955-82</w:t>
      </w:r>
    </w:p>
    <w:p w:rsidR="00000000" w:rsidRDefault="00661ADF">
      <w:pPr>
        <w:ind w:firstLine="284"/>
        <w:jc w:val="right"/>
      </w:pPr>
    </w:p>
    <w:p w:rsidR="00000000" w:rsidRDefault="00661ADF">
      <w:pPr>
        <w:ind w:firstLine="284"/>
        <w:jc w:val="center"/>
      </w:pPr>
      <w:proofErr w:type="spellStart"/>
      <w:r>
        <w:t>УДК</w:t>
      </w:r>
      <w:proofErr w:type="spellEnd"/>
      <w:r>
        <w:t xml:space="preserve"> 665.637.8:625.85:006.354                                                                                    Группа Б43</w:t>
      </w:r>
    </w:p>
    <w:p w:rsidR="00000000" w:rsidRDefault="00661AD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61ADF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ГОСУДАРСТВЕННЫЙ СТАНДАРТ СОЮЗА ССР</w:t>
      </w:r>
    </w:p>
    <w:p w:rsidR="00000000" w:rsidRDefault="00661AD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61AD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БИТУМЫ НЕФТЯНЫЕ ДОРОЖНЫЕ ЖИДКИЕ</w:t>
      </w:r>
    </w:p>
    <w:p w:rsidR="00000000" w:rsidRDefault="00661AD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61AD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661AD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61AD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Road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petroleum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liquid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bitum</w:t>
      </w:r>
      <w:r>
        <w:rPr>
          <w:rFonts w:ascii="Times New Roman" w:hAnsi="Times New Roman"/>
          <w:sz w:val="20"/>
        </w:rPr>
        <w:t>ens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661AD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  <w:proofErr w:type="spellStart"/>
      <w:r>
        <w:t>ОКП</w:t>
      </w:r>
      <w:proofErr w:type="spellEnd"/>
      <w:r>
        <w:t xml:space="preserve"> 02 5611 0000 </w:t>
      </w:r>
    </w:p>
    <w:p w:rsidR="00000000" w:rsidRDefault="00661ADF">
      <w:pPr>
        <w:ind w:firstLine="284"/>
        <w:jc w:val="right"/>
        <w:rPr>
          <w:i/>
        </w:rPr>
      </w:pPr>
      <w:r>
        <w:rPr>
          <w:i/>
        </w:rPr>
        <w:t>Дата введения 1984-01-01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</w:p>
    <w:p w:rsidR="00000000" w:rsidRDefault="00661AD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  <w:r>
        <w:t>1. РАЗРАБОТАН И ВНЕСЕН Министерством нефтеперерабатывающей и нефтехимической промышленности СССР, Министерством транспортного строительства СССР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  <w:r>
        <w:t>РАЗРАБОТЧИКИ</w:t>
      </w:r>
    </w:p>
    <w:p w:rsidR="00000000" w:rsidRDefault="00661ADF">
      <w:pPr>
        <w:ind w:firstLine="284"/>
        <w:jc w:val="both"/>
      </w:pPr>
      <w:r>
        <w:t xml:space="preserve">В.В. </w:t>
      </w:r>
      <w:proofErr w:type="spellStart"/>
      <w:r>
        <w:t>Фрязинов</w:t>
      </w:r>
      <w:proofErr w:type="spellEnd"/>
      <w:r>
        <w:t xml:space="preserve">, Р.А. </w:t>
      </w:r>
      <w:proofErr w:type="spellStart"/>
      <w:r>
        <w:t>Ахметова</w:t>
      </w:r>
      <w:proofErr w:type="spellEnd"/>
      <w:r>
        <w:t xml:space="preserve">, И.И. </w:t>
      </w:r>
      <w:proofErr w:type="spellStart"/>
      <w:r>
        <w:t>Шерышева</w:t>
      </w:r>
      <w:proofErr w:type="spellEnd"/>
      <w:r>
        <w:t xml:space="preserve">, О.В. Карпова, Н.А. Маликова, Б.С. </w:t>
      </w:r>
      <w:proofErr w:type="spellStart"/>
      <w:r>
        <w:t>Марышев</w:t>
      </w:r>
      <w:proofErr w:type="spellEnd"/>
      <w:r>
        <w:t xml:space="preserve">, И.А. Плотникова, Л.М. </w:t>
      </w:r>
      <w:proofErr w:type="spellStart"/>
      <w:r>
        <w:t>Гохман</w:t>
      </w:r>
      <w:proofErr w:type="spellEnd"/>
      <w:r>
        <w:t xml:space="preserve">, Д.С. </w:t>
      </w:r>
      <w:proofErr w:type="spellStart"/>
      <w:r>
        <w:t>Шемонаева</w:t>
      </w:r>
      <w:proofErr w:type="spellEnd"/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  <w:r>
        <w:t>2. УТВЕРЖДЕН И ВВЕДЕН В ДЕЙСТВИЕ постановлением Государственного комитета СССР по стандартам от 25.08.82 № 3367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25"/>
        <w:jc w:val="both"/>
      </w:pPr>
      <w:r>
        <w:t>Изменение № 2 п</w:t>
      </w:r>
      <w:r>
        <w:t>ринято Межгосударственным Советом по стандартизации, метрологии и сертификации, протокол № 6 от 21.10.94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  <w:r>
        <w:t>За принятие проголосовали:</w:t>
      </w:r>
    </w:p>
    <w:p w:rsidR="00000000" w:rsidRDefault="00661ADF">
      <w:pPr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0"/>
        <w:gridCol w:w="41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center"/>
            </w:pPr>
            <w:r>
              <w:t>Наименование государства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center"/>
            </w:pPr>
            <w:r>
              <w:t>Наименование национального органа по стандартизации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both"/>
            </w:pPr>
            <w:r>
              <w:t xml:space="preserve">Азербайджанская Республика 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both"/>
            </w:pPr>
            <w:proofErr w:type="spellStart"/>
            <w:r>
              <w:t>Азгосстандарт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both"/>
            </w:pPr>
            <w:r>
              <w:t>Республика Армения</w:t>
            </w:r>
          </w:p>
        </w:tc>
        <w:tc>
          <w:tcPr>
            <w:tcW w:w="4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both"/>
            </w:pPr>
            <w:proofErr w:type="spellStart"/>
            <w:r>
              <w:t>Армгосстандарт</w:t>
            </w:r>
            <w:proofErr w:type="spellEnd"/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both"/>
            </w:pPr>
            <w:r>
              <w:t>Республика Белоруссия</w:t>
            </w:r>
          </w:p>
        </w:tc>
        <w:tc>
          <w:tcPr>
            <w:tcW w:w="4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both"/>
            </w:pPr>
            <w:r>
              <w:t xml:space="preserve">Госстандарт Белоруссии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both"/>
            </w:pPr>
            <w:r>
              <w:t>Грузия</w:t>
            </w:r>
          </w:p>
        </w:tc>
        <w:tc>
          <w:tcPr>
            <w:tcW w:w="4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both"/>
            </w:pPr>
            <w:proofErr w:type="spellStart"/>
            <w:r>
              <w:t>Грузстандарт</w:t>
            </w:r>
            <w:proofErr w:type="spellEnd"/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both"/>
            </w:pPr>
            <w:r>
              <w:t>Республика Казахстан</w:t>
            </w:r>
          </w:p>
        </w:tc>
        <w:tc>
          <w:tcPr>
            <w:tcW w:w="4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both"/>
            </w:pPr>
            <w:r>
              <w:t xml:space="preserve">Госстандарт Республики Казахстан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both"/>
            </w:pPr>
            <w:r>
              <w:t>Киргизская Республика</w:t>
            </w:r>
          </w:p>
        </w:tc>
        <w:tc>
          <w:tcPr>
            <w:tcW w:w="4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both"/>
            </w:pPr>
            <w:proofErr w:type="spellStart"/>
            <w:r>
              <w:t>Киргизстандарт</w:t>
            </w:r>
            <w:proofErr w:type="spellEnd"/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both"/>
            </w:pPr>
            <w:r>
              <w:t>Республика Молдова</w:t>
            </w:r>
          </w:p>
        </w:tc>
        <w:tc>
          <w:tcPr>
            <w:tcW w:w="4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both"/>
            </w:pPr>
            <w:proofErr w:type="spellStart"/>
            <w:r>
              <w:t>Молдовастандарт</w:t>
            </w:r>
            <w:proofErr w:type="spellEnd"/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both"/>
            </w:pPr>
            <w:r>
              <w:t>Российская Федерация</w:t>
            </w:r>
          </w:p>
        </w:tc>
        <w:tc>
          <w:tcPr>
            <w:tcW w:w="4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both"/>
            </w:pPr>
            <w:r>
              <w:t xml:space="preserve">Госстандарт России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both"/>
            </w:pPr>
            <w:r>
              <w:t>Республика Узбекистан</w:t>
            </w:r>
          </w:p>
        </w:tc>
        <w:tc>
          <w:tcPr>
            <w:tcW w:w="41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both"/>
            </w:pPr>
            <w:proofErr w:type="spellStart"/>
            <w:r>
              <w:t>Узгосстандарт</w:t>
            </w:r>
            <w:proofErr w:type="spellEnd"/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both"/>
            </w:pPr>
            <w:r>
              <w:t>Украина</w:t>
            </w:r>
          </w:p>
        </w:tc>
        <w:tc>
          <w:tcPr>
            <w:tcW w:w="41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both"/>
            </w:pPr>
            <w:r>
              <w:t xml:space="preserve">Госстандарт Украины </w:t>
            </w:r>
          </w:p>
        </w:tc>
      </w:tr>
    </w:tbl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  <w:r>
        <w:t>3. ВЗАМЕН ГОСТ 11955-74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  <w:r>
        <w:t>4. ССЫЛОЧНЫЕ НОРМАТИВНО-ТЕХНИЧЕСКИЕ ДОКУМЕНТЫ</w:t>
      </w:r>
    </w:p>
    <w:p w:rsidR="00000000" w:rsidRDefault="00661ADF">
      <w:pPr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0"/>
        <w:gridCol w:w="39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center"/>
            </w:pPr>
            <w:r>
              <w:t xml:space="preserve">Обозначение </w:t>
            </w:r>
            <w:proofErr w:type="spellStart"/>
            <w:r>
              <w:t>НТД</w:t>
            </w:r>
            <w:proofErr w:type="spellEnd"/>
            <w:r>
              <w:t>, на который дана ссылка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center"/>
            </w:pPr>
            <w:r>
              <w:t xml:space="preserve">Номер пункта, подпункта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center"/>
            </w:pPr>
            <w:r>
              <w:t>ГОСТ 1510-84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center"/>
            </w:pPr>
            <w:r>
              <w:t xml:space="preserve">4.1, 6.1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center"/>
            </w:pPr>
            <w:r>
              <w:t>ГОСТ 2517-85</w:t>
            </w:r>
          </w:p>
        </w:tc>
        <w:tc>
          <w:tcPr>
            <w:tcW w:w="3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center"/>
            </w:pPr>
            <w:r>
              <w:t xml:space="preserve">4.2, 5.1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center"/>
            </w:pPr>
            <w:r>
              <w:t>ГОСТ 4333-87</w:t>
            </w:r>
          </w:p>
        </w:tc>
        <w:tc>
          <w:tcPr>
            <w:tcW w:w="3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center"/>
            </w:pPr>
            <w:r>
              <w:t xml:space="preserve">1.2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center"/>
            </w:pPr>
            <w:r>
              <w:t>ГОСТ 11503-74</w:t>
            </w:r>
          </w:p>
        </w:tc>
        <w:tc>
          <w:tcPr>
            <w:tcW w:w="3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center"/>
            </w:pPr>
            <w:r>
              <w:t xml:space="preserve">1.2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center"/>
            </w:pPr>
            <w:r>
              <w:t>ГОСТ 11504-73</w:t>
            </w:r>
          </w:p>
        </w:tc>
        <w:tc>
          <w:tcPr>
            <w:tcW w:w="3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center"/>
            </w:pPr>
            <w:r>
              <w:t xml:space="preserve">1.2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center"/>
            </w:pPr>
            <w:r>
              <w:t>ГОСТ 11506-73</w:t>
            </w:r>
          </w:p>
        </w:tc>
        <w:tc>
          <w:tcPr>
            <w:tcW w:w="3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center"/>
            </w:pPr>
            <w:r>
              <w:t xml:space="preserve">1.2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center"/>
            </w:pPr>
            <w:r>
              <w:t>ГОСТ 11508-74</w:t>
            </w:r>
          </w:p>
        </w:tc>
        <w:tc>
          <w:tcPr>
            <w:tcW w:w="3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center"/>
            </w:pPr>
            <w:r>
              <w:t xml:space="preserve">1.2, 5.2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center"/>
            </w:pPr>
            <w:r>
              <w:lastRenderedPageBreak/>
              <w:t>ГОСТ 19433-88</w:t>
            </w:r>
          </w:p>
        </w:tc>
        <w:tc>
          <w:tcPr>
            <w:tcW w:w="3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center"/>
            </w:pPr>
            <w:r>
              <w:t xml:space="preserve">6.1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center"/>
            </w:pPr>
            <w:r>
              <w:t>ГОСТ 22245-96</w:t>
            </w:r>
          </w:p>
        </w:tc>
        <w:tc>
          <w:tcPr>
            <w:tcW w:w="3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ind w:firstLine="284"/>
              <w:jc w:val="center"/>
            </w:pPr>
            <w:r>
              <w:t xml:space="preserve">1.3 </w:t>
            </w:r>
          </w:p>
        </w:tc>
      </w:tr>
    </w:tbl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  <w:r>
        <w:t>5. Ограничение срока действия снято по протоколу № 3-93 Межгосударственного Совета по стан</w:t>
      </w:r>
      <w:r>
        <w:t>дартизации, метрологии и сертификации (</w:t>
      </w:r>
      <w:proofErr w:type="spellStart"/>
      <w:r>
        <w:t>ИУС</w:t>
      </w:r>
      <w:proofErr w:type="spellEnd"/>
      <w:r>
        <w:t xml:space="preserve"> 5-6-93)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  <w:r>
        <w:t>6. ПЕРЕИЗДАНИЕ (март 1998 г.) с Изменениями № 1, 2, утвержденными в декабре 1987 г., августе 1995 г. (</w:t>
      </w:r>
      <w:proofErr w:type="spellStart"/>
      <w:r>
        <w:t>ИУС</w:t>
      </w:r>
      <w:proofErr w:type="spellEnd"/>
      <w:r>
        <w:t xml:space="preserve"> 4-88, 10-95)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  <w:r>
        <w:t>ВНЕСЕНО Изменение № 3, принятое Межгосударственным Советом по стандартизации, метрологии и сертификации, протокол № 17 от 22.06.2000 (</w:t>
      </w:r>
      <w:proofErr w:type="spellStart"/>
      <w:r>
        <w:t>ИУС</w:t>
      </w:r>
      <w:proofErr w:type="spellEnd"/>
      <w:r>
        <w:t xml:space="preserve"> № 12 2000)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  <w:r>
        <w:t>Настоящий стандарт распространяется на жидкие нефтяные дорожные битумы, применяемые в качестве вяжущего материала при строительстве дорожных покрытий, оснований и для других целей.</w:t>
      </w:r>
    </w:p>
    <w:p w:rsidR="00000000" w:rsidRDefault="00661ADF">
      <w:pPr>
        <w:ind w:firstLine="284"/>
        <w:jc w:val="both"/>
      </w:pPr>
      <w:r>
        <w:t>Обязател</w:t>
      </w:r>
      <w:r>
        <w:t>ьные требования к качеству продукции изложены в п.2.2 (таблица, п.4) и п.4.2.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  <w:rPr>
          <w:b/>
        </w:rPr>
      </w:pPr>
      <w:r>
        <w:rPr>
          <w:b/>
        </w:rPr>
        <w:t>(Измененная редакция, Изм. № 2).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</w:p>
    <w:p w:rsidR="00000000" w:rsidRDefault="00661AD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МАРКИ 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  <w:r>
        <w:t>1.1. В зависимости от скорости формирования структуры жидкие битумы подразделяются на два класса:</w:t>
      </w:r>
    </w:p>
    <w:p w:rsidR="00000000" w:rsidRDefault="00661ADF">
      <w:pPr>
        <w:ind w:firstLine="284"/>
        <w:jc w:val="both"/>
      </w:pPr>
      <w:r>
        <w:t>- густеющие со средней скоростью, получаемые разжижением вязких дорожных битумов жидкими нефтепродуктами (</w:t>
      </w:r>
      <w:proofErr w:type="spellStart"/>
      <w:r>
        <w:t>СГ</w:t>
      </w:r>
      <w:proofErr w:type="spellEnd"/>
      <w:r>
        <w:t>) и предназначенные для строительства капитальных и облегченных дорожных покрытий, а также для устройства их оснований во всех дорожно-климатических зонах страны;</w:t>
      </w:r>
    </w:p>
    <w:p w:rsidR="00000000" w:rsidRDefault="00661ADF">
      <w:pPr>
        <w:ind w:firstLine="284"/>
        <w:jc w:val="both"/>
      </w:pPr>
      <w:r>
        <w:t>- медленногустеющи</w:t>
      </w:r>
      <w:r>
        <w:t>е, получаемые разжижением вязких дорожных битумов жидкими нефтепродуктами (МГ), и получаемые из остаточных или частично окисленных нефтепродуктов или их смесей (</w:t>
      </w:r>
      <w:proofErr w:type="spellStart"/>
      <w:r>
        <w:t>МГО</w:t>
      </w:r>
      <w:proofErr w:type="spellEnd"/>
      <w:r>
        <w:t xml:space="preserve">), предназначенные для получения холодного асфальтобетона, а также для строительства дорожных покрытий облегченного типа и оснований во </w:t>
      </w:r>
      <w:proofErr w:type="spellStart"/>
      <w:r>
        <w:t>II-V</w:t>
      </w:r>
      <w:proofErr w:type="spellEnd"/>
      <w:r>
        <w:t xml:space="preserve"> дорожно-климатических зонах и других целей.</w:t>
      </w:r>
    </w:p>
    <w:p w:rsidR="00000000" w:rsidRDefault="00661ADF">
      <w:pPr>
        <w:ind w:firstLine="284"/>
        <w:jc w:val="both"/>
      </w:pPr>
      <w:r>
        <w:t>1.2. В зависимости от класса и вязкости устанавливаются следующие марки жидких битумов:</w:t>
      </w:r>
    </w:p>
    <w:p w:rsidR="00000000" w:rsidRDefault="00661ADF">
      <w:pPr>
        <w:ind w:firstLine="284"/>
        <w:jc w:val="both"/>
      </w:pPr>
      <w:proofErr w:type="spellStart"/>
      <w:r>
        <w:t>СГ</w:t>
      </w:r>
      <w:proofErr w:type="spellEnd"/>
      <w:r>
        <w:t xml:space="preserve"> 40/70, </w:t>
      </w:r>
      <w:proofErr w:type="spellStart"/>
      <w:r>
        <w:t>СГ</w:t>
      </w:r>
      <w:proofErr w:type="spellEnd"/>
      <w:r>
        <w:t xml:space="preserve"> 70/130, </w:t>
      </w:r>
      <w:proofErr w:type="spellStart"/>
      <w:r>
        <w:t>СГ</w:t>
      </w:r>
      <w:proofErr w:type="spellEnd"/>
      <w:r>
        <w:t xml:space="preserve"> 130/200;</w:t>
      </w:r>
    </w:p>
    <w:p w:rsidR="00000000" w:rsidRDefault="00661ADF">
      <w:pPr>
        <w:ind w:firstLine="284"/>
        <w:jc w:val="both"/>
      </w:pPr>
      <w:r>
        <w:t>МГ 40/70, МГ 70/130, МГ 130/200;</w:t>
      </w:r>
    </w:p>
    <w:p w:rsidR="00000000" w:rsidRDefault="00661ADF">
      <w:pPr>
        <w:ind w:firstLine="284"/>
        <w:jc w:val="both"/>
      </w:pPr>
      <w:proofErr w:type="spellStart"/>
      <w:r>
        <w:t>МГО</w:t>
      </w:r>
      <w:proofErr w:type="spellEnd"/>
      <w:r>
        <w:t xml:space="preserve"> 40/70</w:t>
      </w:r>
      <w:r>
        <w:t xml:space="preserve">, </w:t>
      </w:r>
      <w:proofErr w:type="spellStart"/>
      <w:r>
        <w:t>МГО</w:t>
      </w:r>
      <w:proofErr w:type="spellEnd"/>
      <w:r>
        <w:t xml:space="preserve"> 70/130, </w:t>
      </w:r>
      <w:proofErr w:type="spellStart"/>
      <w:r>
        <w:t>МГО</w:t>
      </w:r>
      <w:proofErr w:type="spellEnd"/>
      <w:r>
        <w:t xml:space="preserve"> 130/200.</w:t>
      </w:r>
    </w:p>
    <w:p w:rsidR="00000000" w:rsidRDefault="00661ADF">
      <w:pPr>
        <w:ind w:firstLine="284"/>
        <w:jc w:val="both"/>
      </w:pPr>
      <w:r>
        <w:t>1.3. Для получения разжиженных битумов используют вязкие дорожные битумы по ГОСТ 22245 с глубиной проникания иглы не более 90.</w:t>
      </w:r>
    </w:p>
    <w:p w:rsidR="00000000" w:rsidRDefault="00661ADF">
      <w:pPr>
        <w:ind w:firstLine="284"/>
        <w:jc w:val="both"/>
      </w:pPr>
      <w:r>
        <w:t xml:space="preserve">Фракционный состав нефтепродуктов, применяемых в качестве </w:t>
      </w:r>
      <w:proofErr w:type="spellStart"/>
      <w:r>
        <w:t>разжижителей</w:t>
      </w:r>
      <w:proofErr w:type="spellEnd"/>
      <w:r>
        <w:t>:</w:t>
      </w:r>
    </w:p>
    <w:p w:rsidR="00000000" w:rsidRDefault="00661ADF">
      <w:pPr>
        <w:ind w:firstLine="284"/>
        <w:jc w:val="both"/>
      </w:pPr>
    </w:p>
    <w:tbl>
      <w:tblPr>
        <w:tblW w:w="0" w:type="auto"/>
        <w:tblInd w:w="27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0"/>
        <w:gridCol w:w="1080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</w:tcPr>
          <w:p w:rsidR="00000000" w:rsidRDefault="00661ADF">
            <w:pPr>
              <w:ind w:firstLine="14"/>
              <w:jc w:val="both"/>
            </w:pPr>
          </w:p>
        </w:tc>
        <w:tc>
          <w:tcPr>
            <w:tcW w:w="1080" w:type="dxa"/>
          </w:tcPr>
          <w:p w:rsidR="00000000" w:rsidRDefault="00661ADF">
            <w:pPr>
              <w:ind w:firstLine="14"/>
            </w:pPr>
            <w:proofErr w:type="spellStart"/>
            <w:r>
              <w:t>СГ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000000" w:rsidRDefault="00661ADF">
            <w:pPr>
              <w:ind w:firstLine="14"/>
            </w:pPr>
            <w:r>
              <w:t xml:space="preserve">МГ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</w:tcPr>
          <w:p w:rsidR="00000000" w:rsidRDefault="00661ADF">
            <w:pPr>
              <w:ind w:firstLine="14"/>
              <w:jc w:val="both"/>
            </w:pPr>
            <w:r>
              <w:t xml:space="preserve">Температура начала кипения, °С, не ниже </w:t>
            </w:r>
          </w:p>
        </w:tc>
        <w:tc>
          <w:tcPr>
            <w:tcW w:w="1080" w:type="dxa"/>
          </w:tcPr>
          <w:p w:rsidR="00000000" w:rsidRDefault="00661ADF">
            <w:pPr>
              <w:ind w:firstLine="14"/>
            </w:pPr>
            <w:r>
              <w:t xml:space="preserve">145 </w:t>
            </w:r>
          </w:p>
        </w:tc>
        <w:tc>
          <w:tcPr>
            <w:tcW w:w="720" w:type="dxa"/>
          </w:tcPr>
          <w:p w:rsidR="00000000" w:rsidRDefault="00661ADF">
            <w:pPr>
              <w:ind w:firstLine="14"/>
            </w:pPr>
            <w: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</w:tcPr>
          <w:p w:rsidR="00000000" w:rsidRDefault="00661ADF">
            <w:pPr>
              <w:ind w:firstLine="14"/>
              <w:jc w:val="both"/>
            </w:pPr>
            <w:r>
              <w:t xml:space="preserve">50% перегоняется при температуре, °С, не выше </w:t>
            </w:r>
          </w:p>
        </w:tc>
        <w:tc>
          <w:tcPr>
            <w:tcW w:w="1080" w:type="dxa"/>
          </w:tcPr>
          <w:p w:rsidR="00000000" w:rsidRDefault="00661ADF">
            <w:pPr>
              <w:ind w:firstLine="14"/>
            </w:pPr>
            <w:r>
              <w:t xml:space="preserve">215 </w:t>
            </w:r>
          </w:p>
        </w:tc>
        <w:tc>
          <w:tcPr>
            <w:tcW w:w="720" w:type="dxa"/>
          </w:tcPr>
          <w:p w:rsidR="00000000" w:rsidRDefault="00661ADF">
            <w:pPr>
              <w:ind w:firstLine="14"/>
            </w:pPr>
            <w:r>
              <w:t xml:space="preserve">280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</w:tcPr>
          <w:p w:rsidR="00000000" w:rsidRDefault="00661ADF">
            <w:pPr>
              <w:ind w:firstLine="14"/>
              <w:jc w:val="both"/>
            </w:pPr>
            <w:r>
              <w:t xml:space="preserve">96% перегоняется при температуре, °С, не выше </w:t>
            </w:r>
          </w:p>
        </w:tc>
        <w:tc>
          <w:tcPr>
            <w:tcW w:w="1080" w:type="dxa"/>
          </w:tcPr>
          <w:p w:rsidR="00000000" w:rsidRDefault="00661ADF">
            <w:pPr>
              <w:ind w:firstLine="14"/>
            </w:pPr>
            <w:r>
              <w:t xml:space="preserve">300 </w:t>
            </w:r>
          </w:p>
        </w:tc>
        <w:tc>
          <w:tcPr>
            <w:tcW w:w="720" w:type="dxa"/>
          </w:tcPr>
          <w:p w:rsidR="00000000" w:rsidRDefault="00661ADF">
            <w:pPr>
              <w:ind w:firstLine="14"/>
            </w:pPr>
            <w:r>
              <w:t xml:space="preserve">360 </w:t>
            </w:r>
          </w:p>
        </w:tc>
      </w:tr>
    </w:tbl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  <w:r>
        <w:t>В жидкие битумы для обеспечения требования по сцеплению с мрамором или песком, при необходимости, вводят пов</w:t>
      </w:r>
      <w:r>
        <w:t>ерхностно-активные вещества (анионные или катионные).</w:t>
      </w:r>
    </w:p>
    <w:p w:rsidR="00000000" w:rsidRDefault="00661ADF">
      <w:pPr>
        <w:ind w:firstLine="284"/>
        <w:jc w:val="both"/>
      </w:pPr>
    </w:p>
    <w:p w:rsidR="00000000" w:rsidRDefault="00661AD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  <w:r>
        <w:t>2.1. Жидкие битумы должны изготовляться в соответствии с требованиями настоящего стандарта по технологическому регламенту, утвержденному в установленном порядке.</w:t>
      </w:r>
    </w:p>
    <w:p w:rsidR="00000000" w:rsidRDefault="00661ADF">
      <w:pPr>
        <w:ind w:firstLine="284"/>
        <w:jc w:val="both"/>
      </w:pPr>
      <w:r>
        <w:t>2.2. По физико-химическим показателям жидкие битумы должны соответствовать требованиям и нормам, указанным в таблице.</w:t>
      </w:r>
    </w:p>
    <w:p w:rsidR="00000000" w:rsidRDefault="00661ADF">
      <w:pPr>
        <w:ind w:firstLine="284"/>
        <w:jc w:val="both"/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661ADF">
      <w:pPr>
        <w:ind w:firstLine="284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245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61ADF"/>
        </w:tc>
        <w:tc>
          <w:tcPr>
            <w:tcW w:w="120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Норма для марки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proofErr w:type="spellStart"/>
            <w:r>
              <w:t>СГ</w:t>
            </w:r>
            <w:proofErr w:type="spellEnd"/>
            <w:r>
              <w:t xml:space="preserve"> 40/70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proofErr w:type="spellStart"/>
            <w:r>
              <w:t>CГ</w:t>
            </w:r>
            <w:proofErr w:type="spellEnd"/>
            <w:r>
              <w:t xml:space="preserve"> 70/130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proofErr w:type="spellStart"/>
            <w:r>
              <w:t>СГ</w:t>
            </w:r>
            <w:proofErr w:type="spellEnd"/>
            <w:r>
              <w:t xml:space="preserve"> 130/200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МГ 40/70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МГ 70/130 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МГ 130/200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proofErr w:type="spellStart"/>
            <w:r>
              <w:t>МГО</w:t>
            </w:r>
            <w:proofErr w:type="spellEnd"/>
            <w:r>
              <w:t xml:space="preserve"> 40/70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proofErr w:type="spellStart"/>
            <w:r>
              <w:t>МГО</w:t>
            </w:r>
            <w:proofErr w:type="spellEnd"/>
            <w:r>
              <w:t xml:space="preserve"> 70/130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proofErr w:type="spellStart"/>
            <w:r>
              <w:t>МГО</w:t>
            </w:r>
            <w:proofErr w:type="spellEnd"/>
            <w:r>
              <w:t xml:space="preserve"> 130/200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>Метод испыта</w:t>
            </w:r>
            <w:r>
              <w:t xml:space="preserve">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показателя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proofErr w:type="spellStart"/>
            <w:r>
              <w:t>ОКП</w:t>
            </w:r>
            <w:proofErr w:type="spellEnd"/>
            <w:r>
              <w:t xml:space="preserve"> </w:t>
            </w:r>
          </w:p>
          <w:p w:rsidR="00000000" w:rsidRDefault="00661ADF">
            <w:pPr>
              <w:jc w:val="center"/>
            </w:pPr>
            <w:r>
              <w:t xml:space="preserve">02 5611 0202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proofErr w:type="spellStart"/>
            <w:r>
              <w:t>ОКП</w:t>
            </w:r>
            <w:proofErr w:type="spellEnd"/>
          </w:p>
          <w:p w:rsidR="00000000" w:rsidRDefault="00661ADF">
            <w:pPr>
              <w:jc w:val="center"/>
            </w:pPr>
            <w:r>
              <w:t xml:space="preserve">02 5611 0203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proofErr w:type="spellStart"/>
            <w:r>
              <w:t>ОКП</w:t>
            </w:r>
            <w:proofErr w:type="spellEnd"/>
          </w:p>
          <w:p w:rsidR="00000000" w:rsidRDefault="00661ADF">
            <w:pPr>
              <w:jc w:val="center"/>
            </w:pPr>
            <w:r>
              <w:t xml:space="preserve">02 5611 0204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proofErr w:type="spellStart"/>
            <w:r>
              <w:t>ОКП</w:t>
            </w:r>
            <w:proofErr w:type="spellEnd"/>
          </w:p>
          <w:p w:rsidR="00000000" w:rsidRDefault="00661ADF">
            <w:pPr>
              <w:jc w:val="center"/>
            </w:pPr>
            <w:r>
              <w:t xml:space="preserve">02 5611 0302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proofErr w:type="spellStart"/>
            <w:r>
              <w:t>ОКП</w:t>
            </w:r>
            <w:proofErr w:type="spellEnd"/>
          </w:p>
          <w:p w:rsidR="00000000" w:rsidRDefault="00661ADF">
            <w:pPr>
              <w:jc w:val="center"/>
            </w:pPr>
            <w:r>
              <w:t xml:space="preserve">02 5611 0303 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proofErr w:type="spellStart"/>
            <w:r>
              <w:t>ОКП</w:t>
            </w:r>
            <w:proofErr w:type="spellEnd"/>
          </w:p>
          <w:p w:rsidR="00000000" w:rsidRDefault="00661ADF">
            <w:pPr>
              <w:jc w:val="center"/>
            </w:pPr>
            <w:r>
              <w:t xml:space="preserve">02 5611 0304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proofErr w:type="spellStart"/>
            <w:r>
              <w:t>ОКП</w:t>
            </w:r>
            <w:proofErr w:type="spellEnd"/>
          </w:p>
          <w:p w:rsidR="00000000" w:rsidRDefault="00661ADF">
            <w:pPr>
              <w:jc w:val="center"/>
            </w:pPr>
            <w:r>
              <w:t xml:space="preserve">02 5611 0403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proofErr w:type="spellStart"/>
            <w:r>
              <w:t>ОКП</w:t>
            </w:r>
            <w:proofErr w:type="spellEnd"/>
          </w:p>
          <w:p w:rsidR="00000000" w:rsidRDefault="00661ADF">
            <w:pPr>
              <w:jc w:val="center"/>
            </w:pPr>
            <w:r>
              <w:t xml:space="preserve">02 5611 0401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proofErr w:type="spellStart"/>
            <w:r>
              <w:t>ОКП</w:t>
            </w:r>
            <w:proofErr w:type="spellEnd"/>
          </w:p>
          <w:p w:rsidR="00000000" w:rsidRDefault="00661ADF">
            <w:pPr>
              <w:jc w:val="center"/>
            </w:pPr>
            <w:r>
              <w:t xml:space="preserve">02 5611 0402 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r>
              <w:t>1. Условная вязкость по вискозиметру с отверстием 5 мм при 60°С, с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40-70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71-130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131-200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40-70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71-130 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131-200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40-70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71-130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131-200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>По ГОСТ 11503 с дополнением по п. 5.3 настоящего стандарта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r>
              <w:t xml:space="preserve">2. Количество испарившегося </w:t>
            </w:r>
            <w:proofErr w:type="spellStart"/>
            <w:r>
              <w:t>разжижителя</w:t>
            </w:r>
            <w:proofErr w:type="spellEnd"/>
            <w:r>
              <w:t>, %, не менее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10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8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7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8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7 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5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По ГОСТ 11504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r>
              <w:t>3. Температура размягчения остатка п</w:t>
            </w:r>
            <w:r>
              <w:t xml:space="preserve">осле определения количества испарившегося </w:t>
            </w:r>
            <w:proofErr w:type="spellStart"/>
            <w:r>
              <w:t>разжижителя</w:t>
            </w:r>
            <w:proofErr w:type="spellEnd"/>
            <w:r>
              <w:t>, °С, не ниже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37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39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39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28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29 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30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По ГОСТ 11506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r>
              <w:t>4. Температура вспышки, определяемая в открытом тигле, °С, не ниже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45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50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60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100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110 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110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120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160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180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  <w:r>
              <w:t xml:space="preserve">По ГОСТ 4333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r>
              <w:t>5. Испытание на сцепление с мрамором или с песком</w:t>
            </w:r>
          </w:p>
        </w:tc>
        <w:tc>
          <w:tcPr>
            <w:tcW w:w="10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center"/>
            </w:pPr>
          </w:p>
          <w:p w:rsidR="00000000" w:rsidRDefault="00661ADF">
            <w:pPr>
              <w:jc w:val="center"/>
            </w:pPr>
            <w:r>
              <w:t xml:space="preserve">Выдерживает в соответствии с контрольным образцом № 2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61ADF">
            <w:pPr>
              <w:jc w:val="both"/>
            </w:pPr>
            <w:r>
              <w:t xml:space="preserve">По ГОСТ 11508 и п.5.2 настоящего стандарта </w:t>
            </w:r>
          </w:p>
        </w:tc>
      </w:tr>
    </w:tbl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  <w:r>
        <w:t>Примечания: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  <w:rPr>
          <w:b/>
        </w:rPr>
      </w:pPr>
      <w:r>
        <w:t>1.</w:t>
      </w:r>
      <w:r>
        <w:rPr>
          <w:b/>
        </w:rPr>
        <w:t xml:space="preserve"> (Исключено, Изм. № 1).</w:t>
      </w:r>
    </w:p>
    <w:p w:rsidR="00000000" w:rsidRDefault="00661ADF">
      <w:pPr>
        <w:ind w:firstLine="284"/>
        <w:jc w:val="both"/>
      </w:pPr>
      <w:r>
        <w:t xml:space="preserve">2. Для жидких битумов марки </w:t>
      </w:r>
      <w:proofErr w:type="spellStart"/>
      <w:r>
        <w:t>МГО</w:t>
      </w:r>
      <w:proofErr w:type="spellEnd"/>
      <w:r>
        <w:t xml:space="preserve"> 70/130, вырабатываемых из </w:t>
      </w:r>
      <w:proofErr w:type="spellStart"/>
      <w:r>
        <w:t>бакинских</w:t>
      </w:r>
      <w:proofErr w:type="spellEnd"/>
      <w:r>
        <w:t xml:space="preserve"> </w:t>
      </w:r>
      <w:proofErr w:type="spellStart"/>
      <w:r>
        <w:t>нефтей</w:t>
      </w:r>
      <w:proofErr w:type="spellEnd"/>
      <w:r>
        <w:t>, температ</w:t>
      </w:r>
      <w:r>
        <w:t>ура вспышки допускается не ниже 140 °С.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  <w:r>
        <w:rPr>
          <w:b/>
        </w:rPr>
        <w:t>(Измененная редакция, № 3)</w:t>
      </w:r>
    </w:p>
    <w:p w:rsidR="00000000" w:rsidRDefault="00661ADF">
      <w:pPr>
        <w:ind w:firstLine="284"/>
        <w:jc w:val="both"/>
      </w:pPr>
    </w:p>
    <w:p w:rsidR="00000000" w:rsidRDefault="00661ADF">
      <w:pPr>
        <w:pStyle w:val="Heading"/>
        <w:ind w:firstLine="284"/>
        <w:jc w:val="center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661AD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ТРЕБОВАНИЯ БЕЗОПАСНОСТИ 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  <w:r>
        <w:t>3.1. Жидкие битумы - горючие вещества с температурой самовоспламенения не ниже 300 °С.</w:t>
      </w:r>
    </w:p>
    <w:p w:rsidR="00000000" w:rsidRDefault="00661ADF">
      <w:pPr>
        <w:ind w:firstLine="284"/>
        <w:jc w:val="both"/>
      </w:pPr>
      <w:r>
        <w:t xml:space="preserve">3.2. При разжижении вязких битумов в открытой системе температура битума, поступающего на смешение с </w:t>
      </w:r>
      <w:proofErr w:type="spellStart"/>
      <w:r>
        <w:t>разжижителем</w:t>
      </w:r>
      <w:proofErr w:type="spellEnd"/>
      <w:r>
        <w:t>, не должна превышать 120 °С.</w:t>
      </w:r>
    </w:p>
    <w:p w:rsidR="00000000" w:rsidRDefault="00661ADF">
      <w:pPr>
        <w:ind w:firstLine="284"/>
        <w:jc w:val="both"/>
      </w:pPr>
      <w:r>
        <w:t xml:space="preserve">Перемешивание вязкого битума с </w:t>
      </w:r>
      <w:proofErr w:type="spellStart"/>
      <w:r>
        <w:t>разжижителем</w:t>
      </w:r>
      <w:proofErr w:type="spellEnd"/>
      <w:r>
        <w:t xml:space="preserve"> проводят инертным газом или циркуляцией. </w:t>
      </w:r>
    </w:p>
    <w:p w:rsidR="00000000" w:rsidRDefault="00661ADF">
      <w:pPr>
        <w:ind w:firstLine="284"/>
        <w:jc w:val="both"/>
      </w:pPr>
      <w:r>
        <w:t>3.3. При работе с жидкими битумами запрещается использовать открытый огонь и курить в местах пров</w:t>
      </w:r>
      <w:r>
        <w:t>едения работ.</w:t>
      </w:r>
    </w:p>
    <w:p w:rsidR="00000000" w:rsidRDefault="00661ADF">
      <w:pPr>
        <w:ind w:firstLine="284"/>
        <w:jc w:val="both"/>
      </w:pPr>
      <w:r>
        <w:t xml:space="preserve">3.4. Подогрев жидких битумов следует проводить при помощи пара. Допускается использовать </w:t>
      </w:r>
      <w:proofErr w:type="spellStart"/>
      <w:r>
        <w:t>электроподогрев</w:t>
      </w:r>
      <w:proofErr w:type="spellEnd"/>
      <w:r>
        <w:t xml:space="preserve"> при условии хорошей изоляции нагревательных элементов.</w:t>
      </w:r>
    </w:p>
    <w:p w:rsidR="00000000" w:rsidRDefault="00661ADF">
      <w:pPr>
        <w:ind w:firstLine="284"/>
        <w:jc w:val="both"/>
      </w:pPr>
      <w:r>
        <w:t>При сливе, наливе и применении жидких битумов установлены следующие температуры нагревания для марок:</w:t>
      </w:r>
    </w:p>
    <w:p w:rsidR="00000000" w:rsidRDefault="00661ADF">
      <w:pPr>
        <w:ind w:firstLine="284"/>
        <w:jc w:val="both"/>
      </w:pPr>
      <w:r>
        <w:t xml:space="preserve">от 70 до 80 °С   - для </w:t>
      </w:r>
      <w:proofErr w:type="spellStart"/>
      <w:r>
        <w:t>СГ</w:t>
      </w:r>
      <w:proofErr w:type="spellEnd"/>
      <w:r>
        <w:t xml:space="preserve"> 40/70; МГ 40/70;</w:t>
      </w:r>
    </w:p>
    <w:p w:rsidR="00000000" w:rsidRDefault="00661ADF">
      <w:pPr>
        <w:ind w:firstLine="284"/>
        <w:jc w:val="both"/>
      </w:pPr>
      <w:r>
        <w:t xml:space="preserve"> "  80  "  90 °С   -   " </w:t>
      </w:r>
      <w:proofErr w:type="spellStart"/>
      <w:r>
        <w:t>СГ</w:t>
      </w:r>
      <w:proofErr w:type="spellEnd"/>
      <w:r>
        <w:t xml:space="preserve"> 70/130; МГ 70/130;</w:t>
      </w:r>
    </w:p>
    <w:p w:rsidR="00000000" w:rsidRDefault="00661ADF">
      <w:pPr>
        <w:ind w:firstLine="284"/>
        <w:jc w:val="both"/>
      </w:pPr>
      <w:r>
        <w:t xml:space="preserve"> "  90  "  100 °С -   " </w:t>
      </w:r>
      <w:proofErr w:type="spellStart"/>
      <w:r>
        <w:t>СГ</w:t>
      </w:r>
      <w:proofErr w:type="spellEnd"/>
      <w:r>
        <w:t xml:space="preserve"> 130/200; МГ 130/200; </w:t>
      </w:r>
      <w:proofErr w:type="spellStart"/>
      <w:r>
        <w:t>МГО</w:t>
      </w:r>
      <w:proofErr w:type="spellEnd"/>
      <w:r>
        <w:t xml:space="preserve"> 40/70; </w:t>
      </w:r>
      <w:proofErr w:type="spellStart"/>
      <w:r>
        <w:t>МГО</w:t>
      </w:r>
      <w:proofErr w:type="spellEnd"/>
      <w:r>
        <w:t xml:space="preserve"> 70/130; </w:t>
      </w:r>
      <w:proofErr w:type="spellStart"/>
      <w:r>
        <w:t>МГО</w:t>
      </w:r>
      <w:proofErr w:type="spellEnd"/>
      <w:r>
        <w:t xml:space="preserve"> 130/200.</w:t>
      </w:r>
    </w:p>
    <w:p w:rsidR="00000000" w:rsidRDefault="00661ADF">
      <w:pPr>
        <w:ind w:firstLine="284"/>
        <w:jc w:val="both"/>
      </w:pPr>
      <w:r>
        <w:t>3.5. При производстве, сливе, наливе и отборе проб битумов при</w:t>
      </w:r>
      <w:r>
        <w:t>меняют спецодежду, индивидуальные средства защиты в соответствии с типовыми отраслевыми нормами, утвержденными Государственным комитетом СССР по труду и социальным вопросам и Президиумом ВЦСПС.</w:t>
      </w:r>
    </w:p>
    <w:p w:rsidR="00000000" w:rsidRDefault="00661ADF">
      <w:pPr>
        <w:ind w:firstLine="284"/>
        <w:jc w:val="both"/>
      </w:pPr>
      <w:r>
        <w:t>3.6. При загорании небольших количеств битума его тушат песком, кошмой или огнетушителем, специальными порошками; развившиеся пожары разлитого продукта на большой площади тушат пенной струей.</w:t>
      </w:r>
    </w:p>
    <w:p w:rsidR="00000000" w:rsidRDefault="00661ADF">
      <w:pPr>
        <w:ind w:firstLine="284"/>
        <w:jc w:val="both"/>
      </w:pPr>
    </w:p>
    <w:p w:rsidR="00000000" w:rsidRDefault="00661AD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ПРАВИЛА ПРИЕМКИ 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  <w:r>
        <w:t>4.1. Жидкие битумы принимают партиями. Партией считают любое количество битума, однородного по своим пок</w:t>
      </w:r>
      <w:r>
        <w:t>азателям качества и сопровождаемого одним документом о качестве по ГОСТ 1510 с обязательным указанием товарного знака.</w:t>
      </w:r>
    </w:p>
    <w:p w:rsidR="00000000" w:rsidRDefault="00661ADF">
      <w:pPr>
        <w:ind w:firstLine="284"/>
        <w:jc w:val="both"/>
      </w:pPr>
      <w:r>
        <w:t>В документе о качестве указывают также минеральный материал (песок или мрамор), с которым проводилось испытание на сцепление.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  <w:rPr>
          <w:b/>
        </w:rPr>
      </w:pPr>
      <w:r>
        <w:rPr>
          <w:b/>
        </w:rPr>
        <w:t>(Измененная редакция, Изм. № 1).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  <w:r>
        <w:t>4.2. Объем выборок - по ГОСТ 2517.</w:t>
      </w:r>
    </w:p>
    <w:p w:rsidR="00000000" w:rsidRDefault="00661ADF">
      <w:pPr>
        <w:ind w:firstLine="284"/>
        <w:jc w:val="both"/>
      </w:pPr>
      <w:r>
        <w:t>4.3. При получении неудовлетворительных результатов испытаний хотя бы по одному из показателей по нему проводят повторные испытания пробы от удвоенной выборки.</w:t>
      </w:r>
    </w:p>
    <w:p w:rsidR="00000000" w:rsidRDefault="00661ADF">
      <w:pPr>
        <w:ind w:firstLine="284"/>
        <w:jc w:val="both"/>
      </w:pPr>
      <w:r>
        <w:t>Результаты повторных испытаний распро</w:t>
      </w:r>
      <w:r>
        <w:t>страняют на всю партию.</w:t>
      </w:r>
    </w:p>
    <w:p w:rsidR="00000000" w:rsidRDefault="00661ADF">
      <w:pPr>
        <w:ind w:firstLine="284"/>
        <w:jc w:val="both"/>
      </w:pPr>
    </w:p>
    <w:p w:rsidR="00000000" w:rsidRDefault="00661AD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МЕТОДЫ ИСПЫТАНИЙ 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  <w:r>
        <w:t>5.1. Пробы жидких битумов отбирают по ГОСТ 2517. Масса объединенной пробы каждой марки жидких битумов 1,0 кг.</w:t>
      </w:r>
    </w:p>
    <w:p w:rsidR="00000000" w:rsidRDefault="00661ADF">
      <w:pPr>
        <w:ind w:firstLine="284"/>
        <w:jc w:val="both"/>
      </w:pPr>
      <w:r>
        <w:t xml:space="preserve">5.2. Испытание на сцепление с мрамором или песком проводят по ГОСТ 11508 для жидких битумов марок </w:t>
      </w:r>
      <w:proofErr w:type="spellStart"/>
      <w:r>
        <w:t>МГО</w:t>
      </w:r>
      <w:proofErr w:type="spellEnd"/>
      <w:r>
        <w:t xml:space="preserve"> методом А, для марок </w:t>
      </w:r>
      <w:proofErr w:type="spellStart"/>
      <w:r>
        <w:t>СГ</w:t>
      </w:r>
      <w:proofErr w:type="spellEnd"/>
      <w:r>
        <w:t xml:space="preserve"> и МГ - методом Б.</w:t>
      </w:r>
    </w:p>
    <w:p w:rsidR="00000000" w:rsidRDefault="00661ADF">
      <w:pPr>
        <w:ind w:firstLine="284"/>
        <w:jc w:val="both"/>
      </w:pPr>
      <w:r>
        <w:t xml:space="preserve">Жидкие битумы, к которым добавлены </w:t>
      </w:r>
      <w:proofErr w:type="spellStart"/>
      <w:r>
        <w:t>катионоактивные</w:t>
      </w:r>
      <w:proofErr w:type="spellEnd"/>
      <w:r>
        <w:t xml:space="preserve"> вещества, испытывают на сцепление с песком; жидкие битумы с </w:t>
      </w:r>
      <w:proofErr w:type="spellStart"/>
      <w:r>
        <w:t>анионоактивными</w:t>
      </w:r>
      <w:proofErr w:type="spellEnd"/>
      <w:r>
        <w:t xml:space="preserve"> веществами - с мрамором.</w:t>
      </w:r>
    </w:p>
    <w:p w:rsidR="00000000" w:rsidRDefault="00661ADF">
      <w:pPr>
        <w:ind w:firstLine="284"/>
        <w:jc w:val="both"/>
      </w:pPr>
      <w:r>
        <w:t>5.3. Условную вязкость определяют по ГОСТ 11503-74 со следу</w:t>
      </w:r>
      <w:r>
        <w:t>ющим дополнением: пробу предварительно охлаждают до комнатной температуры, выдерживают не менее 1 ч, затем нагревают на 2-3</w:t>
      </w:r>
      <w:r>
        <w:sym w:font="Symbol" w:char="F0B0"/>
      </w:r>
      <w:r>
        <w:t>С выше температуры испытаний.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  <w:r>
        <w:rPr>
          <w:b/>
        </w:rPr>
        <w:t>(Введен дополнительно, Изм. № 3)</w:t>
      </w:r>
    </w:p>
    <w:p w:rsidR="00000000" w:rsidRDefault="00661ADF">
      <w:pPr>
        <w:ind w:firstLine="284"/>
        <w:jc w:val="both"/>
      </w:pPr>
    </w:p>
    <w:p w:rsidR="00000000" w:rsidRDefault="00661AD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УПАКОВКА, МАРКИРОВКА, ТРАНСПОРТИРОВАНИЕ И ХРАНЕНИЕ 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  <w:r>
        <w:t>6.1. Упаковка, маркировка, транспортирование и хранение жидких битумов - по ГОСТ 1510.</w:t>
      </w:r>
    </w:p>
    <w:p w:rsidR="00000000" w:rsidRDefault="00661ADF">
      <w:pPr>
        <w:ind w:firstLine="284"/>
        <w:jc w:val="both"/>
      </w:pPr>
      <w:r>
        <w:t>По степени транспортной опасности жидкие битумы относят к 9-му классу опасности, подклассу 9.1, категории 9.12 по ГОСТ 19433.</w:t>
      </w:r>
    </w:p>
    <w:p w:rsidR="00000000" w:rsidRDefault="00661ADF">
      <w:pPr>
        <w:ind w:firstLine="284"/>
        <w:jc w:val="both"/>
      </w:pPr>
      <w:r>
        <w:t xml:space="preserve">Жидкие битумы классов </w:t>
      </w:r>
      <w:proofErr w:type="spellStart"/>
      <w:r>
        <w:t>СГ</w:t>
      </w:r>
      <w:proofErr w:type="spellEnd"/>
      <w:r>
        <w:t xml:space="preserve"> и МГ следует хранить в резерв</w:t>
      </w:r>
      <w:r>
        <w:t>уарах, оборудованных предохранительной арматурой.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  <w:rPr>
          <w:b/>
        </w:rPr>
      </w:pPr>
      <w:r>
        <w:rPr>
          <w:b/>
        </w:rPr>
        <w:t>(Измененная редакция, Изм. № 1, 2).</w:t>
      </w:r>
    </w:p>
    <w:p w:rsidR="00000000" w:rsidRDefault="00661ADF">
      <w:pPr>
        <w:ind w:firstLine="284"/>
        <w:jc w:val="both"/>
      </w:pPr>
    </w:p>
    <w:p w:rsidR="00000000" w:rsidRDefault="00661AD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ГАРАНТИИ ИЗГОТОВИТЕЛЯ </w:t>
      </w:r>
    </w:p>
    <w:p w:rsidR="00000000" w:rsidRDefault="00661ADF">
      <w:pPr>
        <w:ind w:firstLine="284"/>
        <w:jc w:val="both"/>
      </w:pPr>
    </w:p>
    <w:p w:rsidR="00000000" w:rsidRDefault="00661ADF">
      <w:pPr>
        <w:ind w:firstLine="284"/>
        <w:jc w:val="both"/>
      </w:pPr>
      <w:r>
        <w:t>7.1. Изготовитель гарантирует соответствие качества жидких битумов требованиям настоящего стандарта при соблюдении условий транспортирования и хранения.</w:t>
      </w:r>
    </w:p>
    <w:p w:rsidR="00000000" w:rsidRDefault="00661ADF">
      <w:pPr>
        <w:ind w:firstLine="284"/>
        <w:jc w:val="both"/>
      </w:pPr>
      <w:r>
        <w:t xml:space="preserve">7.2. Гарантийный срок хранения жидких битумов со дня изготовления должен быть для класса </w:t>
      </w:r>
      <w:proofErr w:type="spellStart"/>
      <w:r>
        <w:t>СГ</w:t>
      </w:r>
      <w:proofErr w:type="spellEnd"/>
      <w:r>
        <w:t xml:space="preserve"> - 6 </w:t>
      </w:r>
      <w:proofErr w:type="spellStart"/>
      <w:r>
        <w:t>мес</w:t>
      </w:r>
      <w:proofErr w:type="spellEnd"/>
      <w:r>
        <w:t xml:space="preserve">; класса МГ - 8 </w:t>
      </w:r>
      <w:proofErr w:type="spellStart"/>
      <w:r>
        <w:t>мес</w:t>
      </w:r>
      <w:proofErr w:type="spellEnd"/>
      <w:r>
        <w:t xml:space="preserve">; класса </w:t>
      </w:r>
      <w:proofErr w:type="spellStart"/>
      <w:r>
        <w:t>МГО</w:t>
      </w:r>
      <w:proofErr w:type="spellEnd"/>
      <w:r>
        <w:t xml:space="preserve"> - 1 год.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ADF"/>
    <w:rsid w:val="0066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1321</Words>
  <Characters>7535</Characters>
  <Application>Microsoft Office Word</Application>
  <DocSecurity>0</DocSecurity>
  <Lines>62</Lines>
  <Paragraphs>17</Paragraphs>
  <ScaleCrop>false</ScaleCrop>
  <Company> </Company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11955-82</dc:title>
  <dc:subject/>
  <dc:creator>CNTI</dc:creator>
  <cp:keywords/>
  <dc:description/>
  <cp:lastModifiedBy>Parhomeiai</cp:lastModifiedBy>
  <cp:revision>2</cp:revision>
  <dcterms:created xsi:type="dcterms:W3CDTF">2013-04-11T11:01:00Z</dcterms:created>
  <dcterms:modified xsi:type="dcterms:W3CDTF">2013-04-11T11:01:00Z</dcterms:modified>
</cp:coreProperties>
</file>