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C0D67">
      <w:pPr>
        <w:spacing w:before="0" w:after="0"/>
        <w:ind w:firstLine="284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ГОСТ 12.0.003-74*</w:t>
      </w:r>
    </w:p>
    <w:p w:rsidR="00000000" w:rsidRDefault="00CC0D67">
      <w:pPr>
        <w:spacing w:before="0" w:after="0"/>
        <w:ind w:firstLine="284"/>
        <w:jc w:val="right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СТ</w:t>
      </w:r>
      <w:proofErr w:type="spellEnd"/>
      <w:r>
        <w:rPr>
          <w:sz w:val="20"/>
        </w:rPr>
        <w:t xml:space="preserve"> СЭВ 790-77)</w:t>
      </w:r>
    </w:p>
    <w:p w:rsidR="00000000" w:rsidRDefault="00CC0D67">
      <w:pPr>
        <w:spacing w:before="0" w:after="0"/>
        <w:ind w:firstLine="284"/>
        <w:jc w:val="right"/>
        <w:rPr>
          <w:sz w:val="20"/>
        </w:rPr>
      </w:pPr>
    </w:p>
    <w:p w:rsidR="00000000" w:rsidRDefault="00CC0D67">
      <w:pPr>
        <w:spacing w:before="0" w:after="0"/>
        <w:ind w:firstLine="284"/>
        <w:jc w:val="both"/>
        <w:rPr>
          <w:sz w:val="20"/>
        </w:rPr>
      </w:pPr>
      <w:proofErr w:type="spellStart"/>
      <w:r>
        <w:rPr>
          <w:sz w:val="20"/>
        </w:rPr>
        <w:t>УДК</w:t>
      </w:r>
      <w:proofErr w:type="spellEnd"/>
      <w:r>
        <w:rPr>
          <w:sz w:val="20"/>
        </w:rPr>
        <w:t xml:space="preserve"> 389.6.658.382.3:006.354                                                                                     Группа Т58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</w:p>
    <w:p w:rsidR="00000000" w:rsidRDefault="00CC0D67">
      <w:pPr>
        <w:spacing w:before="0" w:after="0"/>
        <w:ind w:firstLine="284"/>
        <w:jc w:val="center"/>
        <w:rPr>
          <w:sz w:val="20"/>
        </w:rPr>
      </w:pPr>
      <w:r>
        <w:rPr>
          <w:sz w:val="20"/>
        </w:rPr>
        <w:t>МЕЖГОСУДАРСТВЕННЫЙ СТАНДАРТ</w:t>
      </w:r>
    </w:p>
    <w:p w:rsidR="00000000" w:rsidRDefault="00CC0D67">
      <w:pPr>
        <w:spacing w:before="0" w:after="0"/>
        <w:ind w:firstLine="284"/>
        <w:jc w:val="center"/>
        <w:rPr>
          <w:sz w:val="20"/>
        </w:rPr>
      </w:pPr>
    </w:p>
    <w:p w:rsidR="00000000" w:rsidRDefault="00CC0D67">
      <w:pPr>
        <w:spacing w:before="0" w:after="0"/>
        <w:ind w:firstLine="284"/>
        <w:jc w:val="center"/>
        <w:rPr>
          <w:b/>
          <w:sz w:val="20"/>
        </w:rPr>
      </w:pPr>
      <w:r>
        <w:rPr>
          <w:b/>
          <w:sz w:val="20"/>
        </w:rPr>
        <w:t>СИСТЕМА СТАНДАРТОВ БЕЗОПАСНОСТИ ТРУДА</w:t>
      </w:r>
    </w:p>
    <w:p w:rsidR="00000000" w:rsidRDefault="00CC0D67">
      <w:pPr>
        <w:spacing w:before="0" w:after="0"/>
        <w:ind w:firstLine="284"/>
        <w:jc w:val="center"/>
        <w:rPr>
          <w:b/>
          <w:sz w:val="20"/>
        </w:rPr>
      </w:pPr>
    </w:p>
    <w:p w:rsidR="00000000" w:rsidRDefault="00CC0D67">
      <w:pPr>
        <w:spacing w:before="0" w:after="0"/>
        <w:ind w:firstLine="284"/>
        <w:jc w:val="center"/>
        <w:rPr>
          <w:b/>
        </w:rPr>
      </w:pPr>
      <w:r>
        <w:rPr>
          <w:b/>
        </w:rPr>
        <w:t>Опасные и вредные производств</w:t>
      </w:r>
      <w:r>
        <w:rPr>
          <w:b/>
        </w:rPr>
        <w:t>енные факторы</w:t>
      </w:r>
    </w:p>
    <w:p w:rsidR="00000000" w:rsidRDefault="00CC0D67">
      <w:pPr>
        <w:spacing w:before="0" w:after="0"/>
        <w:ind w:firstLine="284"/>
        <w:jc w:val="center"/>
        <w:rPr>
          <w:b/>
        </w:rPr>
      </w:pPr>
    </w:p>
    <w:p w:rsidR="00000000" w:rsidRDefault="00CC0D67">
      <w:pPr>
        <w:spacing w:before="0" w:after="0"/>
        <w:ind w:firstLine="284"/>
        <w:jc w:val="center"/>
        <w:rPr>
          <w:b/>
        </w:rPr>
      </w:pPr>
      <w:r>
        <w:rPr>
          <w:b/>
          <w:sz w:val="20"/>
        </w:rPr>
        <w:t>Классификация</w:t>
      </w:r>
    </w:p>
    <w:p w:rsidR="00000000" w:rsidRDefault="00CC0D67">
      <w:pPr>
        <w:spacing w:before="0" w:after="0"/>
        <w:ind w:firstLine="284"/>
        <w:jc w:val="center"/>
        <w:rPr>
          <w:b/>
        </w:rPr>
      </w:pPr>
    </w:p>
    <w:p w:rsidR="00000000" w:rsidRDefault="00CC0D67">
      <w:pPr>
        <w:spacing w:before="0" w:after="0"/>
        <w:ind w:firstLine="284"/>
        <w:jc w:val="center"/>
        <w:rPr>
          <w:sz w:val="20"/>
        </w:rPr>
      </w:pPr>
      <w:proofErr w:type="spellStart"/>
      <w:r>
        <w:rPr>
          <w:sz w:val="20"/>
        </w:rPr>
        <w:t>Occupational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safety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standards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system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Dangerous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harmful</w:t>
      </w:r>
      <w:proofErr w:type="spellEnd"/>
    </w:p>
    <w:p w:rsidR="00000000" w:rsidRDefault="00CC0D67">
      <w:pPr>
        <w:spacing w:before="0" w:after="0"/>
        <w:ind w:firstLine="284"/>
        <w:jc w:val="center"/>
        <w:rPr>
          <w:sz w:val="20"/>
        </w:rPr>
      </w:pPr>
      <w:proofErr w:type="spellStart"/>
      <w:r>
        <w:rPr>
          <w:sz w:val="20"/>
        </w:rPr>
        <w:t>production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effects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Classification</w:t>
      </w:r>
      <w:proofErr w:type="spellEnd"/>
    </w:p>
    <w:p w:rsidR="00000000" w:rsidRDefault="00CC0D67">
      <w:pPr>
        <w:spacing w:before="0" w:after="0"/>
        <w:ind w:firstLine="284"/>
        <w:jc w:val="both"/>
        <w:rPr>
          <w:b/>
          <w:sz w:val="20"/>
        </w:rPr>
      </w:pPr>
    </w:p>
    <w:p w:rsidR="00000000" w:rsidRDefault="00CC0D67">
      <w:pPr>
        <w:spacing w:before="0" w:after="0"/>
        <w:ind w:firstLine="284"/>
        <w:jc w:val="right"/>
        <w:rPr>
          <w:i/>
          <w:sz w:val="20"/>
        </w:rPr>
      </w:pPr>
      <w:r>
        <w:rPr>
          <w:i/>
          <w:sz w:val="20"/>
        </w:rPr>
        <w:t>Дата введения 1976-01-01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УТВЕРЖДЕНЫ И ВВЕДЕНЫ В ДЕЙСТВИЕ постановлением Госстандарта СССР от 18 н</w:t>
      </w:r>
      <w:r>
        <w:rPr>
          <w:sz w:val="20"/>
        </w:rPr>
        <w:t>о</w:t>
      </w:r>
      <w:r>
        <w:rPr>
          <w:sz w:val="20"/>
        </w:rPr>
        <w:t>ября 1974 года № 2551.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ПЕРЕИЗДАНИЕ (сентябрь 1999 г.) с Изменением № 1, утвержденным в октябре 1978 г. (</w:t>
      </w:r>
      <w:proofErr w:type="spellStart"/>
      <w:r>
        <w:rPr>
          <w:sz w:val="20"/>
        </w:rPr>
        <w:t>ИУС</w:t>
      </w:r>
      <w:proofErr w:type="spellEnd"/>
      <w:r>
        <w:rPr>
          <w:sz w:val="20"/>
        </w:rPr>
        <w:t xml:space="preserve"> 11-78).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</w:p>
    <w:p w:rsidR="00000000" w:rsidRDefault="00CC0D67">
      <w:pPr>
        <w:spacing w:before="0" w:after="0"/>
        <w:ind w:firstLine="284"/>
        <w:jc w:val="both"/>
        <w:rPr>
          <w:sz w:val="20"/>
        </w:rPr>
      </w:pP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Настоящий стандарт распространяется на опасные и вредные производственные факторы, у</w:t>
      </w:r>
      <w:r>
        <w:rPr>
          <w:sz w:val="20"/>
        </w:rPr>
        <w:t>с</w:t>
      </w:r>
      <w:r>
        <w:rPr>
          <w:sz w:val="20"/>
        </w:rPr>
        <w:t xml:space="preserve">танавливает их классификацию и содержит особенности разработки стандартов </w:t>
      </w:r>
      <w:proofErr w:type="spellStart"/>
      <w:r>
        <w:rPr>
          <w:sz w:val="20"/>
        </w:rPr>
        <w:t>ССБТ</w:t>
      </w:r>
      <w:proofErr w:type="spellEnd"/>
      <w:r>
        <w:rPr>
          <w:sz w:val="20"/>
        </w:rPr>
        <w:t xml:space="preserve"> на т</w:t>
      </w:r>
      <w:r>
        <w:rPr>
          <w:sz w:val="20"/>
        </w:rPr>
        <w:t>реб</w:t>
      </w:r>
      <w:r>
        <w:rPr>
          <w:sz w:val="20"/>
        </w:rPr>
        <w:t>о</w:t>
      </w:r>
      <w:r>
        <w:rPr>
          <w:sz w:val="20"/>
        </w:rPr>
        <w:t>вания и нормы по видам опасных и вре</w:t>
      </w:r>
      <w:r>
        <w:rPr>
          <w:sz w:val="20"/>
        </w:rPr>
        <w:t>д</w:t>
      </w:r>
      <w:r>
        <w:rPr>
          <w:sz w:val="20"/>
        </w:rPr>
        <w:t>ных производственных факторов.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Стандарт соответствует </w:t>
      </w:r>
      <w:proofErr w:type="spellStart"/>
      <w:r>
        <w:rPr>
          <w:sz w:val="20"/>
        </w:rPr>
        <w:t>СТ</w:t>
      </w:r>
      <w:proofErr w:type="spellEnd"/>
      <w:r>
        <w:rPr>
          <w:sz w:val="20"/>
        </w:rPr>
        <w:t xml:space="preserve"> СЭВ 790-77 в части классификации опасных и вредных прои</w:t>
      </w:r>
      <w:r>
        <w:rPr>
          <w:sz w:val="20"/>
        </w:rPr>
        <w:t>з</w:t>
      </w:r>
      <w:r>
        <w:rPr>
          <w:sz w:val="20"/>
        </w:rPr>
        <w:t>водственных факторов (см. справочное приложение).</w:t>
      </w:r>
    </w:p>
    <w:p w:rsidR="00000000" w:rsidRDefault="00CC0D67">
      <w:pPr>
        <w:spacing w:before="0" w:after="0"/>
        <w:ind w:firstLine="284"/>
        <w:jc w:val="both"/>
        <w:rPr>
          <w:b/>
          <w:sz w:val="20"/>
        </w:rPr>
      </w:pPr>
    </w:p>
    <w:p w:rsidR="00000000" w:rsidRDefault="00CC0D67">
      <w:pPr>
        <w:spacing w:before="0" w:after="0"/>
        <w:ind w:firstLine="284"/>
        <w:jc w:val="both"/>
        <w:rPr>
          <w:b/>
          <w:sz w:val="20"/>
        </w:rPr>
      </w:pPr>
      <w:r>
        <w:rPr>
          <w:b/>
          <w:sz w:val="20"/>
        </w:rPr>
        <w:t xml:space="preserve">( Измененная редакция, </w:t>
      </w:r>
      <w:proofErr w:type="spellStart"/>
      <w:r>
        <w:rPr>
          <w:b/>
          <w:sz w:val="20"/>
        </w:rPr>
        <w:t>Изм</w:t>
      </w:r>
      <w:proofErr w:type="spellEnd"/>
      <w:r>
        <w:rPr>
          <w:b/>
          <w:sz w:val="20"/>
        </w:rPr>
        <w:t>. № 1 )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</w:p>
    <w:p w:rsidR="00000000" w:rsidRDefault="00CC0D67">
      <w:pPr>
        <w:spacing w:before="0" w:after="0"/>
        <w:ind w:firstLine="284"/>
        <w:jc w:val="center"/>
        <w:rPr>
          <w:sz w:val="20"/>
        </w:rPr>
      </w:pPr>
      <w:r>
        <w:rPr>
          <w:b/>
        </w:rPr>
        <w:t>1. Классификация опасных и вредных производственных факторов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1.1. Опасные и вредные производственные факторы подразделяются по природе действия на следующие группы: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физические;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химические;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биологические;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proofErr w:type="spellStart"/>
      <w:r>
        <w:rPr>
          <w:sz w:val="20"/>
        </w:rPr>
        <w:t>психофизологические</w:t>
      </w:r>
      <w:proofErr w:type="spellEnd"/>
      <w:r>
        <w:rPr>
          <w:sz w:val="20"/>
        </w:rPr>
        <w:t>.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1.1.1. Физические опасные и вредные производст</w:t>
      </w:r>
      <w:r>
        <w:rPr>
          <w:sz w:val="20"/>
        </w:rPr>
        <w:t>венные факторы подра</w:t>
      </w:r>
      <w:r>
        <w:rPr>
          <w:sz w:val="20"/>
        </w:rPr>
        <w:t>з</w:t>
      </w:r>
      <w:r>
        <w:rPr>
          <w:sz w:val="20"/>
        </w:rPr>
        <w:t>деляются на: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движущиеся машины и механизмы; подвижные части производственного оборудования; </w:t>
      </w:r>
      <w:proofErr w:type="spellStart"/>
      <w:r>
        <w:rPr>
          <w:sz w:val="20"/>
        </w:rPr>
        <w:t>предвигающиеся</w:t>
      </w:r>
      <w:proofErr w:type="spellEnd"/>
      <w:r>
        <w:rPr>
          <w:sz w:val="20"/>
        </w:rPr>
        <w:t xml:space="preserve"> изделия, заготовки, материалы; разрушающиеся конструкции; обрушивающи</w:t>
      </w:r>
      <w:r>
        <w:rPr>
          <w:sz w:val="20"/>
        </w:rPr>
        <w:t>е</w:t>
      </w:r>
      <w:r>
        <w:rPr>
          <w:sz w:val="20"/>
        </w:rPr>
        <w:t>ся горные породы;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повышенная запыленность и загазованность воздуха рабочей зоны;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повышенная или пониженная температура поверхностей оборудования, материалов;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повышенная или пониженная температура воздуха рабочей зоны;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повышенный уровень шума на рабочем месте;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повышенный уровень вибрации;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повышенный уровень инфраз</w:t>
      </w:r>
      <w:r>
        <w:rPr>
          <w:sz w:val="20"/>
        </w:rPr>
        <w:t>вуковых колебаний;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повышенный уровень ультразвука;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повышенное или пониженное барометрическое давление в рабочей зоне и его резкое измен</w:t>
      </w:r>
      <w:r>
        <w:rPr>
          <w:sz w:val="20"/>
        </w:rPr>
        <w:t>е</w:t>
      </w:r>
      <w:r>
        <w:rPr>
          <w:sz w:val="20"/>
        </w:rPr>
        <w:t>ние;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повышенная или пониженная влажность воздуха;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повышенная или пониженная подвижность воздуха;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повышенная или пониженная ионизация воздуха;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повышенный уровень ионизирующих излучений в рабочей зоне;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lastRenderedPageBreak/>
        <w:t>повышенное значение напряжения в электрической цепи, замыкание которой может произо</w:t>
      </w:r>
      <w:r>
        <w:rPr>
          <w:sz w:val="20"/>
        </w:rPr>
        <w:t>й</w:t>
      </w:r>
      <w:r>
        <w:rPr>
          <w:sz w:val="20"/>
        </w:rPr>
        <w:t>ти через тело человека;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повышенный уровень статического электричества;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повышенный уровень эл</w:t>
      </w:r>
      <w:r>
        <w:rPr>
          <w:sz w:val="20"/>
        </w:rPr>
        <w:t>ектромагнитных излучений;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повышенная напряженность электрического поля;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повышенная напряженность магнитного поля;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отсутствие или недостаток естественного света;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недостаточная освещенность рабочей зоны;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повышенная яркость света;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пониженная контрастность;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прямая и отраженная </w:t>
      </w:r>
      <w:proofErr w:type="spellStart"/>
      <w:r>
        <w:rPr>
          <w:sz w:val="20"/>
        </w:rPr>
        <w:t>блесткость</w:t>
      </w:r>
      <w:proofErr w:type="spellEnd"/>
      <w:r>
        <w:rPr>
          <w:sz w:val="20"/>
        </w:rPr>
        <w:t>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повышенная пульсация светового потока;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повышенный уровень ультрафиолетовой радиации;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повышенный уровень инфракрасной радиации;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острые кромки, заусенцы и шероховатость на поверхностях заготовок, инструментов и об</w:t>
      </w:r>
      <w:r>
        <w:rPr>
          <w:sz w:val="20"/>
        </w:rPr>
        <w:t>о</w:t>
      </w:r>
      <w:r>
        <w:rPr>
          <w:sz w:val="20"/>
        </w:rPr>
        <w:t>рудования;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рас</w:t>
      </w:r>
      <w:r>
        <w:rPr>
          <w:sz w:val="20"/>
        </w:rPr>
        <w:t>положение рабочего места на значительной высоте относительно поверхности земли (пола);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невесомость.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1.1.2. Химические опасные и вредные производственные факторы подразд</w:t>
      </w:r>
      <w:r>
        <w:rPr>
          <w:sz w:val="20"/>
        </w:rPr>
        <w:t>е</w:t>
      </w:r>
      <w:r>
        <w:rPr>
          <w:sz w:val="20"/>
        </w:rPr>
        <w:t>ляются: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 характеру воздействия на организм человека на:</w:t>
      </w:r>
    </w:p>
    <w:p w:rsidR="00000000" w:rsidRDefault="00CC0D67">
      <w:pPr>
        <w:spacing w:before="0" w:after="0"/>
        <w:ind w:firstLine="567"/>
        <w:jc w:val="both"/>
        <w:rPr>
          <w:sz w:val="20"/>
        </w:rPr>
      </w:pPr>
      <w:r>
        <w:rPr>
          <w:sz w:val="20"/>
        </w:rPr>
        <w:t>токсические;</w:t>
      </w:r>
    </w:p>
    <w:p w:rsidR="00000000" w:rsidRDefault="00CC0D67">
      <w:pPr>
        <w:spacing w:before="0" w:after="0"/>
        <w:ind w:firstLine="567"/>
        <w:jc w:val="both"/>
        <w:rPr>
          <w:sz w:val="20"/>
        </w:rPr>
      </w:pPr>
      <w:r>
        <w:rPr>
          <w:sz w:val="20"/>
        </w:rPr>
        <w:t>раздражающие;</w:t>
      </w:r>
    </w:p>
    <w:p w:rsidR="00000000" w:rsidRDefault="00CC0D67">
      <w:pPr>
        <w:spacing w:before="0" w:after="0"/>
        <w:ind w:firstLine="567"/>
        <w:jc w:val="both"/>
        <w:rPr>
          <w:sz w:val="20"/>
        </w:rPr>
      </w:pPr>
      <w:r>
        <w:rPr>
          <w:sz w:val="20"/>
        </w:rPr>
        <w:t>сенсибилизирующие;</w:t>
      </w:r>
    </w:p>
    <w:p w:rsidR="00000000" w:rsidRDefault="00CC0D67">
      <w:pPr>
        <w:spacing w:before="0" w:after="0"/>
        <w:ind w:firstLine="567"/>
        <w:jc w:val="both"/>
        <w:rPr>
          <w:sz w:val="20"/>
        </w:rPr>
      </w:pPr>
      <w:r>
        <w:rPr>
          <w:sz w:val="20"/>
        </w:rPr>
        <w:t>канцерогенные;</w:t>
      </w:r>
    </w:p>
    <w:p w:rsidR="00000000" w:rsidRDefault="00CC0D67">
      <w:pPr>
        <w:spacing w:before="0" w:after="0"/>
        <w:ind w:firstLine="567"/>
        <w:jc w:val="both"/>
        <w:rPr>
          <w:sz w:val="20"/>
        </w:rPr>
      </w:pPr>
      <w:r>
        <w:rPr>
          <w:sz w:val="20"/>
        </w:rPr>
        <w:t>мутагенные;</w:t>
      </w:r>
    </w:p>
    <w:p w:rsidR="00000000" w:rsidRDefault="00CC0D67">
      <w:pPr>
        <w:spacing w:before="0" w:after="0"/>
        <w:ind w:firstLine="567"/>
        <w:jc w:val="both"/>
        <w:rPr>
          <w:sz w:val="20"/>
        </w:rPr>
      </w:pPr>
      <w:r>
        <w:rPr>
          <w:sz w:val="20"/>
        </w:rPr>
        <w:t>влияющие на репродуктивную функцию;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 пути проникания в организм человека через:</w:t>
      </w:r>
    </w:p>
    <w:p w:rsidR="00000000" w:rsidRDefault="00CC0D67">
      <w:pPr>
        <w:spacing w:before="0" w:after="0"/>
        <w:ind w:firstLine="567"/>
        <w:jc w:val="both"/>
        <w:rPr>
          <w:sz w:val="20"/>
        </w:rPr>
      </w:pPr>
      <w:r>
        <w:rPr>
          <w:sz w:val="20"/>
        </w:rPr>
        <w:t>органы дыхания;</w:t>
      </w:r>
    </w:p>
    <w:p w:rsidR="00000000" w:rsidRDefault="00CC0D67">
      <w:pPr>
        <w:spacing w:before="0" w:after="0"/>
        <w:ind w:firstLine="567"/>
        <w:jc w:val="both"/>
        <w:rPr>
          <w:sz w:val="20"/>
        </w:rPr>
      </w:pPr>
      <w:r>
        <w:rPr>
          <w:sz w:val="20"/>
        </w:rPr>
        <w:t>желудочно-кишечный тракт;</w:t>
      </w:r>
    </w:p>
    <w:p w:rsidR="00000000" w:rsidRDefault="00CC0D67">
      <w:pPr>
        <w:spacing w:before="0" w:after="0"/>
        <w:ind w:firstLine="567"/>
        <w:jc w:val="both"/>
        <w:rPr>
          <w:sz w:val="20"/>
        </w:rPr>
      </w:pPr>
      <w:r>
        <w:rPr>
          <w:sz w:val="20"/>
        </w:rPr>
        <w:t>кожные покровы и слизистые оболочки.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1.1.3. Биологические опасные и вредные производстве</w:t>
      </w:r>
      <w:r>
        <w:rPr>
          <w:sz w:val="20"/>
        </w:rPr>
        <w:t>нные факторы включают следующие биологич</w:t>
      </w:r>
      <w:r>
        <w:rPr>
          <w:sz w:val="20"/>
        </w:rPr>
        <w:t>е</w:t>
      </w:r>
      <w:r>
        <w:rPr>
          <w:sz w:val="20"/>
        </w:rPr>
        <w:t>ские объекты: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патогенные микроорганизмы (бактерии, вирусы, риккетсии, спирохеты, грибы, просте</w:t>
      </w:r>
      <w:r>
        <w:rPr>
          <w:sz w:val="20"/>
        </w:rPr>
        <w:t>й</w:t>
      </w:r>
      <w:r>
        <w:rPr>
          <w:sz w:val="20"/>
        </w:rPr>
        <w:t>шие) и продукты их жизнедеятельности.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1.1.4. Психофизиологические опасные и вредные производственные факторы по характеру действия подразделяются на следующие: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а) физические перегрузки;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б) нервно-психические перегрузки.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1.1.4.1. Физические перегрузки подразделяются на: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статические;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динамические.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</w:p>
    <w:p w:rsidR="00000000" w:rsidRDefault="00CC0D67">
      <w:pPr>
        <w:spacing w:before="0" w:after="0"/>
        <w:ind w:firstLine="284"/>
        <w:jc w:val="both"/>
        <w:rPr>
          <w:b/>
          <w:sz w:val="20"/>
        </w:rPr>
      </w:pPr>
      <w:r>
        <w:rPr>
          <w:sz w:val="20"/>
        </w:rPr>
        <w:t>1</w:t>
      </w:r>
      <w:r>
        <w:rPr>
          <w:sz w:val="20"/>
          <w:lang w:val="en-US"/>
        </w:rPr>
        <w:t xml:space="preserve">.1.1-1.1.4.1 </w:t>
      </w:r>
      <w:r>
        <w:rPr>
          <w:b/>
          <w:sz w:val="20"/>
        </w:rPr>
        <w:t xml:space="preserve">( Измененная редакция, </w:t>
      </w:r>
      <w:proofErr w:type="spellStart"/>
      <w:r>
        <w:rPr>
          <w:b/>
          <w:sz w:val="20"/>
        </w:rPr>
        <w:t>Изм</w:t>
      </w:r>
      <w:proofErr w:type="spellEnd"/>
      <w:r>
        <w:rPr>
          <w:b/>
          <w:sz w:val="20"/>
        </w:rPr>
        <w:t>. № 1 )</w:t>
      </w:r>
    </w:p>
    <w:p w:rsidR="00000000" w:rsidRDefault="00CC0D67">
      <w:pPr>
        <w:spacing w:before="0" w:after="0"/>
        <w:ind w:firstLine="284"/>
        <w:jc w:val="both"/>
        <w:rPr>
          <w:b/>
          <w:sz w:val="20"/>
        </w:rPr>
      </w:pP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1.1.4.2. Нервно-психические п</w:t>
      </w:r>
      <w:r>
        <w:rPr>
          <w:sz w:val="20"/>
        </w:rPr>
        <w:t>ерегрузки подразделяются на: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умственное перенапряжение;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перенапряжение анализаторов;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монотонность труда;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эмоциональные перегрузки.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1.2. Один и тот же опасный и вредный производственный фактор по природе своего дейс</w:t>
      </w:r>
      <w:r>
        <w:rPr>
          <w:sz w:val="20"/>
        </w:rPr>
        <w:t>т</w:t>
      </w:r>
      <w:r>
        <w:rPr>
          <w:sz w:val="20"/>
        </w:rPr>
        <w:t>вия может относиться одновременно к различным группам, пер</w:t>
      </w:r>
      <w:r>
        <w:rPr>
          <w:sz w:val="20"/>
        </w:rPr>
        <w:t>е</w:t>
      </w:r>
      <w:r>
        <w:rPr>
          <w:sz w:val="20"/>
        </w:rPr>
        <w:t>численным в п. 1.1.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</w:p>
    <w:p w:rsidR="00000000" w:rsidRDefault="00CC0D67">
      <w:pPr>
        <w:spacing w:before="0" w:after="0"/>
        <w:ind w:firstLine="284"/>
        <w:jc w:val="both"/>
        <w:rPr>
          <w:b/>
          <w:sz w:val="20"/>
        </w:rPr>
      </w:pPr>
      <w:r>
        <w:rPr>
          <w:b/>
          <w:sz w:val="20"/>
        </w:rPr>
        <w:t xml:space="preserve">( Введено дополнительно, </w:t>
      </w:r>
      <w:proofErr w:type="spellStart"/>
      <w:r>
        <w:rPr>
          <w:b/>
          <w:sz w:val="20"/>
        </w:rPr>
        <w:t>Изм</w:t>
      </w:r>
      <w:proofErr w:type="spellEnd"/>
      <w:r>
        <w:rPr>
          <w:b/>
          <w:sz w:val="20"/>
        </w:rPr>
        <w:t>. № 1 )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</w:p>
    <w:p w:rsidR="00000000" w:rsidRDefault="00CC0D67">
      <w:pPr>
        <w:spacing w:before="0" w:after="0"/>
        <w:ind w:firstLine="284"/>
        <w:jc w:val="both"/>
        <w:rPr>
          <w:sz w:val="20"/>
        </w:rPr>
      </w:pPr>
    </w:p>
    <w:p w:rsidR="00000000" w:rsidRDefault="00CC0D67">
      <w:pPr>
        <w:spacing w:before="0" w:after="0"/>
        <w:ind w:firstLine="284"/>
        <w:jc w:val="center"/>
        <w:rPr>
          <w:b/>
        </w:rPr>
      </w:pPr>
      <w:r>
        <w:rPr>
          <w:b/>
        </w:rPr>
        <w:t xml:space="preserve">2. Особенности разработки стандартов </w:t>
      </w:r>
      <w:proofErr w:type="spellStart"/>
      <w:r>
        <w:rPr>
          <w:b/>
        </w:rPr>
        <w:t>ССБТ</w:t>
      </w:r>
      <w:proofErr w:type="spellEnd"/>
      <w:r>
        <w:rPr>
          <w:b/>
        </w:rPr>
        <w:t xml:space="preserve"> на требования и нормы </w:t>
      </w:r>
    </w:p>
    <w:p w:rsidR="00000000" w:rsidRDefault="00CC0D67">
      <w:pPr>
        <w:spacing w:before="0" w:after="0"/>
        <w:ind w:firstLine="284"/>
        <w:jc w:val="center"/>
        <w:rPr>
          <w:b/>
        </w:rPr>
      </w:pPr>
      <w:r>
        <w:rPr>
          <w:b/>
        </w:rPr>
        <w:t>по видам опа</w:t>
      </w:r>
      <w:r>
        <w:rPr>
          <w:b/>
        </w:rPr>
        <w:t>с</w:t>
      </w:r>
      <w:r>
        <w:rPr>
          <w:b/>
        </w:rPr>
        <w:t>ных и вредных производственных факторов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2.1. Содержание стандартов классификационной группы "Государ</w:t>
      </w:r>
      <w:r>
        <w:rPr>
          <w:sz w:val="20"/>
        </w:rPr>
        <w:t>ственные стандарты общих требований и норм по видам опасных и вредных производственных факторов" определ</w:t>
      </w:r>
      <w:r>
        <w:rPr>
          <w:sz w:val="20"/>
        </w:rPr>
        <w:t>я</w:t>
      </w:r>
      <w:r>
        <w:rPr>
          <w:sz w:val="20"/>
        </w:rPr>
        <w:t>ется ГОСТ 12.0.001-82 и н</w:t>
      </w:r>
      <w:r>
        <w:rPr>
          <w:sz w:val="20"/>
        </w:rPr>
        <w:t>а</w:t>
      </w:r>
      <w:r>
        <w:rPr>
          <w:sz w:val="20"/>
        </w:rPr>
        <w:t>стоящим стандартом.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2.2. Стандарты по видам опасных и вредных производственных факторов должны соде</w:t>
      </w:r>
      <w:r>
        <w:rPr>
          <w:sz w:val="20"/>
        </w:rPr>
        <w:t>р</w:t>
      </w:r>
      <w:r>
        <w:rPr>
          <w:sz w:val="20"/>
        </w:rPr>
        <w:t>жать: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вводную часть;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краткую характеристику опасного и вредного производственного фактора (вид, характер действия, возможные последствия);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предельно допустимые уровни или предельно допустимые концентрации опасного, вредн</w:t>
      </w:r>
      <w:r>
        <w:rPr>
          <w:sz w:val="20"/>
        </w:rPr>
        <w:t>о</w:t>
      </w:r>
      <w:r>
        <w:rPr>
          <w:sz w:val="20"/>
        </w:rPr>
        <w:t>го производственного фактора и методы их контроля;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методы и </w:t>
      </w:r>
      <w:r>
        <w:rPr>
          <w:sz w:val="20"/>
        </w:rPr>
        <w:t>средства защиты работающих от действия опасного и вредного производстве</w:t>
      </w:r>
      <w:r>
        <w:rPr>
          <w:sz w:val="20"/>
        </w:rPr>
        <w:t>н</w:t>
      </w:r>
      <w:r>
        <w:rPr>
          <w:sz w:val="20"/>
        </w:rPr>
        <w:t>ного фактора.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</w:p>
    <w:p w:rsidR="00000000" w:rsidRDefault="00CC0D67">
      <w:pPr>
        <w:spacing w:before="0" w:after="0"/>
        <w:ind w:firstLine="284"/>
        <w:jc w:val="both"/>
        <w:rPr>
          <w:sz w:val="20"/>
        </w:rPr>
      </w:pPr>
    </w:p>
    <w:p w:rsidR="00000000" w:rsidRDefault="00CC0D67">
      <w:pPr>
        <w:spacing w:before="0" w:after="0"/>
        <w:ind w:firstLine="284"/>
        <w:jc w:val="right"/>
        <w:rPr>
          <w:sz w:val="20"/>
        </w:rPr>
      </w:pPr>
      <w:r>
        <w:rPr>
          <w:sz w:val="20"/>
        </w:rPr>
        <w:t xml:space="preserve">ПРИЛОЖЕНИЕ </w:t>
      </w:r>
    </w:p>
    <w:p w:rsidR="00000000" w:rsidRDefault="00CC0D67">
      <w:pPr>
        <w:spacing w:before="0" w:after="0"/>
        <w:ind w:firstLine="284"/>
        <w:jc w:val="right"/>
        <w:rPr>
          <w:sz w:val="20"/>
        </w:rPr>
      </w:pPr>
      <w:r>
        <w:rPr>
          <w:sz w:val="20"/>
        </w:rPr>
        <w:t xml:space="preserve">Справочное </w:t>
      </w:r>
    </w:p>
    <w:p w:rsidR="00000000" w:rsidRDefault="00CC0D67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CC0D67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Информационные данные о соответствии ГОСТ 12.0.003-74 </w:t>
      </w:r>
    </w:p>
    <w:p w:rsidR="00000000" w:rsidRDefault="00CC0D67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(с Изменением № 1) и </w:t>
      </w:r>
      <w:proofErr w:type="spellStart"/>
      <w:r>
        <w:rPr>
          <w:rFonts w:ascii="Times New Roman" w:hAnsi="Times New Roman"/>
          <w:b/>
          <w:sz w:val="24"/>
        </w:rPr>
        <w:t>СТ</w:t>
      </w:r>
      <w:proofErr w:type="spellEnd"/>
      <w:r>
        <w:rPr>
          <w:rFonts w:ascii="Times New Roman" w:hAnsi="Times New Roman"/>
          <w:b/>
          <w:sz w:val="24"/>
        </w:rPr>
        <w:t xml:space="preserve"> СЭВ 790-77</w:t>
      </w:r>
    </w:p>
    <w:p w:rsidR="00000000" w:rsidRDefault="00CC0D67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п. 1.1. ГОСТ 12.0.003-74 соответствует п. 1 </w:t>
      </w:r>
      <w:proofErr w:type="spellStart"/>
      <w:r>
        <w:rPr>
          <w:sz w:val="20"/>
        </w:rPr>
        <w:t>СТ</w:t>
      </w:r>
      <w:proofErr w:type="spellEnd"/>
      <w:r>
        <w:rPr>
          <w:sz w:val="20"/>
        </w:rPr>
        <w:t xml:space="preserve"> СЭВ 790-77;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п. 1.1.1 ГОСТ 12.0.003-74 соответствует п. 1.1 </w:t>
      </w:r>
      <w:proofErr w:type="spellStart"/>
      <w:r>
        <w:rPr>
          <w:sz w:val="20"/>
        </w:rPr>
        <w:t>СТ</w:t>
      </w:r>
      <w:proofErr w:type="spellEnd"/>
      <w:r>
        <w:rPr>
          <w:sz w:val="20"/>
        </w:rPr>
        <w:t xml:space="preserve"> СЭВ 790-77;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п. 1.1.2 ГОСТ 12.0.003-74 соответствует п. 1.2 </w:t>
      </w:r>
      <w:proofErr w:type="spellStart"/>
      <w:r>
        <w:rPr>
          <w:sz w:val="20"/>
        </w:rPr>
        <w:t>СТ</w:t>
      </w:r>
      <w:proofErr w:type="spellEnd"/>
      <w:r>
        <w:rPr>
          <w:sz w:val="20"/>
        </w:rPr>
        <w:t xml:space="preserve"> СЭВ 790-77;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п. 1.1.3 ГОСТ 12.0.003-74 соответствует п. 1.3 </w:t>
      </w:r>
      <w:proofErr w:type="spellStart"/>
      <w:r>
        <w:rPr>
          <w:sz w:val="20"/>
        </w:rPr>
        <w:t>СТ</w:t>
      </w:r>
      <w:proofErr w:type="spellEnd"/>
      <w:r>
        <w:rPr>
          <w:sz w:val="20"/>
        </w:rPr>
        <w:t xml:space="preserve"> СЭВ 790-77;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п. 1.1.4 ГОСТ 12.0.003-74 соответствует п. 1.4 </w:t>
      </w:r>
      <w:proofErr w:type="spellStart"/>
      <w:r>
        <w:rPr>
          <w:sz w:val="20"/>
        </w:rPr>
        <w:t>СТ</w:t>
      </w:r>
      <w:proofErr w:type="spellEnd"/>
      <w:r>
        <w:rPr>
          <w:sz w:val="20"/>
        </w:rPr>
        <w:t xml:space="preserve"> СЭВ 790-77;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</w:t>
      </w:r>
      <w:r>
        <w:rPr>
          <w:sz w:val="20"/>
        </w:rPr>
        <w:t xml:space="preserve">. 1.2 ГОСТ 12.0.003-74 соответствует п. 2 </w:t>
      </w:r>
      <w:proofErr w:type="spellStart"/>
      <w:r>
        <w:rPr>
          <w:sz w:val="20"/>
        </w:rPr>
        <w:t>СТ</w:t>
      </w:r>
      <w:proofErr w:type="spellEnd"/>
      <w:r>
        <w:rPr>
          <w:sz w:val="20"/>
        </w:rPr>
        <w:t xml:space="preserve"> СЭВ 790-77.</w:t>
      </w:r>
    </w:p>
    <w:p w:rsidR="00000000" w:rsidRDefault="00CC0D67">
      <w:pPr>
        <w:spacing w:before="0" w:after="0"/>
        <w:ind w:firstLine="284"/>
        <w:jc w:val="both"/>
        <w:rPr>
          <w:sz w:val="20"/>
        </w:rPr>
      </w:pPr>
    </w:p>
    <w:p w:rsidR="00000000" w:rsidRDefault="00CC0D67">
      <w:pPr>
        <w:spacing w:before="0" w:after="0"/>
        <w:ind w:firstLine="284"/>
        <w:jc w:val="both"/>
        <w:rPr>
          <w:b/>
          <w:sz w:val="20"/>
        </w:rPr>
      </w:pPr>
      <w:r>
        <w:rPr>
          <w:b/>
          <w:sz w:val="20"/>
        </w:rPr>
        <w:t xml:space="preserve">( Введено дополнительно, </w:t>
      </w:r>
      <w:proofErr w:type="spellStart"/>
      <w:r>
        <w:rPr>
          <w:b/>
          <w:sz w:val="20"/>
        </w:rPr>
        <w:t>Изм</w:t>
      </w:r>
      <w:proofErr w:type="spellEnd"/>
      <w:r>
        <w:rPr>
          <w:b/>
          <w:sz w:val="20"/>
        </w:rPr>
        <w:t>. № 1 )</w:t>
      </w:r>
    </w:p>
    <w:sectPr w:rsidR="00000000">
      <w:pgSz w:w="11907" w:h="16840" w:code="9"/>
      <w:pgMar w:top="1440" w:right="1797" w:bottom="1440" w:left="179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D67"/>
    <w:rsid w:val="00CC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">
    <w:name w:val="O"/>
    <w:basedOn w:val="a"/>
    <w:next w:val="N"/>
    <w:pPr>
      <w:spacing w:before="0" w:after="0"/>
    </w:pPr>
  </w:style>
  <w:style w:type="paragraph" w:customStyle="1" w:styleId="N">
    <w:name w:val="N"/>
    <w:basedOn w:val="a"/>
    <w:next w:val="O"/>
    <w:pPr>
      <w:spacing w:before="0" w:after="0"/>
      <w:ind w:left="360"/>
    </w:pPr>
  </w:style>
  <w:style w:type="character" w:customStyle="1" w:styleId="I">
    <w:name w:val="I"/>
    <w:rPr>
      <w:i/>
    </w:rPr>
  </w:style>
  <w:style w:type="paragraph" w:customStyle="1" w:styleId="i0">
    <w:name w:val="i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hAnsi="Tms Rmn"/>
      <w:i/>
      <w:spacing w:val="-1"/>
      <w:kern w:val="65535"/>
      <w:position w:val="-1"/>
      <w:sz w:val="24"/>
      <w:lang w:val="en-US"/>
    </w:rPr>
  </w:style>
  <w:style w:type="paragraph" w:customStyle="1" w:styleId="H1">
    <w:name w:val="H1"/>
    <w:basedOn w:val="a"/>
    <w:next w:val="a"/>
    <w:pPr>
      <w:keepNext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</w:pPr>
    <w:rPr>
      <w:b/>
      <w:sz w:val="36"/>
    </w:rPr>
  </w:style>
  <w:style w:type="paragraph" w:customStyle="1" w:styleId="H3">
    <w:name w:val="H3"/>
    <w:basedOn w:val="a"/>
    <w:next w:val="a"/>
    <w:pPr>
      <w:keepNext/>
    </w:pPr>
    <w:rPr>
      <w:b/>
      <w:sz w:val="28"/>
    </w:rPr>
  </w:style>
  <w:style w:type="paragraph" w:customStyle="1" w:styleId="H4">
    <w:name w:val="H4"/>
    <w:basedOn w:val="a"/>
    <w:next w:val="a"/>
    <w:pPr>
      <w:keepNext/>
    </w:pPr>
    <w:rPr>
      <w:b/>
    </w:rPr>
  </w:style>
  <w:style w:type="paragraph" w:customStyle="1" w:styleId="H5">
    <w:name w:val="H5"/>
    <w:basedOn w:val="a"/>
    <w:next w:val="a"/>
    <w:pPr>
      <w:keepNext/>
    </w:pPr>
    <w:rPr>
      <w:b/>
      <w:sz w:val="20"/>
    </w:rPr>
  </w:style>
  <w:style w:type="paragraph" w:customStyle="1" w:styleId="H6">
    <w:name w:val="H6"/>
    <w:basedOn w:val="a"/>
    <w:next w:val="a"/>
    <w:pPr>
      <w:keepNext/>
    </w:pPr>
    <w:rPr>
      <w:b/>
      <w:sz w:val="16"/>
    </w:rPr>
  </w:style>
  <w:style w:type="paragraph" w:customStyle="1" w:styleId="A3">
    <w:name w:val="A"/>
    <w:basedOn w:val="a"/>
    <w:next w:val="a"/>
    <w:pPr>
      <w:spacing w:before="0" w:after="0"/>
    </w:pPr>
    <w:rPr>
      <w:i/>
    </w:rPr>
  </w:style>
  <w:style w:type="paragraph" w:customStyle="1" w:styleId="O0">
    <w:name w:val="O"/>
    <w:basedOn w:val="a"/>
    <w:pPr>
      <w:ind w:left="360" w:right="360"/>
    </w:pPr>
  </w:style>
  <w:style w:type="character" w:customStyle="1" w:styleId="O1">
    <w:name w:val="O"/>
    <w:rPr>
      <w:i/>
    </w:rPr>
  </w:style>
  <w:style w:type="character" w:customStyle="1" w:styleId="E">
    <w:name w:val="E"/>
    <w:rPr>
      <w:rFonts w:ascii="Courier New" w:hAnsi="Courier New"/>
      <w:sz w:val="20"/>
    </w:rPr>
  </w:style>
  <w:style w:type="character" w:customStyle="1" w:styleId="A4">
    <w:name w:val="A"/>
    <w:rPr>
      <w:i/>
    </w:rPr>
  </w:style>
  <w:style w:type="character" w:customStyle="1" w:styleId="A5">
    <w:name w:val="A"/>
    <w:rPr>
      <w:color w:val="0000FF"/>
      <w:u w:val="single"/>
    </w:rPr>
  </w:style>
  <w:style w:type="character" w:customStyle="1" w:styleId="I1">
    <w:name w:val="I"/>
    <w:rPr>
      <w:color w:val="800080"/>
      <w:u w:val="single"/>
    </w:rPr>
  </w:style>
  <w:style w:type="character" w:customStyle="1" w:styleId="E1">
    <w:name w:val="E1"/>
    <w:rPr>
      <w:rFonts w:ascii="Courier New" w:hAnsi="Courier New"/>
      <w:b/>
      <w:sz w:val="20"/>
    </w:rPr>
  </w:style>
  <w:style w:type="paragraph" w:customStyle="1" w:styleId="A10">
    <w:name w:val="A1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I10">
    <w:name w:val="I1"/>
    <w:rPr>
      <w:rFonts w:ascii="Courier New" w:hAnsi="Courier New"/>
    </w:rPr>
  </w:style>
  <w:style w:type="character" w:customStyle="1" w:styleId="N1">
    <w:name w:val="N1"/>
    <w:rPr>
      <w:b/>
    </w:rPr>
  </w:style>
  <w:style w:type="character" w:customStyle="1" w:styleId="I3">
    <w:name w:val="I3"/>
    <w:rPr>
      <w:rFonts w:ascii="Courier New" w:hAnsi="Courier New"/>
      <w:sz w:val="20"/>
    </w:rPr>
  </w:style>
  <w:style w:type="character" w:customStyle="1" w:styleId="I2">
    <w:name w:val="I2"/>
    <w:rPr>
      <w:i/>
    </w:rPr>
  </w:style>
  <w:style w:type="character" w:customStyle="1" w:styleId="a6">
    <w:name w:val="?"/>
    <w:rPr>
      <w:vanish/>
      <w:color w:val="FF0000"/>
    </w:rPr>
  </w:style>
  <w:style w:type="character" w:customStyle="1" w:styleId="I11">
    <w:name w:val="I1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4654</Characters>
  <Application>Microsoft Office Word</Application>
  <DocSecurity>0</DocSecurity>
  <Lines>38</Lines>
  <Paragraphs>10</Paragraphs>
  <ScaleCrop>false</ScaleCrop>
  <Company>Perm CSTI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