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1C9E">
      <w:pPr>
        <w:ind w:firstLine="284"/>
        <w:jc w:val="right"/>
      </w:pPr>
      <w:bookmarkStart w:id="0" w:name="_GoBack"/>
      <w:bookmarkEnd w:id="0"/>
      <w:r>
        <w:t>ГОСТ 12.1.026-80</w:t>
      </w:r>
    </w:p>
    <w:p w:rsidR="00000000" w:rsidRDefault="006F1C9E">
      <w:pPr>
        <w:ind w:firstLine="284"/>
        <w:jc w:val="right"/>
      </w:pPr>
      <w:r>
        <w:t>(СТ СЭВ 1412-78)</w:t>
      </w:r>
    </w:p>
    <w:p w:rsidR="00000000" w:rsidRDefault="006F1C9E">
      <w:pPr>
        <w:ind w:firstLine="284"/>
        <w:jc w:val="right"/>
      </w:pPr>
    </w:p>
    <w:p w:rsidR="00000000" w:rsidRDefault="006F1C9E">
      <w:pPr>
        <w:ind w:firstLine="284"/>
        <w:jc w:val="center"/>
      </w:pPr>
      <w:r>
        <w:t>УДК 534.322.3.08:006.354                                                                                       Группа Т58</w:t>
      </w:r>
    </w:p>
    <w:p w:rsidR="00000000" w:rsidRDefault="006F1C9E">
      <w:pPr>
        <w:ind w:firstLine="284"/>
        <w:jc w:val="right"/>
      </w:pPr>
    </w:p>
    <w:p w:rsidR="00000000" w:rsidRDefault="006F1C9E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 xml:space="preserve">ГОСУДАРСТВЕННЫЙ СТАНДАРТ СОЮЗА ССР </w:t>
      </w:r>
    </w:p>
    <w:p w:rsidR="00000000" w:rsidRDefault="006F1C9E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6F1C9E">
      <w:pPr>
        <w:pStyle w:val="H3"/>
        <w:tabs>
          <w:tab w:val="left" w:pos="8789"/>
        </w:tabs>
        <w:spacing w:before="0" w:after="0"/>
        <w:ind w:firstLine="284"/>
        <w:jc w:val="center"/>
        <w:rPr>
          <w:sz w:val="20"/>
        </w:rPr>
      </w:pPr>
      <w:r>
        <w:rPr>
          <w:sz w:val="20"/>
        </w:rPr>
        <w:t>СИСТЕМА СТАНДАРТОВ БЕЗОПАСНОСТИ ТРУДА</w:t>
      </w:r>
    </w:p>
    <w:p w:rsidR="00000000" w:rsidRDefault="006F1C9E"/>
    <w:p w:rsidR="00000000" w:rsidRDefault="006F1C9E">
      <w:pPr>
        <w:pStyle w:val="H3"/>
        <w:tabs>
          <w:tab w:val="left" w:pos="8789"/>
        </w:tabs>
        <w:spacing w:before="0" w:after="0"/>
        <w:ind w:firstLine="284"/>
        <w:jc w:val="center"/>
        <w:rPr>
          <w:sz w:val="20"/>
        </w:rPr>
      </w:pPr>
      <w:r>
        <w:rPr>
          <w:sz w:val="20"/>
        </w:rPr>
        <w:t>Шум. Определение шумов</w:t>
      </w:r>
      <w:r>
        <w:rPr>
          <w:sz w:val="20"/>
        </w:rPr>
        <w:t>ых характеристик источников шума в свободном звуковом поле над звукоотражающей плоскостью</w:t>
      </w:r>
    </w:p>
    <w:p w:rsidR="00000000" w:rsidRDefault="006F1C9E">
      <w:pPr>
        <w:pStyle w:val="H3"/>
        <w:tabs>
          <w:tab w:val="left" w:pos="8789"/>
        </w:tabs>
        <w:spacing w:before="0" w:after="0"/>
        <w:ind w:firstLine="284"/>
        <w:jc w:val="center"/>
        <w:rPr>
          <w:sz w:val="20"/>
        </w:rPr>
      </w:pPr>
      <w:r>
        <w:rPr>
          <w:sz w:val="20"/>
        </w:rPr>
        <w:t>Технический метод</w:t>
      </w:r>
    </w:p>
    <w:p w:rsidR="00000000" w:rsidRDefault="006F1C9E">
      <w:pPr>
        <w:pStyle w:val="H3"/>
        <w:tabs>
          <w:tab w:val="left" w:pos="8789"/>
        </w:tabs>
        <w:spacing w:before="0" w:after="0"/>
        <w:ind w:firstLine="284"/>
        <w:jc w:val="center"/>
        <w:rPr>
          <w:sz w:val="20"/>
        </w:rPr>
      </w:pPr>
    </w:p>
    <w:p w:rsidR="00000000" w:rsidRDefault="006F1C9E">
      <w:pPr>
        <w:pStyle w:val="H3"/>
        <w:tabs>
          <w:tab w:val="left" w:pos="8789"/>
        </w:tabs>
        <w:spacing w:before="0" w:after="0"/>
        <w:ind w:firstLine="284"/>
        <w:jc w:val="center"/>
        <w:rPr>
          <w:sz w:val="20"/>
        </w:rPr>
      </w:pPr>
      <w:r>
        <w:rPr>
          <w:sz w:val="20"/>
        </w:rPr>
        <w:t>Occupational safety standards system.</w:t>
      </w:r>
    </w:p>
    <w:p w:rsidR="00000000" w:rsidRDefault="006F1C9E">
      <w:pPr>
        <w:pStyle w:val="H3"/>
        <w:tabs>
          <w:tab w:val="left" w:pos="8789"/>
        </w:tabs>
        <w:spacing w:before="0" w:after="0"/>
        <w:ind w:firstLine="284"/>
        <w:jc w:val="center"/>
        <w:rPr>
          <w:sz w:val="20"/>
        </w:rPr>
      </w:pPr>
      <w:r>
        <w:rPr>
          <w:sz w:val="20"/>
        </w:rPr>
        <w:t>Noise. Determination of noise characteristics of noise</w:t>
      </w:r>
    </w:p>
    <w:p w:rsidR="00000000" w:rsidRDefault="006F1C9E">
      <w:pPr>
        <w:pStyle w:val="H3"/>
        <w:tabs>
          <w:tab w:val="left" w:pos="8789"/>
        </w:tabs>
        <w:spacing w:before="0" w:after="0"/>
        <w:ind w:firstLine="284"/>
        <w:jc w:val="center"/>
        <w:rPr>
          <w:sz w:val="20"/>
        </w:rPr>
      </w:pPr>
      <w:r>
        <w:rPr>
          <w:sz w:val="20"/>
        </w:rPr>
        <w:t xml:space="preserve">sources in a free- </w:t>
      </w:r>
      <w:r>
        <w:rPr>
          <w:sz w:val="20"/>
          <w:lang w:val="en-US"/>
        </w:rPr>
        <w:t xml:space="preserve">sound </w:t>
      </w:r>
      <w:r>
        <w:rPr>
          <w:sz w:val="20"/>
        </w:rPr>
        <w:t>field over reflecting plane.</w:t>
      </w:r>
    </w:p>
    <w:p w:rsidR="00000000" w:rsidRDefault="006F1C9E">
      <w:pPr>
        <w:pStyle w:val="H3"/>
        <w:tabs>
          <w:tab w:val="left" w:pos="8789"/>
        </w:tabs>
        <w:spacing w:before="0" w:after="0"/>
        <w:ind w:firstLine="284"/>
        <w:jc w:val="center"/>
        <w:rPr>
          <w:sz w:val="20"/>
        </w:rPr>
      </w:pPr>
      <w:r>
        <w:rPr>
          <w:sz w:val="20"/>
        </w:rPr>
        <w:t xml:space="preserve">Engineering method </w:t>
      </w:r>
    </w:p>
    <w:p w:rsidR="00000000" w:rsidRDefault="006F1C9E">
      <w:pPr>
        <w:ind w:firstLine="284"/>
        <w:jc w:val="center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right"/>
        <w:rPr>
          <w:lang w:val="en-US"/>
        </w:rPr>
      </w:pPr>
      <w:r>
        <w:t>Дата введения 1981-07-01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  <w:rPr>
          <w:lang w:val="en-US"/>
        </w:rPr>
      </w:pPr>
      <w:r>
        <w:t>УТВЕРЖДЕН И ВВЕДЕН в действие Постановлением Государственного комитета СССР по стандартам от 13 октября 1980 г. N 5028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ПЕРЕИЗДАНИЕ. Январь 1996 г.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Настоящий стандарт распространяется на машины, технологичес</w:t>
      </w:r>
      <w:r>
        <w:t>кое оборудование и другие источники шума (далее - источники шума) размером до 15 м, которые создают в воздушной среде все виды шумов по ГОСТ 12.1.003-83. Стандарт полностью соответствует СТ СЭВ 1412-78.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Стандарт устанавливает технический метод измерения при определении уровней звуковой мощности в полосах частот, корректированного по характеристике А уровня звуковой мощности и показателя направленности излучения источников шума в свободном звуковом поле, над звукоотражающей плоскостью.</w:t>
      </w:r>
    </w:p>
    <w:p w:rsidR="00000000" w:rsidRDefault="006F1C9E">
      <w:pPr>
        <w:ind w:firstLine="284"/>
        <w:jc w:val="both"/>
        <w:rPr>
          <w:b/>
          <w:lang w:val="en-US"/>
        </w:rPr>
      </w:pPr>
    </w:p>
    <w:p w:rsidR="00000000" w:rsidRDefault="006F1C9E">
      <w:pPr>
        <w:ind w:firstLine="284"/>
        <w:jc w:val="both"/>
        <w:rPr>
          <w:b/>
          <w:lang w:val="en-US"/>
        </w:rPr>
      </w:pPr>
      <w:r>
        <w:rPr>
          <w:b/>
        </w:rPr>
        <w:t>1 Общие положения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  <w:rPr>
          <w:lang w:val="en-US"/>
        </w:rPr>
      </w:pPr>
      <w:r>
        <w:t>Т</w:t>
      </w:r>
      <w:r>
        <w:t>ехнический метод измерения в свободном звуковом поле над звукоотражающей плоскостью при выполнении всех условий измерения обеспечивает получение максимального среднего квадратического отклонения уровней звуковой мощности в полосах частот и корректированного по характеристике А уровня звуковой мощности по ГОСТ 23941-79.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1.2 Измерения должны проводиться: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rPr>
          <w:lang w:val="en-US"/>
        </w:rPr>
        <w:t xml:space="preserve"> </w:t>
      </w:r>
      <w:r>
        <w:t>в заглушенных камерах с жестким полом;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rPr>
          <w:lang w:val="en-US"/>
        </w:rPr>
        <w:t xml:space="preserve"> </w:t>
      </w:r>
      <w:r>
        <w:t>на открытых площадках над звукоотражающей плоскостью;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rPr>
          <w:lang w:val="en-US"/>
        </w:rPr>
        <w:t xml:space="preserve"> </w:t>
      </w:r>
      <w:r>
        <w:t>в помещениях.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Проверка условий измерений по 3.2-3.7.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1.</w:t>
      </w:r>
      <w:r>
        <w:t>3. Измерения уровней звукового давления должны быть проведены в октавных полосах частот со среднегеометрическими частотами от 125 до 8000 Гц; третьоктавных полосах частот со среднегеометрическими частотами от 100 до 10000 Гц или в более узких полосах частот, а также в уровнях звука.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Допускаются измерения на более низких или более высоких частотах.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1.4. Величины максимальных средних квадратических отклонений уровней звуковой мощности в полосах частот при расширении частотного диапазона измерений или в боле</w:t>
      </w:r>
      <w:r>
        <w:t>е узких полосах частот, чем треть октавы по 1.3, должны быть определены в результате дополнительных измерений.</w:t>
      </w:r>
    </w:p>
    <w:p w:rsidR="00000000" w:rsidRDefault="006F1C9E">
      <w:pPr>
        <w:ind w:firstLine="284"/>
        <w:jc w:val="both"/>
        <w:rPr>
          <w:b/>
          <w:lang w:val="en-US"/>
        </w:rPr>
      </w:pPr>
    </w:p>
    <w:p w:rsidR="00000000" w:rsidRDefault="006F1C9E">
      <w:pPr>
        <w:ind w:firstLine="284"/>
        <w:jc w:val="both"/>
        <w:rPr>
          <w:b/>
          <w:lang w:val="en-US"/>
        </w:rPr>
      </w:pPr>
      <w:r>
        <w:rPr>
          <w:b/>
        </w:rPr>
        <w:t>2 Аппаратура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2.1. Для измерения уровней звукового давления и уровней звука применяют шумомеры 1-го или 2-го класса по ГОСТ 17187-81 с полосовыми электрическими фильтрами по ГОСТ 17168-82 или измерительными трактами с характеристиками, соответствующими этим стандартам.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Микрофон шумомера или измерительного тракта должен быть предназначен для измерений в свободном звуковом поле.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Акустическая и эле</w:t>
      </w:r>
      <w:r>
        <w:t>ктрическая калибровка шумомера или измерительного тракта должна проводиться до и после проведения измерений.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Погрешность применяемого для акустической калибровки источника шума не должна превышать </w:t>
      </w:r>
      <w:r>
        <w:sym w:font="Symbol" w:char="F0B1"/>
      </w:r>
      <w:r>
        <w:t xml:space="preserve"> 0,5 дБ.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2.3. Образцовый источник шума должен соответствовать требованиям ГОСТ 12.1.025-81.</w:t>
      </w:r>
    </w:p>
    <w:p w:rsidR="00000000" w:rsidRDefault="006F1C9E">
      <w:pPr>
        <w:ind w:firstLine="284"/>
        <w:jc w:val="both"/>
        <w:rPr>
          <w:b/>
          <w:lang w:val="en-US"/>
        </w:rPr>
      </w:pPr>
    </w:p>
    <w:p w:rsidR="00000000" w:rsidRDefault="006F1C9E">
      <w:pPr>
        <w:ind w:firstLine="284"/>
        <w:jc w:val="both"/>
        <w:rPr>
          <w:b/>
          <w:lang w:val="en-US"/>
        </w:rPr>
      </w:pPr>
      <w:r>
        <w:rPr>
          <w:b/>
        </w:rPr>
        <w:t>3 Условия измерений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3.1. Размеры открытой площадки, размеры пола заглушенной камеры или размеры испытательной площадки в закрытом помещении должны быть достаточны, чтобы разместить в центре испытываемый источник шума и</w:t>
      </w:r>
      <w:r>
        <w:t xml:space="preserve"> вокруг него точки измерений по 4.3-4.8.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3.2. Условия измерений на открытых площадках не проверяют, если расстояние от точек измерений до посторонних отражающих звук предметов и ограждений превышает удвоенные размеры измерительных поверхностей: a и b (черт. 1, 2) или удвоенного радиуса измерительной поверхности R.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3.3. Во всех других случаях следует проводить проверку условий свободного звукового поля и определять постоянную </w:t>
      </w:r>
      <w:r>
        <w:rPr>
          <w:i/>
        </w:rPr>
        <w:t>K</w:t>
      </w:r>
      <w:r>
        <w:t>, учитывающую влияние отраженного звука на результаты измерений.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3.4. Методика </w:t>
      </w:r>
      <w:r>
        <w:t xml:space="preserve">проверки условий свободного звукового поля и определения постоянной </w:t>
      </w:r>
      <w:r>
        <w:rPr>
          <w:i/>
        </w:rPr>
        <w:t>K</w:t>
      </w:r>
      <w:r>
        <w:t xml:space="preserve"> приведена в приложении.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3.5. Постоянная </w:t>
      </w:r>
      <w:r>
        <w:rPr>
          <w:i/>
        </w:rPr>
        <w:t>K</w:t>
      </w:r>
      <w:r>
        <w:t xml:space="preserve"> должна определяться для каждой октавной полосы или для октавной полосы со среднегеометрической частотой 500 Гц при измерении уровня звука.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3.6. Условия свободного звукового поля удовлетворяют требованиям настоящего стандарта, если постоянная </w:t>
      </w:r>
      <w:r>
        <w:rPr>
          <w:i/>
        </w:rPr>
        <w:t>K</w:t>
      </w:r>
      <w:r>
        <w:t xml:space="preserve"> равна или менее 2 дБ.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Если постоянная </w:t>
      </w:r>
      <w:r>
        <w:rPr>
          <w:i/>
        </w:rPr>
        <w:t>K</w:t>
      </w:r>
      <w:r>
        <w:t xml:space="preserve"> превышает 2 дБ, то следует: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выбрать меньшую измерительную поверхность, но так, чтобы она не была в пределах ближ</w:t>
      </w:r>
      <w:r>
        <w:t xml:space="preserve">него поля испытываемого источника шума, и определить для нее новую постоянную </w:t>
      </w:r>
      <w:r>
        <w:rPr>
          <w:i/>
        </w:rPr>
        <w:t>K</w:t>
      </w:r>
      <w:r>
        <w:t>;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уменьшить влияние отраженного от посторонних предметов и ограждений звука, увеличив общее звукопоглощение в помещении с помощью звукопоглощающих облицовок;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применить другое испытательное пространство.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3.7. Условия свободного звукового поля удовлетворяют требованиям настоящего стандарта при определении показателя направленности, если постоянная K равна или менее 1дБ.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3.8. При измерениях температура воздуха не должна изменять</w:t>
      </w:r>
      <w:r>
        <w:t xml:space="preserve">ся более, чем на  </w:t>
      </w:r>
      <w:r>
        <w:sym w:font="Symbol" w:char="F0B1"/>
      </w:r>
      <w:r>
        <w:t xml:space="preserve"> 10</w:t>
      </w:r>
      <w:r>
        <w:sym w:font="Symbol" w:char="F0B0"/>
      </w:r>
      <w:r>
        <w:t xml:space="preserve">  С.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3.9. Измерения на открытой площадке не должны проводиться во время выпадения атмосферных осадков и при скорости ветра более 5 м/с. При скорости ветра от 1 до 5 м/с следует применять экран для защиты измерительного микрофона от ветра.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3.10. Шум помех, например, от аэродинамических потоков вблизи микрофона, от вибраций, передаваемых на измерительные приборы, от влияния электрических или магнитных полей или других источников шума должен измеряться в тех же величинах и измерительны</w:t>
      </w:r>
      <w:r>
        <w:t>х точках, что и шум испытываемого источника.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Допускается не учитывать шум помех, если он на 10 дБ (дБА) ниже уровня шума, измеренного при включенном источнике шума.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Число точек измерения шума помех может быть уменьшено, если эквивалентный уровень помех распределен в помещении равномерно.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3.11. Если разность между уровнем измеренного шума и эквивалентным уровнем помех  </w:t>
      </w:r>
      <w:r>
        <w:sym w:font="Symbol" w:char="F044"/>
      </w:r>
      <w:r>
        <w:rPr>
          <w:i/>
          <w:lang w:val="en-US"/>
        </w:rPr>
        <w:t xml:space="preserve">L </w:t>
      </w:r>
      <w:r>
        <w:t>в дБ или дБА постоянна и менее, чем 6 дБ, дБА или она менее 10 дБ (дБА) и колеблется во времени, то результат измерения в данной полосе</w:t>
      </w:r>
      <w:r>
        <w:t xml:space="preserve"> частот и в данной точке измерения не может быть оценен.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Если разность  </w:t>
      </w:r>
      <w:r>
        <w:sym w:font="Symbol" w:char="F044"/>
      </w:r>
      <w:r>
        <w:rPr>
          <w:i/>
          <w:lang w:val="en-US"/>
        </w:rPr>
        <w:t>L</w:t>
      </w:r>
      <w:r>
        <w:sym w:font="Symbol" w:char="F0B3"/>
      </w:r>
      <w:r>
        <w:t xml:space="preserve"> 6 дБ, дБА для учета помех следует из уровня, измеренного при работе источника шума, вычесть значения  </w:t>
      </w:r>
      <w:r>
        <w:sym w:font="Symbol" w:char="F044"/>
      </w:r>
      <w:r>
        <w:t>, приведенные в таблице.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2"/>
        <w:gridCol w:w="34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</w:tcPr>
          <w:p w:rsidR="00000000" w:rsidRDefault="006F1C9E">
            <w:pPr>
              <w:ind w:firstLine="284"/>
              <w:jc w:val="center"/>
            </w:pPr>
            <w:r>
              <w:rPr>
                <w:lang w:val="en-US"/>
              </w:rPr>
              <w:t xml:space="preserve"> </w:t>
            </w:r>
            <w:r>
              <w:sym w:font="Symbol" w:char="F044"/>
            </w:r>
            <w:r>
              <w:rPr>
                <w:lang w:val="en-US"/>
              </w:rPr>
              <w:t xml:space="preserve">L, </w:t>
            </w:r>
            <w:r>
              <w:t>дБ (дБА)</w:t>
            </w:r>
          </w:p>
        </w:tc>
        <w:tc>
          <w:tcPr>
            <w:tcW w:w="3488" w:type="dxa"/>
          </w:tcPr>
          <w:p w:rsidR="00000000" w:rsidRDefault="006F1C9E">
            <w:pPr>
              <w:ind w:firstLine="284"/>
              <w:jc w:val="center"/>
            </w:pPr>
            <w:r>
              <w:sym w:font="Symbol" w:char="F044"/>
            </w:r>
            <w:r>
              <w:t>, дБ (дБА)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</w:tcPr>
          <w:p w:rsidR="00000000" w:rsidRDefault="006F1C9E">
            <w:pPr>
              <w:ind w:firstLine="284"/>
              <w:jc w:val="center"/>
            </w:pPr>
            <w:r>
              <w:t>От 6 до 8</w:t>
            </w:r>
          </w:p>
          <w:p w:rsidR="00000000" w:rsidRDefault="006F1C9E">
            <w:pPr>
              <w:ind w:firstLine="284"/>
              <w:jc w:val="center"/>
            </w:pPr>
            <w:r>
              <w:t>”9 ” 10</w:t>
            </w:r>
          </w:p>
        </w:tc>
        <w:tc>
          <w:tcPr>
            <w:tcW w:w="3488" w:type="dxa"/>
          </w:tcPr>
          <w:p w:rsidR="00000000" w:rsidRDefault="006F1C9E">
            <w:pPr>
              <w:ind w:firstLine="284"/>
              <w:jc w:val="center"/>
            </w:pPr>
            <w:r>
              <w:t>1</w:t>
            </w:r>
          </w:p>
          <w:p w:rsidR="00000000" w:rsidRDefault="006F1C9E">
            <w:pPr>
              <w:ind w:firstLine="284"/>
              <w:jc w:val="center"/>
            </w:pPr>
            <w:r>
              <w:t>0,5</w:t>
            </w:r>
          </w:p>
        </w:tc>
      </w:tr>
    </w:tbl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b/>
          <w:lang w:val="en-US"/>
        </w:rPr>
      </w:pPr>
      <w:r>
        <w:rPr>
          <w:b/>
        </w:rPr>
        <w:t>4 Подготовка к измерениям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  <w:rPr>
          <w:lang w:val="en-US"/>
        </w:rPr>
      </w:pPr>
      <w:r>
        <w:t>4.1. Испытываемый источник шума следует установить в середине испытательной площадки, на звукоотражающей плоскости.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Режимы и условия работы источника шума, его установка, монтаж и оснащение по ГОСТ 23941-79.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4.2. Условия св</w:t>
      </w:r>
      <w:r>
        <w:t>ободного звукового поля и постоянная K должны определяться по 3.3-3.7.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4.3. Точки измерения следует располагать на измерительной поверхности.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Измерительная поверхность - условная поверхность, которая окружает источник шума и заканчивается на звукоотражающей плоскости.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В качестве измерительной поверхности следует принимать полусферу или измерительную поверхность, которая расположена на одном и том же измерительном расстоянии </w:t>
      </w:r>
      <w:r>
        <w:rPr>
          <w:i/>
        </w:rPr>
        <w:t>d</w:t>
      </w:r>
      <w:r>
        <w:t xml:space="preserve"> от огибающего испытываемый источник шума параллелепипеда (см. черт. 1 и 2). Пар</w:t>
      </w:r>
      <w:r>
        <w:t>аллелепипед, огибающий источник шума, - условная поверхность, также окружающая источник шума и заканчивающаяся на звукоотражающей плоскости. Размеры параллелепипеда должны соответствовать габаритным размерам источника шума. При определении их не следует учитывать части источника, которые существенно не излучают звуковой энергии (рычаги, концы валов и т.п.), но следует учитывать траектории, описываемые движущимися при работе частями источника шума.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4.4. Измерительное расстояние следует выбирать таким образо</w:t>
      </w:r>
      <w:r>
        <w:t>м, чтобы точки измерения лежали вне зоны ближнего поля источника шума, и там, где обеспечены условия свободного звукового поля по 3.6.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При измерениях в закрытых помещениях измерительное расстояние </w:t>
      </w:r>
      <w:r>
        <w:rPr>
          <w:i/>
        </w:rPr>
        <w:t>d</w:t>
      </w:r>
      <w:r>
        <w:t xml:space="preserve"> должно быть меньше величины </w:t>
      </w:r>
      <w:r>
        <w:rPr>
          <w:i/>
        </w:rPr>
        <w:t xml:space="preserve">d </w:t>
      </w:r>
      <w:r>
        <w:rPr>
          <w:i/>
          <w:vertAlign w:val="subscript"/>
        </w:rPr>
        <w:t>m</w:t>
      </w:r>
      <w:r>
        <w:rPr>
          <w:vertAlign w:val="subscript"/>
        </w:rPr>
        <w:t>.</w:t>
      </w:r>
      <w:r>
        <w:t xml:space="preserve"> определяемой по формуле </w:t>
      </w:r>
      <w:r>
        <w:rPr>
          <w:position w:val="-10"/>
          <w:lang w:val="en-US"/>
        </w:rPr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pt" o:ole="">
            <v:imagedata r:id="rId4" o:title=""/>
          </v:shape>
          <o:OLEObject Type="Embed" ProgID="Equation.3" ShapeID="_x0000_i1025" DrawAspect="Content" ObjectID="_1427204785" r:id="rId5"/>
        </w:object>
      </w:r>
      <w:r>
        <w:rPr>
          <w:lang w:val="en-US"/>
        </w:rPr>
        <w:t>,</w:t>
      </w:r>
      <w:r>
        <w:t xml:space="preserve"> где А -</w:t>
      </w:r>
      <w:r>
        <w:rPr>
          <w:lang w:val="en-US"/>
        </w:rPr>
        <w:t xml:space="preserve"> </w:t>
      </w:r>
      <w:r>
        <w:t>эквивалентная площадь звукопоглощения на частоте измерения (см. обязательное приложение).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Измерительное расстояние должно быть равно 1 м (</w:t>
      </w:r>
      <w:r>
        <w:rPr>
          <w:i/>
        </w:rPr>
        <w:t xml:space="preserve">d </w:t>
      </w:r>
      <w:r>
        <w:t>= 1 м); допускается меньшее измерительное расстояние, но не менее 0,25 м.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При из</w:t>
      </w:r>
      <w:r>
        <w:t>мерениях показателя направленности, при измерениях на открытых площадках больших размеров, а также при испытаниях источников шума, которые не допускают приближения микрофона менее чем на 1 м, измерительное расстояние может быть более 1 м (</w:t>
      </w:r>
      <w:r>
        <w:rPr>
          <w:i/>
        </w:rPr>
        <w:t>d</w:t>
      </w:r>
      <w:r>
        <w:t>&gt;1 м).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4.5. Полусферическая измерительная поверхность должна использоваться при измерениях показателя направленности, а также если измерительное расстояние </w:t>
      </w:r>
      <w:r>
        <w:rPr>
          <w:i/>
        </w:rPr>
        <w:t>d</w:t>
      </w:r>
      <w:r>
        <w:t xml:space="preserve"> превышает в 1,5 раза максимальный размер огибающего параллелепипеда (</w:t>
      </w:r>
      <w:r>
        <w:rPr>
          <w:i/>
        </w:rPr>
        <w:t>d&gt;</w:t>
      </w:r>
      <w:r>
        <w:t xml:space="preserve">1,5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 xml:space="preserve"> </w:t>
      </w:r>
      <w:r>
        <w:rPr>
          <w:i/>
          <w:vertAlign w:val="subscript"/>
        </w:rPr>
        <w:t>max</w:t>
      </w:r>
      <w:r>
        <w:rPr>
          <w:i/>
          <w:vertAlign w:val="subscript"/>
          <w:lang w:val="en-US"/>
        </w:rPr>
        <w:t xml:space="preserve"> </w:t>
      </w:r>
      <w:r>
        <w:t xml:space="preserve">), а радиус </w:t>
      </w:r>
      <w:r>
        <w:rPr>
          <w:i/>
        </w:rPr>
        <w:t>R</w:t>
      </w:r>
      <w:r>
        <w:t xml:space="preserve"> измерительной полу</w:t>
      </w:r>
      <w:r>
        <w:t>сферы больше или равен удвоенному максимальному размеру огибающего параллелепипеда (</w:t>
      </w:r>
      <w:r>
        <w:rPr>
          <w:i/>
        </w:rPr>
        <w:t>R&gt;2l</w:t>
      </w:r>
      <w:r>
        <w:rPr>
          <w:i/>
          <w:lang w:val="en-US"/>
        </w:rPr>
        <w:t xml:space="preserve"> </w:t>
      </w:r>
      <w:r>
        <w:rPr>
          <w:i/>
          <w:vertAlign w:val="subscript"/>
        </w:rPr>
        <w:t>max</w:t>
      </w:r>
      <w:r>
        <w:rPr>
          <w:i/>
          <w:lang w:val="en-US"/>
        </w:rPr>
        <w:t xml:space="preserve"> </w:t>
      </w:r>
      <w:r>
        <w:t>).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Центр измерительной полусферы должен совпадать с проекцией центра огибающего параллелепипеда на звукоотражающую плоскость. Площадь измерительной полусферы вычисляют по формуле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center"/>
        <w:rPr>
          <w:lang w:val="en-US"/>
        </w:rPr>
      </w:pPr>
      <w:r>
        <w:rPr>
          <w:i/>
          <w:lang w:val="en-US"/>
        </w:rPr>
        <w:sym w:font="Times New Roman" w:char="0053"/>
      </w:r>
      <w:r>
        <w:rPr>
          <w:lang w:val="en-US"/>
        </w:rPr>
        <w:t>=2</w:t>
      </w:r>
      <w:r>
        <w:rPr>
          <w:lang w:val="en-US"/>
        </w:rPr>
        <w:sym w:font="Courier New" w:char="00B6"/>
      </w:r>
      <w:r>
        <w:rPr>
          <w:i/>
          <w:lang w:val="en-US"/>
        </w:rPr>
        <w:t>R</w:t>
      </w:r>
      <w:r>
        <w:rPr>
          <w:lang w:val="en-US"/>
        </w:rPr>
        <w:sym w:font="Courier New" w:char="00B2"/>
      </w:r>
      <w:r>
        <w:rPr>
          <w:lang w:val="en-US"/>
        </w:rPr>
        <w:t xml:space="preserve">                    </w:t>
      </w:r>
      <w:r>
        <w:t xml:space="preserve">                                                         </w:t>
      </w:r>
      <w:r>
        <w:rPr>
          <w:lang w:val="en-US"/>
        </w:rPr>
        <w:t xml:space="preserve">              </w:t>
      </w:r>
      <w:r>
        <w:t xml:space="preserve">  </w:t>
      </w:r>
      <w:r>
        <w:rPr>
          <w:lang w:val="en-US"/>
        </w:rPr>
        <w:t xml:space="preserve">  (1)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4.6. Характеристические размеры измерительной поверхности, расположенной на расстоянии </w:t>
      </w:r>
      <w:r>
        <w:rPr>
          <w:i/>
        </w:rPr>
        <w:t xml:space="preserve">d </w:t>
      </w:r>
      <w:r>
        <w:t>от огибающего источника шума параллелепипед</w:t>
      </w:r>
      <w:r>
        <w:t>а (черт. 1 и 2), вычисляют по формулам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center"/>
        <w:rPr>
          <w:lang w:val="en-US"/>
        </w:rPr>
      </w:pPr>
      <w:r>
        <w:rPr>
          <w:i/>
          <w:lang w:val="en-US"/>
        </w:rPr>
        <w:t>a</w:t>
      </w:r>
      <w:r>
        <w:rPr>
          <w:i/>
        </w:rPr>
        <w:t xml:space="preserve"> </w:t>
      </w:r>
      <w:r>
        <w:rPr>
          <w:i/>
          <w:lang w:val="en-US"/>
        </w:rPr>
        <w:t>=</w:t>
      </w:r>
      <w:r>
        <w:rPr>
          <w:i/>
        </w:rPr>
        <w:t xml:space="preserve"> </w:t>
      </w:r>
      <w:r>
        <w:t>0,5</w:t>
      </w:r>
      <w:r>
        <w:rPr>
          <w:i/>
          <w:lang w:val="en-US"/>
        </w:rPr>
        <w:t xml:space="preserve"> l</w:t>
      </w:r>
      <w:r>
        <w:rPr>
          <w:lang w:val="en-US"/>
        </w:rPr>
        <w:t xml:space="preserve"> 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 xml:space="preserve"> + </w:t>
      </w:r>
      <w:r>
        <w:rPr>
          <w:i/>
          <w:lang w:val="en-US"/>
        </w:rPr>
        <w:t>d;  b</w:t>
      </w:r>
      <w:r>
        <w:rPr>
          <w:i/>
        </w:rPr>
        <w:t xml:space="preserve"> </w:t>
      </w:r>
      <w:r>
        <w:rPr>
          <w:i/>
          <w:lang w:val="en-US"/>
        </w:rPr>
        <w:t>=</w:t>
      </w:r>
      <w:r>
        <w:rPr>
          <w:i/>
        </w:rPr>
        <w:t xml:space="preserve"> </w:t>
      </w:r>
      <w:r>
        <w:t>0,5</w:t>
      </w:r>
      <w:r>
        <w:rPr>
          <w:i/>
          <w:lang w:val="en-US"/>
        </w:rPr>
        <w:t xml:space="preserve"> l</w:t>
      </w:r>
      <w:r>
        <w:rPr>
          <w:vertAlign w:val="subscript"/>
          <w:lang w:val="en-US"/>
        </w:rPr>
        <w:t xml:space="preserve"> 2 </w:t>
      </w:r>
      <w:r>
        <w:rPr>
          <w:lang w:val="en-US"/>
        </w:rPr>
        <w:t xml:space="preserve"> +</w:t>
      </w:r>
      <w:r>
        <w:rPr>
          <w:i/>
          <w:lang w:val="en-US"/>
        </w:rPr>
        <w:t xml:space="preserve"> d;  c</w:t>
      </w:r>
      <w:r>
        <w:rPr>
          <w:i/>
        </w:rPr>
        <w:t xml:space="preserve"> </w:t>
      </w:r>
      <w:r>
        <w:rPr>
          <w:i/>
          <w:lang w:val="en-US"/>
        </w:rPr>
        <w:t>=</w:t>
      </w:r>
      <w:r>
        <w:rPr>
          <w:i/>
        </w:rPr>
        <w:t xml:space="preserve"> </w:t>
      </w:r>
      <w:r>
        <w:rPr>
          <w:i/>
          <w:lang w:val="en-US"/>
        </w:rPr>
        <w:t xml:space="preserve">l 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 xml:space="preserve"> + </w:t>
      </w:r>
      <w:r>
        <w:rPr>
          <w:i/>
          <w:lang w:val="en-US"/>
        </w:rPr>
        <w:t>d</w:t>
      </w:r>
      <w:r>
        <w:rPr>
          <w:lang w:val="en-US"/>
        </w:rPr>
        <w:t xml:space="preserve">,                                   </w:t>
      </w:r>
      <w:r>
        <w:t xml:space="preserve">   </w:t>
      </w:r>
      <w:r>
        <w:rPr>
          <w:lang w:val="en-US"/>
        </w:rPr>
        <w:t xml:space="preserve">   </w:t>
      </w:r>
      <w:r>
        <w:t>(2)</w:t>
      </w:r>
    </w:p>
    <w:p w:rsidR="00000000" w:rsidRDefault="006F1C9E">
      <w:pPr>
        <w:ind w:firstLine="284"/>
        <w:jc w:val="both"/>
        <w:rPr>
          <w:vertAlign w:val="subscript"/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где 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vertAlign w:val="subscript"/>
        </w:rPr>
        <w:t xml:space="preserve"> </w:t>
      </w:r>
      <w:r>
        <w:t xml:space="preserve">,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 xml:space="preserve">2 </w:t>
      </w:r>
      <w:r>
        <w:t xml:space="preserve"> - размеры основания параллелепипеда, огибающего источник шума, м (см. п. 4.3);</w:t>
      </w:r>
    </w:p>
    <w:p w:rsidR="00000000" w:rsidRDefault="006F1C9E">
      <w:pPr>
        <w:ind w:firstLine="284"/>
        <w:jc w:val="both"/>
        <w:rPr>
          <w:lang w:val="en-US"/>
        </w:rPr>
      </w:pPr>
      <w:r>
        <w:t xml:space="preserve">           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 xml:space="preserve">3 </w:t>
      </w:r>
      <w:r>
        <w:t xml:space="preserve"> -высота параллелепипеда, огибающего источник шума, м;</w:t>
      </w:r>
    </w:p>
    <w:p w:rsidR="00000000" w:rsidRDefault="006F1C9E">
      <w:pPr>
        <w:ind w:firstLine="284"/>
        <w:jc w:val="both"/>
      </w:pPr>
      <w:r>
        <w:t xml:space="preserve">            </w:t>
      </w:r>
      <w:r>
        <w:rPr>
          <w:i/>
        </w:rPr>
        <w:t xml:space="preserve"> d</w:t>
      </w:r>
      <w:r>
        <w:t xml:space="preserve"> - измерительное расстояние, м.</w:t>
      </w:r>
    </w:p>
    <w:p w:rsidR="00000000" w:rsidRDefault="006F1C9E">
      <w:pPr>
        <w:ind w:firstLine="284"/>
        <w:jc w:val="both"/>
      </w:pPr>
      <w:r>
        <w:t>Площадь измерительной поверхности в кв.м следует определять по формуле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center"/>
      </w:pPr>
      <w:r>
        <w:rPr>
          <w:i/>
          <w:lang w:val="en-US"/>
        </w:rPr>
        <w:t>S</w:t>
      </w:r>
      <w:r>
        <w:rPr>
          <w:i/>
        </w:rPr>
        <w:t xml:space="preserve"> </w:t>
      </w:r>
      <w:r>
        <w:rPr>
          <w:i/>
          <w:lang w:val="en-US"/>
        </w:rPr>
        <w:t>=</w:t>
      </w:r>
      <w:r>
        <w:rPr>
          <w:i/>
        </w:rPr>
        <w:t xml:space="preserve"> </w:t>
      </w:r>
      <w:r>
        <w:rPr>
          <w:i/>
          <w:lang w:val="en-US"/>
        </w:rPr>
        <w:t>4(ab+bc+ac)*(a+b+c)/(a+b+c+2d)</w:t>
      </w:r>
      <w:r>
        <w:rPr>
          <w:lang w:val="en-US"/>
        </w:rPr>
        <w:t xml:space="preserve">                                        </w:t>
      </w:r>
      <w:r>
        <w:t xml:space="preserve">         </w:t>
      </w:r>
      <w:r>
        <w:rPr>
          <w:lang w:val="en-US"/>
        </w:rPr>
        <w:t xml:space="preserve">  (3)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4.7.</w:t>
      </w:r>
      <w:r>
        <w:t xml:space="preserve"> Количество точек измерения должно быть не менее восьми. Располагать их следует, как указано на черт. 1.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Точки измерения 1-4 расположены на высоте </w:t>
      </w:r>
      <w:r>
        <w:rPr>
          <w:i/>
          <w:lang w:val="en-US"/>
        </w:rPr>
        <w:t>h</w:t>
      </w:r>
      <w:r>
        <w:rPr>
          <w:vertAlign w:val="subscript"/>
          <w:lang w:val="en-US"/>
        </w:rPr>
        <w:t>1</w:t>
      </w:r>
      <w:r>
        <w:t xml:space="preserve">, которая должна быть не менее 0,15 м. Высоту </w:t>
      </w:r>
      <w:r>
        <w:rPr>
          <w:i/>
          <w:lang w:val="en-US"/>
        </w:rPr>
        <w:t>h</w:t>
      </w:r>
      <w:r>
        <w:rPr>
          <w:vertAlign w:val="subscript"/>
          <w:lang w:val="en-US"/>
        </w:rPr>
        <w:t xml:space="preserve">1 </w:t>
      </w:r>
      <w:r>
        <w:t>вычисляют по формуле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center"/>
        <w:rPr>
          <w:lang w:val="en-US"/>
        </w:rPr>
      </w:pP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1</w:t>
      </w:r>
      <w:r>
        <w:rPr>
          <w:i/>
          <w:vertAlign w:val="subscript"/>
        </w:rPr>
        <w:t xml:space="preserve"> 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= 0</w:t>
      </w:r>
      <w:r>
        <w:t>,</w:t>
      </w:r>
      <w:r>
        <w:rPr>
          <w:lang w:val="en-US"/>
        </w:rPr>
        <w:t>25</w:t>
      </w:r>
      <w:r>
        <w:rPr>
          <w:i/>
          <w:lang w:val="en-US"/>
        </w:rPr>
        <w:t>(b+c-d</w:t>
      </w:r>
      <w:r>
        <w:rPr>
          <w:lang w:val="en-US"/>
        </w:rPr>
        <w:t xml:space="preserve">)                                       </w:t>
      </w:r>
      <w:r>
        <w:t xml:space="preserve">                         </w:t>
      </w:r>
      <w:r>
        <w:rPr>
          <w:lang w:val="en-US"/>
        </w:rPr>
        <w:t xml:space="preserve">                        (4)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  <w:rPr>
          <w:lang w:val="en-US"/>
        </w:rPr>
      </w:pPr>
      <w:r>
        <w:t>Точки измерения 5-8 расположены на высоте h</w:t>
      </w:r>
      <w:r>
        <w:rPr>
          <w:vertAlign w:val="subscript"/>
        </w:rPr>
        <w:t>2</w:t>
      </w:r>
      <w:r>
        <w:t xml:space="preserve">, которая не должна превышать высоты </w:t>
      </w:r>
      <w:r>
        <w:rPr>
          <w:i/>
        </w:rPr>
        <w:t>с</w:t>
      </w:r>
      <w:r>
        <w:t xml:space="preserve"> над звукоотражающей плоскостью. Высоту h</w:t>
      </w:r>
      <w:r>
        <w:rPr>
          <w:vertAlign w:val="subscript"/>
        </w:rPr>
        <w:t>2</w:t>
      </w:r>
      <w:r>
        <w:t xml:space="preserve"> вычисляют по формуле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center"/>
        <w:rPr>
          <w:lang w:val="en-US"/>
        </w:rPr>
      </w:pPr>
      <w:r>
        <w:rPr>
          <w:i/>
          <w:lang w:val="en-US"/>
        </w:rPr>
        <w:t>h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 0,75(</w:t>
      </w:r>
      <w:r>
        <w:rPr>
          <w:i/>
          <w:lang w:val="en-US"/>
        </w:rPr>
        <w:t>b+c-d</w:t>
      </w:r>
      <w:r>
        <w:rPr>
          <w:lang w:val="en-US"/>
        </w:rPr>
        <w:t xml:space="preserve">)   </w:t>
      </w:r>
      <w:r>
        <w:t xml:space="preserve">               </w:t>
      </w:r>
      <w:r>
        <w:t xml:space="preserve">          </w:t>
      </w:r>
      <w:r>
        <w:rPr>
          <w:lang w:val="en-US"/>
        </w:rPr>
        <w:t xml:space="preserve">                                                            (5)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Размер</w:t>
      </w:r>
      <w:r>
        <w:rPr>
          <w:lang w:val="en-US"/>
        </w:rPr>
        <w:t xml:space="preserve">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1</w:t>
      </w:r>
      <w:r>
        <w:t xml:space="preserve"> не должен превышать размер </w:t>
      </w:r>
      <w:r>
        <w:rPr>
          <w:i/>
        </w:rPr>
        <w:t>b</w:t>
      </w:r>
      <w:r>
        <w:t xml:space="preserve"> и должен вычисляться по формуле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center"/>
        <w:rPr>
          <w:lang w:val="en-US"/>
        </w:rPr>
      </w:pPr>
      <w:r>
        <w:rPr>
          <w:i/>
          <w:lang w:val="en-US"/>
        </w:rPr>
        <w:t>b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= 0,5(</w:t>
      </w:r>
      <w:r>
        <w:rPr>
          <w:i/>
          <w:lang w:val="en-US"/>
        </w:rPr>
        <w:t>b</w:t>
      </w:r>
      <w:r>
        <w:rPr>
          <w:lang w:val="en-US"/>
        </w:rPr>
        <w:t>+</w:t>
      </w:r>
      <w:r>
        <w:rPr>
          <w:i/>
          <w:lang w:val="en-US"/>
        </w:rPr>
        <w:t>c</w:t>
      </w:r>
      <w:r>
        <w:rPr>
          <w:lang w:val="en-US"/>
        </w:rPr>
        <w:t>-</w:t>
      </w:r>
      <w:r>
        <w:rPr>
          <w:i/>
          <w:lang w:val="en-US"/>
        </w:rPr>
        <w:t>d</w:t>
      </w:r>
      <w:r>
        <w:rPr>
          <w:lang w:val="en-US"/>
        </w:rPr>
        <w:t xml:space="preserve">)  </w:t>
      </w:r>
      <w:r>
        <w:t xml:space="preserve"> </w:t>
      </w:r>
      <w:r>
        <w:rPr>
          <w:lang w:val="en-US"/>
        </w:rPr>
        <w:t xml:space="preserve">            </w:t>
      </w:r>
      <w:r>
        <w:t xml:space="preserve">                              </w:t>
      </w:r>
      <w:r>
        <w:rPr>
          <w:lang w:val="en-US"/>
        </w:rPr>
        <w:t xml:space="preserve">                                                 (6)</w:t>
      </w:r>
    </w:p>
    <w:p w:rsidR="00000000" w:rsidRDefault="006F1C9E">
      <w:pPr>
        <w:ind w:firstLine="284"/>
        <w:jc w:val="center"/>
        <w:rPr>
          <w:lang w:val="en-US"/>
        </w:rPr>
      </w:pPr>
      <w:r>
        <w:object w:dxaOrig="11445" w:dyaOrig="15255">
          <v:shape id="_x0000_i1026" type="#_x0000_t75" style="width:425.25pt;height:567pt" o:ole="">
            <v:imagedata r:id="rId6" o:title=""/>
          </v:shape>
          <o:OLEObject Type="Embed" ProgID="MSPhotoEd.3" ShapeID="_x0000_i1026" DrawAspect="Content" ObjectID="_1427204786" r:id="rId7"/>
        </w:object>
      </w:r>
      <w:r>
        <w:fldChar w:fldCharType="begin"/>
      </w:r>
      <w:r>
        <w:instrText xml:space="preserve"> INCLUDEPICTURE "C:\\Users\\parhomeiai\\Desktop\\СНиПы (пермская база)\\ГОСТы\\ССБТ\\121026-1.gif" \* MERGEFORMAT \d </w:instrText>
      </w:r>
      <w:r>
        <w:fldChar w:fldCharType="end"/>
      </w:r>
    </w:p>
    <w:p w:rsidR="00000000" w:rsidRDefault="006F1C9E">
      <w:pPr>
        <w:ind w:firstLine="284"/>
        <w:jc w:val="center"/>
      </w:pPr>
      <w:r>
        <w:t xml:space="preserve">S - измерительная поверхность; 1-8 - точки измерения; </w:t>
      </w:r>
      <w:r>
        <w:rPr>
          <w:i/>
          <w:lang w:val="en-US"/>
        </w:rPr>
        <w:t>l</w:t>
      </w:r>
      <w:r>
        <w:rPr>
          <w:i/>
          <w:vertAlign w:val="subscript"/>
        </w:rPr>
        <w:t>1</w:t>
      </w:r>
      <w:r>
        <w:t xml:space="preserve"> ,</w:t>
      </w:r>
      <w:r>
        <w:rPr>
          <w:i/>
          <w:lang w:val="en-US"/>
        </w:rPr>
        <w:t xml:space="preserve"> l</w:t>
      </w:r>
      <w:r>
        <w:rPr>
          <w:i/>
          <w:vertAlign w:val="subscript"/>
        </w:rPr>
        <w:t>2</w:t>
      </w:r>
      <w:r>
        <w:t xml:space="preserve"> , </w:t>
      </w:r>
      <w:r>
        <w:rPr>
          <w:i/>
          <w:lang w:val="en-US"/>
        </w:rPr>
        <w:t>l</w:t>
      </w:r>
      <w:r>
        <w:rPr>
          <w:i/>
          <w:vertAlign w:val="subscript"/>
        </w:rPr>
        <w:t>3</w:t>
      </w:r>
      <w:r>
        <w:t xml:space="preserve"> - размеры огибающего источника шума параллелепипеда; </w:t>
      </w:r>
      <w:r>
        <w:rPr>
          <w:i/>
        </w:rPr>
        <w:t>d</w:t>
      </w:r>
      <w:r>
        <w:t xml:space="preserve"> - измерительное расстояние; </w:t>
      </w:r>
      <w:r>
        <w:rPr>
          <w:i/>
        </w:rPr>
        <w:t>a, b, c</w:t>
      </w:r>
      <w:r>
        <w:t xml:space="preserve"> - характеристическ</w:t>
      </w:r>
      <w:r>
        <w:t xml:space="preserve">ие размеры измерительной поверхности </w:t>
      </w:r>
    </w:p>
    <w:p w:rsidR="00000000" w:rsidRDefault="006F1C9E">
      <w:pPr>
        <w:ind w:firstLine="284"/>
        <w:jc w:val="center"/>
        <w:rPr>
          <w:lang w:val="en-US"/>
        </w:rPr>
      </w:pPr>
      <w:r>
        <w:t>Черт. 1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На полусферической измерительной поверхности следует использовать те же точки измерения; их координаты вычисляют по формулам (4), (5) и (6), заменяя величины </w:t>
      </w:r>
      <w:r>
        <w:rPr>
          <w:i/>
        </w:rPr>
        <w:t>b, c, d</w:t>
      </w:r>
      <w:r>
        <w:t xml:space="preserve"> величиной </w:t>
      </w:r>
      <w:r>
        <w:rPr>
          <w:i/>
        </w:rPr>
        <w:t>R</w:t>
      </w:r>
      <w:r>
        <w:t>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При определении показателя направленности точки измерения следует располагать на полусфере в определенной плоскости с угловыми интервалами не более 30 </w:t>
      </w:r>
      <w:r>
        <w:sym w:font="Symbol" w:char="F0B0"/>
      </w:r>
      <w:r>
        <w:rPr>
          <w:lang w:val="en-US"/>
        </w:rPr>
        <w:t>C</w:t>
      </w:r>
      <w:r>
        <w:t>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4.8. Если разность между максимальными и минимальными уровнями звука в точках измерений 1-8 превышает 8 дБА, то число точек измер</w:t>
      </w:r>
      <w:r>
        <w:t>ения должно быть удвоено. Дополнительные точки измерения 9-16 должны быть расположены между основными точками, как указано на черт. 2.</w:t>
      </w:r>
    </w:p>
    <w:p w:rsidR="00000000" w:rsidRDefault="006F1C9E">
      <w:pPr>
        <w:ind w:firstLine="284"/>
        <w:jc w:val="center"/>
      </w:pPr>
      <w:r>
        <w:fldChar w:fldCharType="begin"/>
      </w:r>
      <w:r>
        <w:instrText xml:space="preserve"> INCLUDEPICTURE "C:\\Users\\parhomeiai\\Desktop\\СНиПы (пермская база)\\ГОСТы\\ССБТ\\121026-2.gif" \* MERGEFORMAT \d </w:instrText>
      </w:r>
      <w:r>
        <w:fldChar w:fldCharType="end"/>
      </w:r>
    </w:p>
    <w:p w:rsidR="00000000" w:rsidRDefault="006F1C9E">
      <w:pPr>
        <w:ind w:firstLine="284"/>
        <w:jc w:val="center"/>
      </w:pPr>
      <w:r>
        <w:object w:dxaOrig="14775" w:dyaOrig="17655">
          <v:shape id="_x0000_i1027" type="#_x0000_t75" style="width:415.5pt;height:495.75pt" o:ole="">
            <v:imagedata r:id="rId8" o:title=""/>
          </v:shape>
          <o:OLEObject Type="Embed" ProgID="MSPhotoEd.3" ShapeID="_x0000_i1027" DrawAspect="Content" ObjectID="_1427204787" r:id="rId9"/>
        </w:object>
      </w:r>
    </w:p>
    <w:p w:rsidR="00000000" w:rsidRDefault="006F1C9E">
      <w:pPr>
        <w:ind w:firstLine="284"/>
        <w:jc w:val="center"/>
        <w:rPr>
          <w:lang w:val="en-US"/>
        </w:rPr>
      </w:pPr>
      <w:r>
        <w:t>S -измерительная поверхность; 1-8 - точки измерения; 9-16 - дополнительные точки измерения;</w:t>
      </w:r>
      <w:r>
        <w:rPr>
          <w:i/>
          <w:lang w:val="en-US"/>
        </w:rPr>
        <w:t>l</w:t>
      </w:r>
      <w:r>
        <w:rPr>
          <w:i/>
          <w:vertAlign w:val="subscript"/>
        </w:rPr>
        <w:t>1</w:t>
      </w:r>
      <w:r>
        <w:t xml:space="preserve"> ,</w:t>
      </w:r>
      <w:r>
        <w:rPr>
          <w:i/>
          <w:lang w:val="en-US"/>
        </w:rPr>
        <w:t xml:space="preserve"> l</w:t>
      </w:r>
      <w:r>
        <w:rPr>
          <w:i/>
          <w:vertAlign w:val="subscript"/>
        </w:rPr>
        <w:t>2</w:t>
      </w:r>
      <w:r>
        <w:t xml:space="preserve"> , </w:t>
      </w:r>
      <w:r>
        <w:rPr>
          <w:i/>
          <w:lang w:val="en-US"/>
        </w:rPr>
        <w:t>l</w:t>
      </w:r>
      <w:r>
        <w:rPr>
          <w:i/>
          <w:vertAlign w:val="subscript"/>
        </w:rPr>
        <w:t>3</w:t>
      </w:r>
      <w:r>
        <w:t xml:space="preserve"> - размеры огибающего источника шума параллелепипеда; </w:t>
      </w:r>
      <w:r>
        <w:rPr>
          <w:i/>
        </w:rPr>
        <w:t>d</w:t>
      </w:r>
      <w:r>
        <w:t xml:space="preserve"> - измерительное расстояние; </w:t>
      </w:r>
      <w:r>
        <w:rPr>
          <w:i/>
        </w:rPr>
        <w:t>a, b, c</w:t>
      </w:r>
      <w:r>
        <w:t xml:space="preserve"> - характеристические размеры измерительной поверхности</w:t>
      </w:r>
    </w:p>
    <w:p w:rsidR="00000000" w:rsidRDefault="006F1C9E">
      <w:pPr>
        <w:ind w:firstLine="284"/>
        <w:jc w:val="center"/>
        <w:rPr>
          <w:lang w:val="en-US"/>
        </w:rPr>
      </w:pPr>
    </w:p>
    <w:p w:rsidR="00000000" w:rsidRDefault="006F1C9E">
      <w:pPr>
        <w:ind w:firstLine="284"/>
        <w:jc w:val="center"/>
        <w:rPr>
          <w:lang w:val="en-US"/>
        </w:rPr>
      </w:pPr>
      <w:r>
        <w:t>Черт. 2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</w:pPr>
      <w:r>
        <w:t>4.9. Если расположение микрофона в измер</w:t>
      </w:r>
      <w:r>
        <w:t>ительной точке почему-либо затруднено, то две измерительные точки могут быть смещены в сторону при условии сохранения равномерного распределения остальных точек на измерительной поверхности.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  <w:rPr>
          <w:lang w:val="en-US"/>
        </w:rPr>
      </w:pPr>
      <w:r>
        <w:t>4.10. Допускается применение подвижного микрофона, равномерно перемещающегося по измерительной поверхности.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rPr>
          <w:b/>
        </w:rPr>
        <w:t>5</w:t>
      </w:r>
      <w:r>
        <w:rPr>
          <w:b/>
          <w:lang w:val="en-US"/>
        </w:rPr>
        <w:t>.</w:t>
      </w:r>
      <w:r>
        <w:rPr>
          <w:b/>
        </w:rPr>
        <w:t xml:space="preserve"> ПРОВЕДЕНИЕ  ИЗМЕРЕНИЙ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5.1. Микрофон должен быть установлен в точке измерения и ориентирован в направлении испытываемого источника шума.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Между микрофоном и испытываемым источником шума не должны находиться л</w:t>
      </w:r>
      <w:r>
        <w:t>юди или предметы, искажающие звуковое поле. Расстояние между микрофоном и наблюдателем должно быть не менее 0,5 м.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5.2. На шумомере должна быть установлена временная характеристика S (медленно). Если показания шумомера колеблются в пределах 5 дБ, то следует отсчитывать среднее значение уровней.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Для импульсных шумов следует дополнительно записывать показания при временной характеристике </w:t>
      </w:r>
      <w:r>
        <w:rPr>
          <w:i/>
        </w:rPr>
        <w:t>I</w:t>
      </w:r>
      <w:r>
        <w:t xml:space="preserve"> (импульс).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Для непостоянных шумов должны быть измерены эквивалентные уровни звука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 xml:space="preserve"> </w:t>
      </w:r>
      <w:r>
        <w:rPr>
          <w:i/>
          <w:vertAlign w:val="subscript"/>
        </w:rPr>
        <w:t>А</w:t>
      </w:r>
      <w:r>
        <w:rPr>
          <w:vertAlign w:val="subscript"/>
        </w:rPr>
        <w:t>экв</w:t>
      </w:r>
      <w:r>
        <w:rPr>
          <w:i/>
          <w:vertAlign w:val="subscript"/>
        </w:rPr>
        <w:t xml:space="preserve"> </w:t>
      </w:r>
      <w:r>
        <w:rPr>
          <w:i/>
        </w:rPr>
        <w:t xml:space="preserve"> , </w:t>
      </w:r>
      <w:r>
        <w:t>дБА.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b/>
          <w:lang w:val="en-US"/>
        </w:rPr>
      </w:pPr>
      <w:r>
        <w:rPr>
          <w:b/>
        </w:rPr>
        <w:t>6. РЕЗУЛЬТАТЫ ИЗМЕРЕ</w:t>
      </w:r>
      <w:r>
        <w:rPr>
          <w:b/>
        </w:rPr>
        <w:t>НИЙ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6.1. Средний уровень звукового давления в полосах частот (</w:t>
      </w:r>
      <w:r>
        <w:rPr>
          <w:i/>
        </w:rPr>
        <w:t>L</w:t>
      </w:r>
      <w:r>
        <w:rPr>
          <w:i/>
          <w:vertAlign w:val="subscript"/>
        </w:rPr>
        <w:t xml:space="preserve"> m</w:t>
      </w:r>
      <w:r>
        <w:t>) в дБ или средний уровень звука</w:t>
      </w:r>
      <w:r>
        <w:rPr>
          <w:i/>
        </w:rPr>
        <w:t xml:space="preserve"> </w:t>
      </w:r>
      <w:r>
        <w:t>(</w:t>
      </w:r>
      <w:r>
        <w:rPr>
          <w:i/>
        </w:rPr>
        <w:t>L</w:t>
      </w:r>
      <w:r>
        <w:rPr>
          <w:i/>
          <w:vertAlign w:val="subscript"/>
        </w:rPr>
        <w:t xml:space="preserve"> Am</w:t>
      </w:r>
      <w:r>
        <w:t>) в дБА на измерительной поверхности вычисляют по формуле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center"/>
        <w:rPr>
          <w:lang w:val="en-US"/>
        </w:rPr>
      </w:pPr>
      <w:r>
        <w:rPr>
          <w:position w:val="-36"/>
          <w:lang w:val="en-US"/>
        </w:rPr>
        <w:object w:dxaOrig="2500" w:dyaOrig="820">
          <v:shape id="_x0000_i1028" type="#_x0000_t75" style="width:125.25pt;height:41.25pt" o:ole="">
            <v:imagedata r:id="rId10" o:title=""/>
          </v:shape>
          <o:OLEObject Type="Embed" ProgID="Equation.3" ShapeID="_x0000_i1028" DrawAspect="Content" ObjectID="_1427204788" r:id="rId11"/>
        </w:object>
      </w:r>
      <w:r>
        <w:rPr>
          <w:lang w:val="en-US"/>
        </w:rPr>
        <w:t>,                                     (7)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где </w:t>
      </w:r>
      <w:r>
        <w:rPr>
          <w:i/>
        </w:rPr>
        <w:t>L</w:t>
      </w:r>
      <w:r>
        <w:rPr>
          <w:i/>
          <w:vertAlign w:val="subscript"/>
        </w:rPr>
        <w:t>i</w:t>
      </w:r>
      <w:r>
        <w:t xml:space="preserve"> -уровень звукового давления в полосе частот, дБ, или уровень звука, дБА, в </w:t>
      </w:r>
      <w:r>
        <w:rPr>
          <w:i/>
        </w:rPr>
        <w:t>i</w:t>
      </w:r>
      <w:r>
        <w:t>-й точке измерения с поправками по п. 3.11;</w:t>
      </w:r>
    </w:p>
    <w:p w:rsidR="00000000" w:rsidRDefault="006F1C9E">
      <w:pPr>
        <w:ind w:firstLine="284"/>
        <w:jc w:val="both"/>
        <w:rPr>
          <w:lang w:val="en-US"/>
        </w:rPr>
      </w:pPr>
      <w:r>
        <w:rPr>
          <w:i/>
        </w:rPr>
        <w:t>n</w:t>
      </w:r>
      <w:r>
        <w:t xml:space="preserve"> - количество точек измерения на измерительной поверхности;</w:t>
      </w:r>
    </w:p>
    <w:p w:rsidR="00000000" w:rsidRDefault="006F1C9E">
      <w:pPr>
        <w:ind w:firstLine="284"/>
        <w:jc w:val="both"/>
        <w:rPr>
          <w:lang w:val="en-US"/>
        </w:rPr>
      </w:pPr>
      <w:r>
        <w:rPr>
          <w:i/>
        </w:rPr>
        <w:t>K</w:t>
      </w:r>
      <w:r>
        <w:t xml:space="preserve"> - постоянная, учитывающая влияние отраженного звука в полосе частот, дБ, или уровнях звука дБ</w:t>
      </w:r>
      <w:r>
        <w:t>А, определенная по обязательному приложению.</w:t>
      </w:r>
    </w:p>
    <w:p w:rsidR="00000000" w:rsidRDefault="006F1C9E">
      <w:pPr>
        <w:ind w:firstLine="284"/>
        <w:jc w:val="both"/>
        <w:rPr>
          <w:lang w:val="en-US"/>
        </w:rPr>
      </w:pPr>
      <w:r>
        <w:t>Если значения L</w:t>
      </w:r>
      <w:r>
        <w:rPr>
          <w:i/>
          <w:vertAlign w:val="subscript"/>
        </w:rPr>
        <w:t>i</w:t>
      </w:r>
      <w:r>
        <w:rPr>
          <w:vertAlign w:val="subscript"/>
        </w:rPr>
        <w:t xml:space="preserve"> </w:t>
      </w:r>
      <w:r>
        <w:t>различаются не более, чем на 5 дБ (дБА), то величину L</w:t>
      </w:r>
      <w:r>
        <w:rPr>
          <w:i/>
          <w:vertAlign w:val="subscript"/>
        </w:rPr>
        <w:t>m</w:t>
      </w:r>
      <w:r>
        <w:t xml:space="preserve"> вычисляют по формуле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center"/>
        <w:rPr>
          <w:lang w:val="en-US"/>
        </w:rPr>
      </w:pPr>
      <w:r>
        <w:rPr>
          <w:position w:val="-34"/>
          <w:lang w:val="en-US"/>
        </w:rPr>
        <w:object w:dxaOrig="1579" w:dyaOrig="780">
          <v:shape id="_x0000_i1029" type="#_x0000_t75" style="width:78.75pt;height:39pt" o:ole="">
            <v:imagedata r:id="rId12" o:title=""/>
          </v:shape>
          <o:OLEObject Type="Embed" ProgID="Equation.3" ShapeID="_x0000_i1029" DrawAspect="Content" ObjectID="_1427204789" r:id="rId13"/>
        </w:object>
      </w:r>
      <w:r>
        <w:rPr>
          <w:lang w:val="en-US"/>
        </w:rPr>
        <w:t>,                                                    (8)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где обозначения те же, что и в формуле (7).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6.2. Уровень звуковой мощности в полосах частот </w:t>
      </w:r>
      <w:r>
        <w:rPr>
          <w:i/>
        </w:rPr>
        <w:t>L</w:t>
      </w:r>
      <w:r>
        <w:rPr>
          <w:i/>
          <w:vertAlign w:val="subscript"/>
          <w:lang w:val="en-US"/>
        </w:rPr>
        <w:t>P</w:t>
      </w:r>
      <w:r>
        <w:rPr>
          <w:vertAlign w:val="subscript"/>
          <w:lang w:val="en-US"/>
        </w:rPr>
        <w:t xml:space="preserve"> </w:t>
      </w:r>
      <w:r>
        <w:t xml:space="preserve">, дБ, или корректированный уровень звуковой мощности </w:t>
      </w:r>
      <w:r>
        <w:rPr>
          <w:i/>
        </w:rPr>
        <w:t>L</w:t>
      </w:r>
      <w:r>
        <w:rPr>
          <w:i/>
          <w:vertAlign w:val="subscript"/>
          <w:lang w:val="en-US"/>
        </w:rPr>
        <w:t>PA</w:t>
      </w:r>
      <w:r>
        <w:rPr>
          <w:vertAlign w:val="subscript"/>
          <w:lang w:val="en-US"/>
        </w:rPr>
        <w:t xml:space="preserve"> </w:t>
      </w:r>
      <w:r>
        <w:t>, дБА вычисляют по формуле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</w:pPr>
      <w:r>
        <w:rPr>
          <w:lang w:val="en-US"/>
        </w:rPr>
        <w:t xml:space="preserve">                                               </w:t>
      </w:r>
      <w:r>
        <w:rPr>
          <w:i/>
        </w:rPr>
        <w:t>L</w:t>
      </w:r>
      <w:r>
        <w:rPr>
          <w:i/>
          <w:vertAlign w:val="subscript"/>
          <w:lang w:val="en-US"/>
        </w:rPr>
        <w:t xml:space="preserve">P </w:t>
      </w:r>
      <w:r>
        <w:rPr>
          <w:i/>
          <w:lang w:val="en-US"/>
        </w:rPr>
        <w:t>=</w:t>
      </w:r>
      <w:r>
        <w:rPr>
          <w:i/>
        </w:rPr>
        <w:t xml:space="preserve"> L</w:t>
      </w:r>
      <w:r>
        <w:rPr>
          <w:i/>
          <w:vertAlign w:val="subscript"/>
          <w:lang w:val="en-US"/>
        </w:rPr>
        <w:t xml:space="preserve">m </w:t>
      </w:r>
      <w:r>
        <w:rPr>
          <w:lang w:val="en-US"/>
        </w:rPr>
        <w:t>+ 10 lg S/S</w:t>
      </w:r>
      <w:r>
        <w:rPr>
          <w:vertAlign w:val="subscript"/>
          <w:lang w:val="en-US"/>
        </w:rPr>
        <w:t xml:space="preserve">0 </w:t>
      </w:r>
      <w:r>
        <w:rPr>
          <w:lang w:val="en-US"/>
        </w:rPr>
        <w:t xml:space="preserve">                                          </w:t>
      </w:r>
      <w:r>
        <w:rPr>
          <w:lang w:val="en-US"/>
        </w:rPr>
        <w:t xml:space="preserve">                    (9)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</w:pPr>
      <w:r>
        <w:t xml:space="preserve">где </w:t>
      </w:r>
      <w:r>
        <w:rPr>
          <w:i/>
        </w:rPr>
        <w:t>L</w:t>
      </w:r>
      <w:r>
        <w:rPr>
          <w:i/>
          <w:vertAlign w:val="subscript"/>
        </w:rPr>
        <w:t>m</w:t>
      </w:r>
      <w:r>
        <w:rPr>
          <w:i/>
        </w:rPr>
        <w:t xml:space="preserve"> </w:t>
      </w:r>
      <w:r>
        <w:t>- средний уровень звукового давления в полосе частот или средний уровень звука на измерительной поверхности по 6.1;</w:t>
      </w:r>
    </w:p>
    <w:p w:rsidR="00000000" w:rsidRDefault="006F1C9E">
      <w:pPr>
        <w:ind w:firstLine="284"/>
        <w:jc w:val="both"/>
      </w:pPr>
      <w:r>
        <w:t>S - площадь измерительной поверхности, м</w:t>
      </w:r>
      <w:r>
        <w:rPr>
          <w:vertAlign w:val="superscript"/>
          <w:lang w:val="en-US"/>
        </w:rPr>
        <w:t>2</w:t>
      </w:r>
      <w:r>
        <w:t>, по 4.5-4.6;</w:t>
      </w:r>
    </w:p>
    <w:p w:rsidR="00000000" w:rsidRDefault="006F1C9E">
      <w:pPr>
        <w:ind w:firstLine="284"/>
        <w:jc w:val="both"/>
        <w:rPr>
          <w:lang w:val="en-US"/>
        </w:rPr>
      </w:pPr>
      <w:r>
        <w:t>S</w:t>
      </w:r>
      <w:r>
        <w:rPr>
          <w:vertAlign w:val="subscript"/>
          <w:lang w:val="en-US"/>
        </w:rPr>
        <w:t>0</w:t>
      </w:r>
      <w:r>
        <w:t xml:space="preserve"> - 1 м</w:t>
      </w:r>
      <w:r>
        <w:rPr>
          <w:vertAlign w:val="superscript"/>
          <w:lang w:val="en-US"/>
        </w:rPr>
        <w:t>2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</w:pPr>
      <w:r>
        <w:t>6.3. Показатель направленности в полосах частот или по уровню звука G в дБ (дБА) следует вычислять по формуле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</w:pPr>
      <w:r>
        <w:rPr>
          <w:lang w:val="en-US"/>
        </w:rPr>
        <w:t xml:space="preserve">                                                  G</w:t>
      </w:r>
      <w:r>
        <w:t xml:space="preserve"> </w:t>
      </w:r>
      <w:r>
        <w:rPr>
          <w:lang w:val="en-US"/>
        </w:rPr>
        <w:t>=</w:t>
      </w:r>
      <w:r>
        <w:rPr>
          <w:i/>
          <w:lang w:val="en-US"/>
        </w:rPr>
        <w:t xml:space="preserve"> L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-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m</w:t>
      </w:r>
      <w:r>
        <w:rPr>
          <w:lang w:val="en-US"/>
        </w:rPr>
        <w:t xml:space="preserve"> + 3,                                                               (10)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i</w:t>
      </w:r>
      <w:r>
        <w:t xml:space="preserve"> - уровень звукового давления в полосе частот </w:t>
      </w:r>
      <w:r>
        <w:t>(уровень звука) в измерительной точке, дБ (дБА);</w:t>
      </w:r>
    </w:p>
    <w:p w:rsidR="00000000" w:rsidRDefault="006F1C9E">
      <w:pPr>
        <w:ind w:firstLine="284"/>
        <w:jc w:val="both"/>
      </w:pP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m</w:t>
      </w:r>
      <w:r>
        <w:t xml:space="preserve"> - средний уровень звукового давления в полосе частот или уровень звука на измерительной полусфере, дБ (дБА) по 6.1.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</w:pPr>
      <w:r>
        <w:t>6.4. Результаты измерений следует занести в протокол по ГОСТ 23941-79.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right"/>
      </w:pPr>
      <w:r>
        <w:t>Приложение</w:t>
      </w:r>
    </w:p>
    <w:p w:rsidR="00000000" w:rsidRDefault="006F1C9E">
      <w:pPr>
        <w:ind w:firstLine="284"/>
        <w:jc w:val="right"/>
        <w:rPr>
          <w:lang w:val="en-US"/>
        </w:rPr>
      </w:pPr>
      <w:r>
        <w:t>(обязательное)</w:t>
      </w:r>
    </w:p>
    <w:p w:rsidR="00000000" w:rsidRDefault="006F1C9E">
      <w:pPr>
        <w:ind w:firstLine="284"/>
        <w:jc w:val="both"/>
        <w:rPr>
          <w:b/>
          <w:lang w:val="en-US"/>
        </w:rPr>
      </w:pPr>
    </w:p>
    <w:p w:rsidR="00000000" w:rsidRDefault="006F1C9E">
      <w:pPr>
        <w:ind w:firstLine="284"/>
        <w:jc w:val="center"/>
        <w:rPr>
          <w:b/>
        </w:rPr>
      </w:pPr>
      <w:r>
        <w:rPr>
          <w:b/>
        </w:rPr>
        <w:t>ПРОВЕРКА УСЛОВИЙ СВОБОДНОГО ЗВУКОВОГО ПОЛЯ И ОПРЕДЕЛЕНИЕ ПОСТОЯННОЙ</w:t>
      </w:r>
      <w:r>
        <w:rPr>
          <w:b/>
          <w:i/>
        </w:rPr>
        <w:t xml:space="preserve"> К</w:t>
      </w:r>
    </w:p>
    <w:p w:rsidR="00000000" w:rsidRDefault="006F1C9E">
      <w:pPr>
        <w:ind w:firstLine="284"/>
        <w:jc w:val="both"/>
      </w:pPr>
    </w:p>
    <w:p w:rsidR="00000000" w:rsidRDefault="006F1C9E">
      <w:pPr>
        <w:tabs>
          <w:tab w:val="left" w:pos="644"/>
        </w:tabs>
        <w:ind w:firstLine="284"/>
        <w:jc w:val="both"/>
        <w:rPr>
          <w:lang w:val="en-US"/>
        </w:rPr>
      </w:pPr>
      <w:r>
        <w:t>1. Метод образцового источника шума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Для испытания следует использовать образцовый источник шума, уровни звуковой мощности в октавных полосах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PR</w:t>
      </w:r>
      <w:r>
        <w:t xml:space="preserve"> и корректированный уровень</w:t>
      </w:r>
      <w:r>
        <w:t xml:space="preserve"> звуковой мощности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P</w:t>
      </w:r>
      <w:r>
        <w:rPr>
          <w:i/>
          <w:vertAlign w:val="subscript"/>
        </w:rPr>
        <w:t>А</w:t>
      </w:r>
      <w:r>
        <w:rPr>
          <w:i/>
          <w:vertAlign w:val="subscript"/>
          <w:lang w:val="en-US"/>
        </w:rPr>
        <w:t>R</w:t>
      </w:r>
      <w:r>
        <w:t xml:space="preserve"> которого известны.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Образцовый источник шума должен быть установлен на месте испытываемого источника шума.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Проводят измерения уровней звукового давления при работе образцового источника в полосах частот и уровней звука на выбранной для испытываемого источника шума измерительной поверхности в тех же измерительных точках.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Вычисляют уровни звуковой мощности в полосах частот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P</w:t>
      </w:r>
      <w:r>
        <w:t xml:space="preserve"> или корректированный уровень звуковой мощности образцового источника шума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PA</w:t>
      </w:r>
      <w:r>
        <w:t xml:space="preserve"> по 6.2 при </w:t>
      </w:r>
      <w:r>
        <w:rPr>
          <w:i/>
        </w:rPr>
        <w:t>К</w:t>
      </w:r>
      <w:r>
        <w:t>=0.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Постоянную </w:t>
      </w:r>
      <w:r>
        <w:rPr>
          <w:i/>
        </w:rPr>
        <w:t>К</w:t>
      </w:r>
      <w:r>
        <w:t xml:space="preserve"> в</w:t>
      </w:r>
      <w:r>
        <w:t>ычисляют по формуле</w:t>
      </w:r>
    </w:p>
    <w:p w:rsidR="00000000" w:rsidRDefault="006F1C9E">
      <w:pPr>
        <w:ind w:firstLine="284"/>
        <w:jc w:val="center"/>
        <w:rPr>
          <w:i/>
          <w:vertAlign w:val="subscript"/>
          <w:lang w:val="en-US"/>
        </w:rPr>
      </w:pPr>
      <w:r>
        <w:rPr>
          <w:i/>
          <w:lang w:val="en-US"/>
        </w:rPr>
        <w:t>K</w:t>
      </w:r>
      <w:r>
        <w:rPr>
          <w:i/>
        </w:rPr>
        <w:t xml:space="preserve"> </w:t>
      </w:r>
      <w:r>
        <w:rPr>
          <w:lang w:val="en-US"/>
        </w:rPr>
        <w:t xml:space="preserve">=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P</w:t>
      </w:r>
      <w:r>
        <w:rPr>
          <w:i/>
          <w:lang w:val="en-US"/>
        </w:rPr>
        <w:t xml:space="preserve"> </w:t>
      </w:r>
      <w:r>
        <w:rPr>
          <w:lang w:val="en-US"/>
        </w:rPr>
        <w:t>-</w:t>
      </w:r>
      <w:r>
        <w:rPr>
          <w:i/>
          <w:lang w:val="en-US"/>
        </w:rPr>
        <w:t xml:space="preserve"> L</w:t>
      </w:r>
      <w:r>
        <w:rPr>
          <w:i/>
          <w:vertAlign w:val="subscript"/>
          <w:lang w:val="en-US"/>
        </w:rPr>
        <w:t>PR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в полосах частот, дБ, и для корректированного уровня звуковой мощности, дБА.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2 Относительный метод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Для испытания следует использовать образцовый источник шума (2.3) или испытываемый источник шума, если он удовлетворяет требованиям 2.3.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Источник шума, используемый при измерениях, следует установить на месте испытываемого источника. Если размеры огибающего параллелепипеда испытываемого источника в плане менее 2 м, то место установки образцового источника должно соответство</w:t>
      </w:r>
      <w:r>
        <w:t>вать проекции центра огибающего параллелепипеда на звукоотражающую плоскость. Если размеры огибающего параллелепипеда в плане более 2 м, то измерения проводят при четырех дополнительных положениях образцового источника шума в середине сторон проекции огибающего параллелепипеда на звукоотражающую плоскость.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После включения источника шума проводят измерения уровней звукового давления в полосах частот и уровней звука на трех измерительных поверхностях.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1</w:t>
      </w:r>
      <w:r>
        <w:t xml:space="preserve"> - измерительная поверхность, выбранная для измерения </w:t>
      </w:r>
      <w:r>
        <w:t>уровня звуковой мощности испытываемого источника шума.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2</w:t>
      </w:r>
      <w:r>
        <w:t xml:space="preserve"> - подобная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1</w:t>
      </w:r>
      <w:r>
        <w:t xml:space="preserve"> измерительная поверхность, но находящаяся вдвое ближе к источнику шума </w:t>
      </w:r>
      <w:r>
        <w:rPr>
          <w:lang w:val="en-US"/>
        </w:rPr>
        <w:t>(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2</w:t>
      </w:r>
      <w:r>
        <w:t xml:space="preserve"> =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 xml:space="preserve">1 </w:t>
      </w:r>
      <w:r>
        <w:rPr>
          <w:i/>
          <w:lang w:val="en-US"/>
        </w:rPr>
        <w:t>/4</w:t>
      </w:r>
      <w:r>
        <w:rPr>
          <w:i/>
          <w:vertAlign w:val="subscript"/>
          <w:lang w:val="en-US"/>
        </w:rPr>
        <w:t xml:space="preserve"> </w:t>
      </w:r>
      <w:r>
        <w:t>).</w:t>
      </w:r>
    </w:p>
    <w:p w:rsidR="00000000" w:rsidRDefault="006F1C9E">
      <w:pPr>
        <w:ind w:firstLine="284"/>
        <w:jc w:val="both"/>
        <w:rPr>
          <w:lang w:val="en-US"/>
        </w:rPr>
      </w:pP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3</w:t>
      </w:r>
      <w:r>
        <w:t xml:space="preserve"> - подобная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1</w:t>
      </w:r>
      <w:r>
        <w:t xml:space="preserve"> измерительная поверхность, но находящаяся вдвое дальше от источника шума </w:t>
      </w:r>
      <w:r>
        <w:rPr>
          <w:lang w:val="en-US"/>
        </w:rPr>
        <w:t>(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rPr>
          <w:lang w:val="en-US"/>
        </w:rPr>
        <w:sym w:font="Symbol" w:char="F040"/>
      </w:r>
      <w:r>
        <w:rPr>
          <w:lang w:val="en-US"/>
        </w:rPr>
        <w:t xml:space="preserve"> 4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1</w:t>
      </w:r>
      <w:r>
        <w:rPr>
          <w:lang w:val="en-US"/>
        </w:rPr>
        <w:t>).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Площади измерительных поверхностей вычисляют по формулам (1) или (3). Расположение точек измерения и их количество на измерительных поверхностях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2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 xml:space="preserve">3  </w:t>
      </w:r>
      <w:r>
        <w:t xml:space="preserve">должны соответствовать точкам измерения на измерительной поверхности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1</w:t>
      </w:r>
      <w:r>
        <w:t>.</w:t>
      </w:r>
    </w:p>
    <w:p w:rsidR="00000000" w:rsidRDefault="006F1C9E">
      <w:pPr>
        <w:ind w:firstLine="284"/>
        <w:jc w:val="both"/>
        <w:rPr>
          <w:lang w:val="en-US"/>
        </w:rPr>
      </w:pPr>
      <w:r>
        <w:t>Средние уровни звуковог</w:t>
      </w:r>
      <w:r>
        <w:t xml:space="preserve">о давления на измерительных поверхностях вычисляют по 6.1 при </w:t>
      </w:r>
      <w:r>
        <w:rPr>
          <w:i/>
        </w:rPr>
        <w:t>K</w:t>
      </w:r>
      <w:r>
        <w:t>=0.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Соответствующие разности уровней вычисляют по формулам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  <w:rPr>
          <w:i/>
          <w:lang w:val="en-US"/>
        </w:rPr>
      </w:pPr>
      <w:r>
        <w:sym w:font="Symbol" w:char="F044"/>
      </w:r>
      <w:r>
        <w:rPr>
          <w:i/>
          <w:lang w:val="en-US"/>
        </w:rPr>
        <w:t xml:space="preserve"> L</w:t>
      </w:r>
      <w:r>
        <w:rPr>
          <w:i/>
          <w:vertAlign w:val="subscript"/>
          <w:lang w:val="en-US"/>
        </w:rPr>
        <w:t xml:space="preserve">2 </w:t>
      </w:r>
      <w:r>
        <w:rPr>
          <w:i/>
          <w:lang w:val="en-US"/>
        </w:rPr>
        <w:t>= L</w:t>
      </w:r>
      <w:r>
        <w:rPr>
          <w:i/>
          <w:vertAlign w:val="subscript"/>
          <w:lang w:val="en-US"/>
        </w:rPr>
        <w:t xml:space="preserve">m2  </w:t>
      </w:r>
      <w:r>
        <w:rPr>
          <w:i/>
          <w:lang w:val="en-US"/>
        </w:rPr>
        <w:t>- L</w:t>
      </w:r>
      <w:r>
        <w:rPr>
          <w:i/>
          <w:vertAlign w:val="subscript"/>
          <w:lang w:val="en-US"/>
        </w:rPr>
        <w:t>m1</w:t>
      </w:r>
      <w:r>
        <w:rPr>
          <w:i/>
          <w:lang w:val="en-US"/>
        </w:rPr>
        <w:t>;</w:t>
      </w:r>
    </w:p>
    <w:p w:rsidR="00000000" w:rsidRDefault="006F1C9E">
      <w:pPr>
        <w:ind w:firstLine="284"/>
        <w:jc w:val="both"/>
        <w:rPr>
          <w:lang w:val="en-US"/>
        </w:rPr>
      </w:pPr>
      <w:r>
        <w:sym w:font="Symbol" w:char="F044"/>
      </w:r>
      <w:r>
        <w:rPr>
          <w:i/>
          <w:lang w:val="en-US"/>
        </w:rPr>
        <w:t xml:space="preserve"> L</w:t>
      </w:r>
      <w:r>
        <w:rPr>
          <w:i/>
          <w:vertAlign w:val="subscript"/>
          <w:lang w:val="en-US"/>
        </w:rPr>
        <w:t xml:space="preserve">3 </w:t>
      </w:r>
      <w:r>
        <w:rPr>
          <w:i/>
          <w:lang w:val="en-US"/>
        </w:rPr>
        <w:t>= L</w:t>
      </w:r>
      <w:r>
        <w:rPr>
          <w:i/>
          <w:vertAlign w:val="subscript"/>
          <w:lang w:val="en-US"/>
        </w:rPr>
        <w:t>m3</w:t>
      </w:r>
      <w:r>
        <w:rPr>
          <w:i/>
          <w:lang w:val="en-US"/>
        </w:rPr>
        <w:t xml:space="preserve"> - L</w:t>
      </w:r>
      <w:r>
        <w:rPr>
          <w:i/>
          <w:vertAlign w:val="subscript"/>
          <w:lang w:val="en-US"/>
        </w:rPr>
        <w:t>m1</w:t>
      </w:r>
      <w:r>
        <w:rPr>
          <w:i/>
          <w:lang w:val="en-US"/>
        </w:rPr>
        <w:t>,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где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m1</w:t>
      </w:r>
      <w:r>
        <w:rPr>
          <w:i/>
          <w:lang w:val="en-US"/>
        </w:rPr>
        <w:t xml:space="preserve"> , L</w:t>
      </w:r>
      <w:r>
        <w:rPr>
          <w:i/>
          <w:vertAlign w:val="subscript"/>
          <w:lang w:val="en-US"/>
        </w:rPr>
        <w:t>m2</w:t>
      </w:r>
      <w:r>
        <w:rPr>
          <w:i/>
          <w:lang w:val="en-US"/>
        </w:rPr>
        <w:t xml:space="preserve"> ,</w:t>
      </w:r>
      <w:r>
        <w:rPr>
          <w:i/>
          <w:vertAlign w:val="subscript"/>
          <w:lang w:val="en-US"/>
        </w:rPr>
        <w:t xml:space="preserve"> </w:t>
      </w:r>
      <w:r>
        <w:rPr>
          <w:i/>
          <w:lang w:val="en-US"/>
        </w:rPr>
        <w:t xml:space="preserve"> L</w:t>
      </w:r>
      <w:r>
        <w:rPr>
          <w:i/>
          <w:vertAlign w:val="subscript"/>
          <w:lang w:val="en-US"/>
        </w:rPr>
        <w:t xml:space="preserve">m3 </w:t>
      </w:r>
      <w:r>
        <w:rPr>
          <w:i/>
          <w:lang w:val="en-US"/>
        </w:rPr>
        <w:t>-</w:t>
      </w:r>
      <w:r>
        <w:t xml:space="preserve">средние уровни звукового давления в полосе частот, дБ, или средние уровни звука, дБА, на измерительных поверхностях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1</w:t>
      </w:r>
      <w:r>
        <w:t xml:space="preserve">,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2</w:t>
      </w:r>
      <w:r>
        <w:t xml:space="preserve">,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 xml:space="preserve"> 3</w:t>
      </w:r>
      <w:r>
        <w:rPr>
          <w:i/>
          <w:lang w:val="en-US"/>
        </w:rPr>
        <w:t xml:space="preserve"> </w:t>
      </w:r>
      <w:r>
        <w:t>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При расположении образцового источника шума в пяти положениях на звукоотражающей плоскости уровни звукового давления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m1</w:t>
      </w:r>
      <w:r>
        <w:rPr>
          <w:i/>
          <w:lang w:val="en-US"/>
        </w:rPr>
        <w:t xml:space="preserve"> , L</w:t>
      </w:r>
      <w:r>
        <w:rPr>
          <w:i/>
          <w:vertAlign w:val="subscript"/>
          <w:lang w:val="en-US"/>
        </w:rPr>
        <w:t>m2</w:t>
      </w:r>
      <w:r>
        <w:rPr>
          <w:i/>
          <w:lang w:val="en-US"/>
        </w:rPr>
        <w:t xml:space="preserve"> ,</w:t>
      </w:r>
      <w:r>
        <w:rPr>
          <w:i/>
          <w:vertAlign w:val="subscript"/>
          <w:lang w:val="en-US"/>
        </w:rPr>
        <w:t xml:space="preserve"> </w:t>
      </w:r>
      <w:r>
        <w:rPr>
          <w:i/>
          <w:lang w:val="en-US"/>
        </w:rPr>
        <w:t xml:space="preserve"> L</w:t>
      </w:r>
      <w:r>
        <w:rPr>
          <w:i/>
          <w:vertAlign w:val="subscript"/>
          <w:lang w:val="en-US"/>
        </w:rPr>
        <w:t>m3</w:t>
      </w:r>
      <w:r>
        <w:rPr>
          <w:lang w:val="en-US"/>
        </w:rPr>
        <w:t xml:space="preserve"> </w:t>
      </w:r>
      <w:r>
        <w:t xml:space="preserve">являются усредненными по 5 </w:t>
      </w:r>
      <w:r>
        <w:rPr>
          <w:i/>
        </w:rPr>
        <w:t>n</w:t>
      </w:r>
      <w:r>
        <w:t xml:space="preserve"> точкам измерений, где</w:t>
      </w:r>
      <w:r>
        <w:rPr>
          <w:i/>
        </w:rPr>
        <w:t xml:space="preserve"> n</w:t>
      </w:r>
      <w:r>
        <w:t xml:space="preserve"> - число то</w:t>
      </w:r>
      <w:r>
        <w:t>чек измерений на измерительной поверхности.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По разностям уровней и соотношению площадей измерительных поверхностей вычисляют постоянные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2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3</w:t>
      </w:r>
      <w:r>
        <w:t xml:space="preserve"> по формулам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</w:pPr>
      <w:r>
        <w:rPr>
          <w:position w:val="-28"/>
          <w:lang w:val="en-US"/>
        </w:rPr>
        <w:object w:dxaOrig="1960" w:dyaOrig="620">
          <v:shape id="_x0000_i1030" type="#_x0000_t75" style="width:98.25pt;height:30.75pt" o:ole="">
            <v:imagedata r:id="rId14" o:title=""/>
          </v:shape>
          <o:OLEObject Type="Embed" ProgID="Equation.3" ShapeID="_x0000_i1030" DrawAspect="Content" ObjectID="_1427204790" r:id="rId15"/>
        </w:object>
      </w:r>
    </w:p>
    <w:p w:rsidR="00000000" w:rsidRDefault="006F1C9E">
      <w:pPr>
        <w:ind w:firstLine="284"/>
        <w:jc w:val="both"/>
      </w:pPr>
      <w:r>
        <w:rPr>
          <w:position w:val="-28"/>
        </w:rPr>
        <w:object w:dxaOrig="3060" w:dyaOrig="620">
          <v:shape id="_x0000_i1031" type="#_x0000_t75" style="width:153pt;height:30.75pt" o:ole="">
            <v:imagedata r:id="rId16" o:title=""/>
          </v:shape>
          <o:OLEObject Type="Embed" ProgID="Equation.3" ShapeID="_x0000_i1031" DrawAspect="Content" ObjectID="_1427204791" r:id="rId17"/>
        </w:objec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>или по номограммам на черт. 3 и 4.</w:t>
      </w:r>
    </w:p>
    <w:p w:rsidR="00000000" w:rsidRDefault="006F1C9E">
      <w:pPr>
        <w:ind w:firstLine="284"/>
        <w:jc w:val="center"/>
      </w:pPr>
      <w:r>
        <w:fldChar w:fldCharType="begin"/>
      </w:r>
      <w:r>
        <w:instrText xml:space="preserve"> INCLUDEPICTURE "C:\\Users\\parhomeiai\\Desktop\\СНиПы (пермская база)\\ГОСТы\\ССБТ\\121026-3.gif" \* MERGEFORMAT \d </w:instrText>
      </w:r>
      <w:r>
        <w:fldChar w:fldCharType="end"/>
      </w:r>
    </w:p>
    <w:p w:rsidR="00000000" w:rsidRDefault="006F1C9E">
      <w:pPr>
        <w:ind w:firstLine="284"/>
        <w:jc w:val="center"/>
      </w:pPr>
      <w:r>
        <w:object w:dxaOrig="12375" w:dyaOrig="10335">
          <v:shape id="_x0000_i1032" type="#_x0000_t75" style="width:415.5pt;height:346.5pt" o:ole="">
            <v:imagedata r:id="rId18" o:title=""/>
          </v:shape>
          <o:OLEObject Type="Embed" ProgID="MSPhotoEd.3" ShapeID="_x0000_i1032" DrawAspect="Content" ObjectID="_1427204792" r:id="rId19"/>
        </w:object>
      </w:r>
    </w:p>
    <w:p w:rsidR="00000000" w:rsidRDefault="006F1C9E">
      <w:pPr>
        <w:ind w:firstLine="284"/>
        <w:jc w:val="center"/>
      </w:pPr>
      <w:r>
        <w:t>Черт. 3</w:t>
      </w:r>
    </w:p>
    <w:p w:rsidR="00000000" w:rsidRDefault="006F1C9E">
      <w:pPr>
        <w:ind w:firstLine="284"/>
        <w:jc w:val="center"/>
        <w:rPr>
          <w:lang w:val="en-US"/>
        </w:rPr>
      </w:pPr>
    </w:p>
    <w:p w:rsidR="00000000" w:rsidRDefault="006F1C9E">
      <w:pPr>
        <w:ind w:firstLine="284"/>
        <w:jc w:val="center"/>
      </w:pPr>
      <w:r>
        <w:object w:dxaOrig="13035" w:dyaOrig="10155">
          <v:shape id="_x0000_i1033" type="#_x0000_t75" style="width:415.5pt;height:323.25pt" o:ole="">
            <v:imagedata r:id="rId20" o:title=""/>
          </v:shape>
          <o:OLEObject Type="Embed" ProgID="MSPhotoEd.3" ShapeID="_x0000_i1033" DrawAspect="Content" ObjectID="_1427204793" r:id="rId21"/>
        </w:object>
      </w:r>
    </w:p>
    <w:p w:rsidR="00000000" w:rsidRDefault="006F1C9E">
      <w:pPr>
        <w:ind w:firstLine="284"/>
        <w:jc w:val="center"/>
      </w:pPr>
      <w:r>
        <w:t>Черт. 4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Значение K принимают равным минимальному из значений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2</w:t>
      </w:r>
      <w:r>
        <w:t xml:space="preserve"> или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3</w:t>
      </w:r>
      <w:r>
        <w:t>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3 В закрытых помещениях постоянную </w:t>
      </w:r>
      <w:r>
        <w:rPr>
          <w:i/>
        </w:rPr>
        <w:t>K</w:t>
      </w:r>
      <w:r>
        <w:t xml:space="preserve"> вычисляют по формуле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  <w:rPr>
          <w:lang w:val="en-US"/>
        </w:rPr>
      </w:pPr>
      <w:r>
        <w:rPr>
          <w:lang w:val="en-US"/>
        </w:rPr>
        <w:t>K = 10lg(1+4S/A),</w:t>
      </w:r>
    </w:p>
    <w:p w:rsidR="00000000" w:rsidRDefault="006F1C9E">
      <w:pPr>
        <w:ind w:firstLine="284"/>
        <w:jc w:val="both"/>
      </w:pPr>
    </w:p>
    <w:p w:rsidR="00000000" w:rsidRDefault="006F1C9E">
      <w:pPr>
        <w:ind w:firstLine="284"/>
        <w:jc w:val="both"/>
        <w:rPr>
          <w:lang w:val="en-US"/>
        </w:rPr>
      </w:pPr>
      <w:r>
        <w:t>где S -</w:t>
      </w:r>
      <w:r>
        <w:t xml:space="preserve"> площадь выбранной измерительной поверхности, м</w:t>
      </w:r>
      <w:r>
        <w:rPr>
          <w:vertAlign w:val="superscript"/>
          <w:lang w:val="en-US"/>
        </w:rPr>
        <w:t>2</w:t>
      </w:r>
      <w:r>
        <w:t>, вычисленная по формуле (1) или (3);</w:t>
      </w:r>
    </w:p>
    <w:p w:rsidR="00000000" w:rsidRDefault="006F1C9E">
      <w:pPr>
        <w:ind w:firstLine="284"/>
        <w:jc w:val="both"/>
      </w:pPr>
      <w:r>
        <w:t>A - эквивалентная площадь звукопоглощения, м</w:t>
      </w:r>
      <w:r>
        <w:rPr>
          <w:vertAlign w:val="superscript"/>
          <w:lang w:val="en-US"/>
        </w:rPr>
        <w:t>2</w:t>
      </w:r>
      <w:r>
        <w:t xml:space="preserve"> в помещении в полосе частот, определяемая по приложению 4 ГОСТ 12.1.025-81.</w:t>
      </w:r>
    </w:p>
    <w:p w:rsidR="00000000" w:rsidRDefault="006F1C9E">
      <w:pPr>
        <w:ind w:firstLine="284"/>
        <w:jc w:val="both"/>
        <w:rPr>
          <w:lang w:val="en-US"/>
        </w:rPr>
      </w:pPr>
    </w:p>
    <w:p w:rsidR="00000000" w:rsidRDefault="006F1C9E">
      <w:pPr>
        <w:ind w:firstLine="284"/>
        <w:jc w:val="both"/>
        <w:rPr>
          <w:lang w:val="en-US"/>
        </w:rPr>
      </w:pPr>
      <w:r>
        <w:t xml:space="preserve">Если расстояние от измерительной поверхности до отражающих звук предметов и ограждений в помещении не менее, чем наибольший из размеров </w:t>
      </w:r>
      <w:r>
        <w:rPr>
          <w:i/>
        </w:rPr>
        <w:t>a, c</w:t>
      </w:r>
      <w:r>
        <w:t xml:space="preserve"> или </w:t>
      </w:r>
      <w:r>
        <w:rPr>
          <w:i/>
        </w:rPr>
        <w:t xml:space="preserve">R </w:t>
      </w:r>
      <w:r>
        <w:t xml:space="preserve">или постоянная </w:t>
      </w:r>
      <w:r>
        <w:rPr>
          <w:i/>
        </w:rPr>
        <w:t>K</w:t>
      </w:r>
      <w:r>
        <w:t>, вычисленная по формуле пункта 3, больше чем 2 дБ, то постоянную K определяют измерением по пунктам 1 и 2 настоящего приложения.</w:t>
      </w: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C9E"/>
    <w:rsid w:val="006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"/>
    <w:basedOn w:val="a"/>
    <w:next w:val="a4"/>
    <w:pPr>
      <w:widowControl w:val="0"/>
    </w:pPr>
    <w:rPr>
      <w:sz w:val="24"/>
    </w:rPr>
  </w:style>
  <w:style w:type="paragraph" w:customStyle="1" w:styleId="a4">
    <w:name w:val="С"/>
    <w:basedOn w:val="a"/>
    <w:next w:val="a3"/>
    <w:pPr>
      <w:widowControl w:val="0"/>
      <w:ind w:left="360"/>
    </w:pPr>
    <w:rPr>
      <w:sz w:val="24"/>
    </w:rPr>
  </w:style>
  <w:style w:type="character" w:customStyle="1" w:styleId="a5">
    <w:name w:val="О"/>
    <w:rPr>
      <w:i/>
    </w:rPr>
  </w:style>
  <w:style w:type="paragraph" w:customStyle="1" w:styleId="a6">
    <w:name w:val="п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H5">
    <w:name w:val="H5"/>
    <w:basedOn w:val="a"/>
    <w:next w:val="a"/>
    <w:pPr>
      <w:keepNext/>
      <w:widowControl w:val="0"/>
      <w:spacing w:before="100" w:after="100"/>
    </w:pPr>
    <w:rPr>
      <w:b/>
    </w:rPr>
  </w:style>
  <w:style w:type="paragraph" w:customStyle="1" w:styleId="H6">
    <w:name w:val="H6"/>
    <w:basedOn w:val="a"/>
    <w:next w:val="a"/>
    <w:pPr>
      <w:keepNext/>
      <w:widowControl w:val="0"/>
      <w:spacing w:before="100" w:after="100"/>
    </w:pPr>
    <w:rPr>
      <w:b/>
      <w:sz w:val="16"/>
    </w:rPr>
  </w:style>
  <w:style w:type="paragraph" w:customStyle="1" w:styleId="a7">
    <w:name w:val="А"/>
    <w:basedOn w:val="a"/>
    <w:next w:val="a"/>
    <w:pPr>
      <w:widowControl w:val="0"/>
    </w:pPr>
    <w:rPr>
      <w:i/>
      <w:sz w:val="24"/>
    </w:rPr>
  </w:style>
  <w:style w:type="paragraph" w:customStyle="1" w:styleId="a8">
    <w:name w:val="Ц"/>
    <w:basedOn w:val="a"/>
    <w:pPr>
      <w:widowControl w:val="0"/>
      <w:spacing w:before="100" w:after="100"/>
      <w:ind w:left="360" w:right="360"/>
    </w:pPr>
    <w:rPr>
      <w:sz w:val="24"/>
    </w:rPr>
  </w:style>
  <w:style w:type="character" w:customStyle="1" w:styleId="a9">
    <w:name w:val="У"/>
    <w:rPr>
      <w:i/>
    </w:rPr>
  </w:style>
  <w:style w:type="character" w:customStyle="1" w:styleId="aa">
    <w:name w:val="К"/>
    <w:rPr>
      <w:rFonts w:ascii="Courier New" w:hAnsi="Courier New"/>
      <w:sz w:val="20"/>
    </w:rPr>
  </w:style>
  <w:style w:type="character" w:customStyle="1" w:styleId="ab">
    <w:name w:val="В"/>
    <w:rPr>
      <w:i/>
    </w:rPr>
  </w:style>
  <w:style w:type="character" w:customStyle="1" w:styleId="ac">
    <w:name w:val="Г"/>
    <w:rPr>
      <w:color w:val="0000FF"/>
      <w:u w:val="single"/>
    </w:rPr>
  </w:style>
  <w:style w:type="character" w:customStyle="1" w:styleId="ad">
    <w:name w:val="П"/>
    <w:rPr>
      <w:color w:val="800080"/>
      <w:u w:val="single"/>
    </w:rPr>
  </w:style>
  <w:style w:type="character" w:customStyle="1" w:styleId="1">
    <w:name w:val="К1"/>
    <w:rPr>
      <w:rFonts w:ascii="Courier New" w:hAnsi="Courier New"/>
      <w:b/>
      <w:sz w:val="20"/>
    </w:rPr>
  </w:style>
  <w:style w:type="paragraph" w:customStyle="1" w:styleId="10">
    <w:name w:val="Г1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11">
    <w:name w:val="О1"/>
    <w:rPr>
      <w:rFonts w:ascii="Courier New" w:hAnsi="Courier New"/>
    </w:rPr>
  </w:style>
  <w:style w:type="character" w:customStyle="1" w:styleId="12">
    <w:name w:val="С1"/>
    <w:rPr>
      <w:b/>
    </w:rPr>
  </w:style>
  <w:style w:type="character" w:customStyle="1" w:styleId="3">
    <w:name w:val="П3"/>
    <w:rPr>
      <w:rFonts w:ascii="Courier New" w:hAnsi="Courier New"/>
      <w:sz w:val="20"/>
    </w:rPr>
  </w:style>
  <w:style w:type="character" w:customStyle="1" w:styleId="2">
    <w:name w:val="П2"/>
    <w:rPr>
      <w:i/>
    </w:rPr>
  </w:style>
  <w:style w:type="character" w:customStyle="1" w:styleId="ae">
    <w:name w:val="Р"/>
    <w:rPr>
      <w:vanish/>
      <w:color w:val="FF0000"/>
    </w:rPr>
  </w:style>
  <w:style w:type="character" w:customStyle="1" w:styleId="13">
    <w:name w:val="П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2711</Words>
  <Characters>15455</Characters>
  <Application>Microsoft Office Word</Application>
  <DocSecurity>0</DocSecurity>
  <Lines>128</Lines>
  <Paragraphs>36</Paragraphs>
  <ScaleCrop>false</ScaleCrop>
  <Company> </Company>
  <LinksUpToDate>false</LinksUpToDate>
  <CharactersWithSpaces>18130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 Попов 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