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93384">
      <w:pPr>
        <w:jc w:val="right"/>
      </w:pPr>
      <w:bookmarkStart w:id="0" w:name="_GoBack"/>
      <w:bookmarkEnd w:id="0"/>
      <w:r>
        <w:t>ГОСТ 12.1.030-81</w:t>
      </w:r>
    </w:p>
    <w:p w:rsidR="00000000" w:rsidRDefault="00E93384">
      <w:pPr>
        <w:jc w:val="right"/>
      </w:pPr>
    </w:p>
    <w:p w:rsidR="00000000" w:rsidRDefault="00E93384">
      <w:pPr>
        <w:jc w:val="center"/>
        <w:rPr>
          <w:lang w:val="en-US"/>
        </w:rPr>
      </w:pPr>
      <w:r>
        <w:t>УДК 621.316.9:006.354                                                                                                      Группа Т58</w:t>
      </w:r>
    </w:p>
    <w:p w:rsidR="00000000" w:rsidRDefault="00E93384">
      <w:pPr>
        <w:pStyle w:val="Preformat"/>
        <w:jc w:val="right"/>
        <w:rPr>
          <w:rFonts w:ascii="Times New Roman" w:hAnsi="Times New Roman"/>
        </w:rPr>
      </w:pPr>
    </w:p>
    <w:p w:rsidR="00000000" w:rsidRDefault="00E9338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E9338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9338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стандартов безопасности труда</w:t>
      </w:r>
    </w:p>
    <w:p w:rsidR="00000000" w:rsidRDefault="00E9338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9338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ЭЛЕКТРОБЕЗОПАСНОСТЬ.</w:t>
      </w:r>
    </w:p>
    <w:p w:rsidR="00000000" w:rsidRDefault="00E9338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ЗАЩИТНО</w:t>
      </w:r>
      <w:r>
        <w:rPr>
          <w:rFonts w:ascii="Times New Roman" w:hAnsi="Times New Roman"/>
          <w:sz w:val="20"/>
        </w:rPr>
        <w:t>Е ЗАЗЕМЛЕНИЕ. ЗАНУЛЕНИЕ</w:t>
      </w:r>
    </w:p>
    <w:p w:rsidR="00000000" w:rsidRDefault="00E9338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9338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Occupational safety standards system.</w:t>
      </w:r>
    </w:p>
    <w:p w:rsidR="00000000" w:rsidRDefault="00E9338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Electric safety.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Protective conductive earth, neutralling</w:t>
      </w:r>
    </w:p>
    <w:p w:rsidR="00000000" w:rsidRDefault="00E9338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93384">
      <w:pPr>
        <w:jc w:val="right"/>
        <w:rPr>
          <w:i/>
        </w:rPr>
      </w:pPr>
      <w:r>
        <w:rPr>
          <w:i/>
        </w:rPr>
        <w:t>Дата введения 1982-07-01</w:t>
      </w:r>
    </w:p>
    <w:p w:rsidR="00000000" w:rsidRDefault="00E93384">
      <w:pPr>
        <w:pStyle w:val="Preformat"/>
        <w:jc w:val="right"/>
        <w:rPr>
          <w:rFonts w:ascii="Times New Roman" w:hAnsi="Times New Roman"/>
        </w:rPr>
      </w:pPr>
    </w:p>
    <w:p w:rsidR="00000000" w:rsidRDefault="00E9338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E9338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93384">
      <w:pPr>
        <w:ind w:firstLine="284"/>
        <w:jc w:val="both"/>
      </w:pPr>
      <w:r>
        <w:t xml:space="preserve">1 </w:t>
      </w:r>
      <w:r>
        <w:rPr>
          <w:b/>
        </w:rPr>
        <w:t>РАЗРАБОТАН И ВНЕСЕН</w:t>
      </w:r>
      <w:r>
        <w:t xml:space="preserve"> Министерством монтажных и специальных строительных работ СССР</w:t>
      </w:r>
    </w:p>
    <w:p w:rsidR="00000000" w:rsidRDefault="00E93384">
      <w:pPr>
        <w:ind w:firstLine="284"/>
        <w:jc w:val="both"/>
      </w:pPr>
    </w:p>
    <w:p w:rsidR="00000000" w:rsidRDefault="00E93384">
      <w:pPr>
        <w:ind w:firstLine="284"/>
        <w:jc w:val="both"/>
      </w:pPr>
      <w:r>
        <w:rPr>
          <w:b/>
        </w:rPr>
        <w:t>РАЗРАБОТЧИКИ:</w:t>
      </w:r>
    </w:p>
    <w:p w:rsidR="00000000" w:rsidRDefault="00E93384">
      <w:pPr>
        <w:ind w:firstLine="284"/>
        <w:jc w:val="both"/>
      </w:pPr>
      <w:r>
        <w:t>Р.Н.Карякин, д-р техн.наук; В.А.Антонов, канд.техн.наук (руководители темы); Л.К.Коновалова; В.К.Добрынин; В.И.Солнцев; М.П.Ратнер, канд.техн.наук; В.П.Коровин; А.И.Кустова; В.И.Сыроватка, д-р техн.наук; А.И.Якобс, д-р техн. наук; В.И.Бочаров</w:t>
      </w:r>
      <w:r>
        <w:t>, канд.техн.наук; В.Н.Ардасенов, канд. техн. наук</w:t>
      </w:r>
    </w:p>
    <w:p w:rsidR="00000000" w:rsidRDefault="00E93384">
      <w:pPr>
        <w:ind w:firstLine="284"/>
        <w:jc w:val="both"/>
      </w:pPr>
    </w:p>
    <w:p w:rsidR="00000000" w:rsidRDefault="00E93384">
      <w:pPr>
        <w:ind w:firstLine="284"/>
        <w:jc w:val="both"/>
      </w:pPr>
      <w:r>
        <w:t xml:space="preserve">2 </w:t>
      </w:r>
      <w:r>
        <w:rPr>
          <w:b/>
        </w:rPr>
        <w:t>УТВЕРЖДЕН И ВВЕДЕН В ДЕЙСТВИЕ</w:t>
      </w:r>
      <w:r>
        <w:t xml:space="preserve"> Постановлением Государственного комитета СССР по стандартам от 15.05.81 № 2404</w:t>
      </w:r>
    </w:p>
    <w:p w:rsidR="00000000" w:rsidRDefault="00E93384">
      <w:pPr>
        <w:ind w:firstLine="284"/>
        <w:jc w:val="both"/>
      </w:pPr>
    </w:p>
    <w:p w:rsidR="00000000" w:rsidRDefault="00E93384">
      <w:pPr>
        <w:ind w:firstLine="284"/>
        <w:jc w:val="both"/>
      </w:pPr>
      <w:r>
        <w:t xml:space="preserve">3 </w:t>
      </w:r>
      <w:r>
        <w:rPr>
          <w:b/>
        </w:rPr>
        <w:t>ССЫЛОЧНЫЕ НОРМАТИВНО-ТЕХНИЧЕСКИЕ ДОКУМЕНТЫ</w:t>
      </w:r>
    </w:p>
    <w:p w:rsidR="00000000" w:rsidRDefault="00E93384">
      <w:pPr>
        <w:ind w:firstLine="284"/>
        <w:jc w:val="both"/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0"/>
        <w:gridCol w:w="28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3384">
            <w:pPr>
              <w:jc w:val="center"/>
            </w:pPr>
            <w:r>
              <w:t>Обозначение НТД, на который дана ссылка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3384">
            <w:pPr>
              <w:jc w:val="center"/>
              <w:rPr>
                <w:lang w:val="en-US"/>
              </w:rPr>
            </w:pPr>
            <w: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3384">
            <w:pPr>
              <w:jc w:val="center"/>
            </w:pPr>
            <w:r>
              <w:t>ГОСТ 12.1.013-78</w:t>
            </w:r>
          </w:p>
        </w:tc>
        <w:tc>
          <w:tcPr>
            <w:tcW w:w="2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3384">
            <w:pPr>
              <w:jc w:val="center"/>
            </w:pPr>
            <w:r>
              <w:t>1.3</w:t>
            </w:r>
          </w:p>
        </w:tc>
      </w:tr>
    </w:tbl>
    <w:p w:rsidR="00000000" w:rsidRDefault="00E93384">
      <w:pPr>
        <w:pStyle w:val="Preformat"/>
        <w:ind w:firstLine="284"/>
        <w:rPr>
          <w:rFonts w:ascii="Times New Roman" w:hAnsi="Times New Roman"/>
        </w:rPr>
      </w:pPr>
    </w:p>
    <w:p w:rsidR="00000000" w:rsidRDefault="00E93384">
      <w:pPr>
        <w:ind w:firstLine="284"/>
        <w:jc w:val="both"/>
      </w:pPr>
      <w:r>
        <w:t>4 Постановлением Госстандарта России № 564 от 22.06.92 снято ограничение срока действия</w:t>
      </w:r>
    </w:p>
    <w:p w:rsidR="00000000" w:rsidRDefault="00E93384">
      <w:pPr>
        <w:ind w:firstLine="284"/>
        <w:jc w:val="both"/>
      </w:pPr>
    </w:p>
    <w:p w:rsidR="00000000" w:rsidRDefault="00E93384">
      <w:pPr>
        <w:ind w:firstLine="284"/>
        <w:jc w:val="both"/>
      </w:pPr>
      <w:r>
        <w:t xml:space="preserve">5 </w:t>
      </w:r>
      <w:r>
        <w:rPr>
          <w:b/>
        </w:rPr>
        <w:t>ПЕРЕИЗДАНИЕ</w:t>
      </w:r>
      <w:r>
        <w:t xml:space="preserve"> (январь 1996 г.) с Изменением № 1, утвержденным в марте 1987 г. (ИУС № 7-87)</w:t>
      </w:r>
    </w:p>
    <w:p w:rsidR="00000000" w:rsidRDefault="00E93384">
      <w:pPr>
        <w:ind w:firstLine="284"/>
        <w:jc w:val="both"/>
      </w:pPr>
    </w:p>
    <w:p w:rsidR="00000000" w:rsidRDefault="00E93384">
      <w:pPr>
        <w:ind w:firstLine="284"/>
        <w:jc w:val="both"/>
      </w:pPr>
    </w:p>
    <w:p w:rsidR="00000000" w:rsidRDefault="00E93384">
      <w:pPr>
        <w:ind w:firstLine="284"/>
        <w:jc w:val="both"/>
      </w:pPr>
      <w:r>
        <w:t>Настоящий стандарт распространяется на защит</w:t>
      </w:r>
      <w:r>
        <w:t>ное заземление и зануление электроустановок постоянного и переменного тока частотой до 400 Гц и устанавливает требования по обеспечению электробезопасности с помощью защитного заземления, зануления.</w:t>
      </w:r>
    </w:p>
    <w:p w:rsidR="00000000" w:rsidRDefault="00E93384">
      <w:pPr>
        <w:ind w:firstLine="284"/>
        <w:jc w:val="both"/>
      </w:pPr>
      <w:r>
        <w:t>Стандарт не распространяется на защитное заземление, зануление электроустановок, применяемых во взрывоопасных зонах, на электрифицированном транспорте, судах, в металлических резервуарах, под водой, под землей и для медицинской техники.</w:t>
      </w:r>
    </w:p>
    <w:p w:rsidR="00000000" w:rsidRDefault="00E93384">
      <w:pPr>
        <w:ind w:firstLine="284"/>
        <w:jc w:val="both"/>
      </w:pPr>
      <w:r>
        <w:t>Термины, используемые в стандарте, и их пояснения, приведены в приложении 1.</w:t>
      </w:r>
    </w:p>
    <w:p w:rsidR="00000000" w:rsidRDefault="00E93384">
      <w:pPr>
        <w:ind w:firstLine="284"/>
        <w:jc w:val="both"/>
      </w:pPr>
      <w:r>
        <w:t>Стандарт соответствует СТ СЭВ 3230-81 в части защитного заземления.</w:t>
      </w:r>
    </w:p>
    <w:p w:rsidR="00000000" w:rsidRDefault="00E93384">
      <w:pPr>
        <w:ind w:firstLine="284"/>
        <w:jc w:val="both"/>
      </w:pPr>
    </w:p>
    <w:p w:rsidR="00000000" w:rsidRDefault="00E93384">
      <w:pPr>
        <w:ind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E93384">
      <w:pPr>
        <w:ind w:firstLine="284"/>
        <w:jc w:val="both"/>
      </w:pPr>
    </w:p>
    <w:p w:rsidR="00000000" w:rsidRDefault="00E93384">
      <w:pPr>
        <w:ind w:firstLine="284"/>
        <w:jc w:val="both"/>
      </w:pPr>
    </w:p>
    <w:p w:rsidR="00000000" w:rsidRDefault="00E9338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Общие положения</w:t>
      </w:r>
    </w:p>
    <w:p w:rsidR="00000000" w:rsidRDefault="00E93384">
      <w:pPr>
        <w:ind w:firstLine="284"/>
        <w:jc w:val="both"/>
      </w:pPr>
    </w:p>
    <w:p w:rsidR="00000000" w:rsidRDefault="00E93384">
      <w:pPr>
        <w:ind w:firstLine="284"/>
        <w:jc w:val="both"/>
      </w:pPr>
      <w:r>
        <w:lastRenderedPageBreak/>
        <w:t>1.1 Защитное заземление или зануление должно обеспечивать защиту людей от поражения электрическим током при прикосновении к металлическим нетоковедущим частям, которые могут оказаться под напряжением в результате повреждения изоляции.</w:t>
      </w:r>
    </w:p>
    <w:p w:rsidR="00000000" w:rsidRDefault="00E93384">
      <w:pPr>
        <w:ind w:firstLine="284"/>
        <w:jc w:val="both"/>
      </w:pPr>
      <w:r>
        <w:t>1.1.1 Защитное заземление следует выполнять преднамеренным электрическим соединением металлических частей электроустановок с "землей" или ее эквиваленто</w:t>
      </w:r>
      <w:r>
        <w:t>м.</w:t>
      </w:r>
    </w:p>
    <w:p w:rsidR="00000000" w:rsidRDefault="00E93384">
      <w:pPr>
        <w:ind w:firstLine="284"/>
        <w:jc w:val="both"/>
      </w:pPr>
      <w:r>
        <w:t>1.1.2 Зануление следует выполнять электрическим соединением металлических частей электроустановок с заземленной точкой источника питания электроэнергией при помощи нулевого защитного проводника.</w:t>
      </w:r>
    </w:p>
    <w:p w:rsidR="00000000" w:rsidRDefault="00E93384">
      <w:pPr>
        <w:ind w:firstLine="284"/>
        <w:jc w:val="both"/>
      </w:pPr>
      <w:r>
        <w:t>1.2 Защитному заземлению или занулению подлежат металлические части электроустановок, доступные для прикосновения человека и не имеющие других видов защиты, обеспечивающих электробезопасность.</w:t>
      </w:r>
    </w:p>
    <w:p w:rsidR="00000000" w:rsidRDefault="00E93384">
      <w:pPr>
        <w:ind w:firstLine="284"/>
        <w:jc w:val="both"/>
      </w:pPr>
      <w:r>
        <w:t>1.3 Защитное заземление или зануление электроустановок следует выполнять:</w:t>
      </w:r>
    </w:p>
    <w:p w:rsidR="00000000" w:rsidRDefault="00E93384">
      <w:pPr>
        <w:ind w:firstLine="284"/>
        <w:jc w:val="both"/>
      </w:pPr>
      <w:r>
        <w:t>при номинальном напряжении 380 В и выше перемен</w:t>
      </w:r>
      <w:r>
        <w:t>ного тока и 440 В и выше постоянного тока - во всех случаях;</w:t>
      </w:r>
    </w:p>
    <w:p w:rsidR="00000000" w:rsidRDefault="00E93384">
      <w:pPr>
        <w:ind w:firstLine="284"/>
        <w:jc w:val="both"/>
      </w:pPr>
      <w:r>
        <w:t>при номинальном напряжении от 42 В до 380 В переменного тока и от 110 В до 440 В постоянного тока при работах в условиях с повышенной опасностью и особо опасных по ГОСТ 12.1.013-78.</w:t>
      </w:r>
    </w:p>
    <w:p w:rsidR="00000000" w:rsidRDefault="00E93384">
      <w:pPr>
        <w:ind w:firstLine="284"/>
        <w:jc w:val="both"/>
      </w:pPr>
      <w:r>
        <w:t>1.4 В качестве заземляющих устройств электроустановок в первую очередь должны быть использованы естественные заземлители.</w:t>
      </w:r>
    </w:p>
    <w:p w:rsidR="00000000" w:rsidRDefault="00E93384">
      <w:pPr>
        <w:ind w:firstLine="284"/>
        <w:jc w:val="both"/>
      </w:pPr>
      <w:r>
        <w:t>При использовании железобетонных фундаментов промышленных зданий и сооружений в качестве естественных заземлителей и обеспечении допустимых напряже</w:t>
      </w:r>
      <w:r>
        <w:t>ний прикосновения не требуется сооружение искусственных заземлителей, прокладка выравнивающих полос снаружи зданий и выполнение магистральных проводников заземления внутри здания. Металлические и железобетонные конструкции при использовании их в качестве заземляющих устройств должны образовывать непрерывную электрическую цепь по металлу, а в железобетонных конструкциях должны предусматриваться закладные детали для присоединения электрического и технологического оборудования (см.</w:t>
      </w:r>
      <w:r>
        <w:rPr>
          <w:lang w:val="en-US"/>
        </w:rPr>
        <w:t xml:space="preserve"> </w:t>
      </w:r>
      <w:r>
        <w:t>приложения 2, 3 и 4).</w:t>
      </w:r>
    </w:p>
    <w:p w:rsidR="00000000" w:rsidRDefault="00E93384">
      <w:pPr>
        <w:ind w:firstLine="284"/>
        <w:jc w:val="both"/>
      </w:pPr>
      <w:r>
        <w:t>1.5 До</w:t>
      </w:r>
      <w:r>
        <w:t>пустимые напряжения прикосновения и сопротивления заземляющих устройств должны быть обеспечены в любое время года.</w:t>
      </w:r>
    </w:p>
    <w:p w:rsidR="00000000" w:rsidRDefault="00E93384">
      <w:pPr>
        <w:ind w:firstLine="284"/>
        <w:jc w:val="both"/>
      </w:pPr>
      <w:r>
        <w:t>1.6 Заземляющее устройство, используемое для заземления электроустановок одного или различных назначений и напряжений, должно удовлетворять всем требованиям, предъявляемым к заземлению этих электроустановок.</w:t>
      </w:r>
    </w:p>
    <w:p w:rsidR="00000000" w:rsidRDefault="00E93384">
      <w:pPr>
        <w:ind w:firstLine="284"/>
        <w:jc w:val="both"/>
      </w:pPr>
      <w:r>
        <w:t>1.7 В качестве заземляющих и нулевых защитных проводников следует использовать специально предназначенные для этой цели проводники, а также металлические строительные, производственные и эл</w:t>
      </w:r>
      <w:r>
        <w:t>ектромонтажные конструкции. В качестве нулевых защитных проводников в первую очередь должны использоваться нулевые рабочие проводники. Для переносных однофазных приемников электрической энергии, светильников при вводе в них открытых незащищенных проводов, приемников электрической энергии постоянного тока указанной нормы в качестве заземляющих и нулевых защитных проводников следует использовать только предназначенные для этой цели проводники.</w:t>
      </w:r>
    </w:p>
    <w:p w:rsidR="00000000" w:rsidRDefault="00E93384">
      <w:pPr>
        <w:ind w:firstLine="284"/>
        <w:jc w:val="both"/>
      </w:pPr>
    </w:p>
    <w:p w:rsidR="00000000" w:rsidRDefault="00E93384">
      <w:pPr>
        <w:ind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E93384">
      <w:pPr>
        <w:ind w:firstLine="284"/>
        <w:jc w:val="both"/>
        <w:rPr>
          <w:b/>
        </w:rPr>
      </w:pPr>
    </w:p>
    <w:p w:rsidR="00000000" w:rsidRDefault="00E93384">
      <w:pPr>
        <w:ind w:firstLine="284"/>
        <w:jc w:val="both"/>
      </w:pPr>
      <w:r>
        <w:t>1.8 Материал, конструкция и раз</w:t>
      </w:r>
      <w:r>
        <w:t>меры заземлителей, заземляющих и нулевых защитных проводников должны обеспечивать устойчивость к механическим, химическим и термическим воздействиям на весь период эксплуатации.</w:t>
      </w:r>
    </w:p>
    <w:p w:rsidR="00000000" w:rsidRDefault="00E93384">
      <w:pPr>
        <w:ind w:firstLine="284"/>
        <w:jc w:val="both"/>
      </w:pPr>
      <w:r>
        <w:t>1.9 Для выравнивания потенциалов металлические строительные и производственные конструкции должны быть присоединены к сети заземления или зануления. При этом естественные контакты в сочленениях являются достаточными.</w:t>
      </w:r>
    </w:p>
    <w:p w:rsidR="00000000" w:rsidRDefault="00E93384">
      <w:pPr>
        <w:ind w:firstLine="284"/>
        <w:jc w:val="both"/>
      </w:pPr>
    </w:p>
    <w:p w:rsidR="00000000" w:rsidRDefault="00E93384">
      <w:pPr>
        <w:ind w:firstLine="284"/>
        <w:jc w:val="both"/>
      </w:pPr>
    </w:p>
    <w:p w:rsidR="00000000" w:rsidRDefault="00E93384">
      <w:pPr>
        <w:ind w:firstLine="284"/>
        <w:jc w:val="both"/>
      </w:pPr>
    </w:p>
    <w:p w:rsidR="00000000" w:rsidRDefault="00E93384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2. Электроустановки напряжением от 110 до 750 кВ</w:t>
      </w:r>
    </w:p>
    <w:p w:rsidR="00000000" w:rsidRDefault="00E93384">
      <w:pPr>
        <w:ind w:firstLine="284"/>
        <w:jc w:val="both"/>
      </w:pPr>
    </w:p>
    <w:p w:rsidR="00000000" w:rsidRDefault="00E93384">
      <w:pPr>
        <w:ind w:firstLine="284"/>
        <w:jc w:val="both"/>
      </w:pPr>
      <w:r>
        <w:lastRenderedPageBreak/>
        <w:t>2.1 В электроустановках напряжением от 110 до 750 кВ должно быть</w:t>
      </w:r>
      <w:r>
        <w:t xml:space="preserve"> выполнено защитное заземление.</w:t>
      </w:r>
    </w:p>
    <w:p w:rsidR="00000000" w:rsidRDefault="00E93384">
      <w:pPr>
        <w:ind w:firstLine="284"/>
        <w:jc w:val="both"/>
      </w:pPr>
      <w:r>
        <w:t>2.2 Заземляющие устройства следует выполнять по нормам на напряжение прикосновения или по нормам на их сопротивление.</w:t>
      </w:r>
    </w:p>
    <w:p w:rsidR="00000000" w:rsidRDefault="00E93384">
      <w:pPr>
        <w:ind w:firstLine="284"/>
        <w:jc w:val="both"/>
      </w:pPr>
      <w:r>
        <w:t>Заземляющее устройство, которое выполняют по нормам на сопротивление, должно иметь в любое время года сопротивление не более 0,5 Ом. При удельном сопротивлении "земли"</w:t>
      </w:r>
      <w:r>
        <w:rPr>
          <w:lang w:val="en-US"/>
        </w:rPr>
        <w:t xml:space="preserve"> </w:t>
      </w:r>
      <w:r>
        <w:rPr>
          <w:lang w:val="en-US"/>
        </w:rPr>
        <w:sym w:font="Symbol" w:char="F072"/>
      </w:r>
      <w:r>
        <w:t>, большем 500 Ом·м, допускается повышать сопротивление заземляющего устройства в зависимости от</w:t>
      </w:r>
      <w:r>
        <w:rPr>
          <w:lang w:val="en-US"/>
        </w:rPr>
        <w:t xml:space="preserve"> </w:t>
      </w:r>
      <w:r>
        <w:rPr>
          <w:lang w:val="en-US"/>
        </w:rPr>
        <w:sym w:font="Symbol" w:char="F072"/>
      </w:r>
      <w:r>
        <w:t>.</w:t>
      </w:r>
    </w:p>
    <w:p w:rsidR="00000000" w:rsidRDefault="00E93384">
      <w:pPr>
        <w:ind w:firstLine="284"/>
        <w:jc w:val="both"/>
      </w:pPr>
      <w:r>
        <w:t>2.3 Напряжение на заземляющем устройстве при стекании с него тока замыкания на "землю" не долж</w:t>
      </w:r>
      <w:r>
        <w:t>но превышать 10 кВ.</w:t>
      </w:r>
    </w:p>
    <w:p w:rsidR="00000000" w:rsidRDefault="00E93384">
      <w:pPr>
        <w:ind w:firstLine="284"/>
        <w:jc w:val="both"/>
      </w:pPr>
      <w:r>
        <w:t>Напряжение выше 10 кВ допускается на заземляющих устройствах, с которых исключен вынос потенциалов за пределы зданий и внешних ограждений электроустановки.</w:t>
      </w:r>
    </w:p>
    <w:p w:rsidR="00000000" w:rsidRDefault="00E93384">
      <w:pPr>
        <w:ind w:firstLine="284"/>
        <w:jc w:val="both"/>
      </w:pPr>
      <w:r>
        <w:t>При напряжениях на заземляющем устройстве выше 5 кВ должны предусматриваться меры по защите изоляции отходящих кабелей связи и телемеханики.</w:t>
      </w:r>
    </w:p>
    <w:p w:rsidR="00000000" w:rsidRDefault="00E93384">
      <w:pPr>
        <w:ind w:firstLine="284"/>
        <w:jc w:val="both"/>
      </w:pPr>
      <w:r>
        <w:t>2.4 В целях выравнивания потенциала на территории, занятой электрооборудованием, должны быть проложены продольные и поперечные горизонтальные элементы заземлителя и соединены сваркой между собой,</w:t>
      </w:r>
      <w:r>
        <w:t xml:space="preserve"> а также с вертикальными элементами заземлителя.</w:t>
      </w:r>
    </w:p>
    <w:p w:rsidR="00000000" w:rsidRDefault="00E93384">
      <w:pPr>
        <w:ind w:firstLine="284"/>
        <w:jc w:val="both"/>
      </w:pPr>
    </w:p>
    <w:p w:rsidR="00000000" w:rsidRDefault="00E9338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Электроустановки напряжением выше 1000 В в сети с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изолированной нейтралью</w:t>
      </w:r>
    </w:p>
    <w:p w:rsidR="00000000" w:rsidRDefault="00E93384">
      <w:pPr>
        <w:pStyle w:val="Preformat"/>
        <w:ind w:firstLine="284"/>
        <w:rPr>
          <w:rFonts w:ascii="Times New Roman" w:hAnsi="Times New Roman"/>
        </w:rPr>
      </w:pPr>
    </w:p>
    <w:p w:rsidR="00000000" w:rsidRDefault="00E93384">
      <w:pPr>
        <w:ind w:firstLine="284"/>
        <w:jc w:val="both"/>
      </w:pPr>
      <w:r>
        <w:t>3.1 В электроустановках напряжением выше 1000 В в сети с изолированной нейтралью должно быть выполнено защитное заземление, при этом рекомендуется предусматривать устройства автоматического отыскания замыкания на "землю". Защиту от замыканий на "землю" рекомендуется устанавливать с действием на отключение (по всей электрически связанной сети), если это необходимо по условиям безопа</w:t>
      </w:r>
      <w:r>
        <w:t>сности.</w:t>
      </w:r>
    </w:p>
    <w:p w:rsidR="00000000" w:rsidRDefault="00E93384">
      <w:pPr>
        <w:ind w:firstLine="284"/>
        <w:jc w:val="both"/>
        <w:rPr>
          <w:lang w:val="en-US"/>
        </w:rPr>
      </w:pPr>
      <w:r>
        <w:t xml:space="preserve">3.2 Наибольшее сопротивление заземляющего устройства </w:t>
      </w:r>
      <w:r>
        <w:rPr>
          <w:lang w:val="en-US"/>
        </w:rPr>
        <w:t>R</w:t>
      </w:r>
      <w:r>
        <w:t xml:space="preserve"> в Ом не должно быть более</w:t>
      </w:r>
    </w:p>
    <w:p w:rsidR="00000000" w:rsidRDefault="00E93384">
      <w:pPr>
        <w:pStyle w:val="Preformat"/>
        <w:ind w:firstLine="284"/>
        <w:rPr>
          <w:rFonts w:ascii="Times New Roman" w:hAnsi="Times New Roman"/>
        </w:rPr>
      </w:pPr>
    </w:p>
    <w:p w:rsidR="00000000" w:rsidRDefault="00E93384">
      <w:pPr>
        <w:ind w:firstLine="284"/>
        <w:jc w:val="center"/>
      </w:pPr>
      <w:r>
        <w:rPr>
          <w:position w:val="-24"/>
        </w:rPr>
        <w:object w:dxaOrig="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0.75pt" o:ole="">
            <v:imagedata r:id="rId4" o:title=""/>
          </v:shape>
          <o:OLEObject Type="Embed" ProgID="Equation.3" ShapeID="_x0000_i1025" DrawAspect="Content" ObjectID="_1427204812" r:id="rId5"/>
        </w:object>
      </w:r>
    </w:p>
    <w:p w:rsidR="00000000" w:rsidRDefault="00E93384">
      <w:pPr>
        <w:pStyle w:val="Preformat"/>
        <w:ind w:firstLine="284"/>
        <w:rPr>
          <w:rFonts w:ascii="Times New Roman" w:hAnsi="Times New Roman"/>
        </w:rPr>
      </w:pPr>
    </w:p>
    <w:p w:rsidR="00000000" w:rsidRDefault="00E93384">
      <w:pPr>
        <w:ind w:firstLine="284"/>
        <w:jc w:val="both"/>
      </w:pPr>
      <w:r>
        <w:t xml:space="preserve">где </w:t>
      </w:r>
      <w:r>
        <w:rPr>
          <w:lang w:val="en-US"/>
        </w:rPr>
        <w:t>I</w:t>
      </w:r>
      <w:r>
        <w:t xml:space="preserve"> - расчетная сила тока заземления на землю, А.</w:t>
      </w:r>
    </w:p>
    <w:p w:rsidR="00000000" w:rsidRDefault="00E93384">
      <w:pPr>
        <w:ind w:firstLine="284"/>
        <w:jc w:val="both"/>
        <w:rPr>
          <w:lang w:val="en-US"/>
        </w:rPr>
      </w:pPr>
      <w:r>
        <w:t>При использовании заземляющего устройства одновременно для электроустановок напряжением до 1000 В</w:t>
      </w:r>
    </w:p>
    <w:p w:rsidR="00000000" w:rsidRDefault="00E93384">
      <w:pPr>
        <w:pStyle w:val="Preformat"/>
        <w:ind w:firstLine="284"/>
        <w:rPr>
          <w:rFonts w:ascii="Times New Roman" w:hAnsi="Times New Roman"/>
        </w:rPr>
      </w:pPr>
    </w:p>
    <w:p w:rsidR="00000000" w:rsidRDefault="00E93384">
      <w:pPr>
        <w:ind w:firstLine="284"/>
        <w:jc w:val="center"/>
      </w:pPr>
      <w:r>
        <w:rPr>
          <w:position w:val="-24"/>
        </w:rPr>
        <w:object w:dxaOrig="920" w:dyaOrig="620">
          <v:shape id="_x0000_i1026" type="#_x0000_t75" style="width:45.75pt;height:30.75pt" o:ole="">
            <v:imagedata r:id="rId6" o:title=""/>
          </v:shape>
          <o:OLEObject Type="Embed" ProgID="Equation.3" ShapeID="_x0000_i1026" DrawAspect="Content" ObjectID="_1427204813" r:id="rId7"/>
        </w:object>
      </w:r>
    </w:p>
    <w:p w:rsidR="00000000" w:rsidRDefault="00E93384">
      <w:pPr>
        <w:ind w:firstLine="284"/>
        <w:jc w:val="both"/>
      </w:pPr>
    </w:p>
    <w:p w:rsidR="00000000" w:rsidRDefault="00E93384">
      <w:pPr>
        <w:ind w:firstLine="284"/>
        <w:jc w:val="both"/>
      </w:pPr>
      <w:r>
        <w:t>Расчетная сила тока замыкания на землю должна быть определена для той из возможных в эксплуатации схемы сети, при которой сила токов замыкания на землю имеет наибольшее значение.</w:t>
      </w:r>
    </w:p>
    <w:p w:rsidR="00000000" w:rsidRDefault="00E93384">
      <w:pPr>
        <w:ind w:firstLine="284"/>
        <w:jc w:val="both"/>
      </w:pPr>
      <w:r>
        <w:t>3.3 При удельном сопротивлении земли</w:t>
      </w:r>
      <w:r>
        <w:rPr>
          <w:lang w:val="en-US"/>
        </w:rPr>
        <w:t xml:space="preserve"> </w:t>
      </w:r>
      <w:r>
        <w:rPr>
          <w:lang w:val="en-US"/>
        </w:rPr>
        <w:sym w:font="Symbol" w:char="F072"/>
      </w:r>
      <w:r>
        <w:t xml:space="preserve">, большем </w:t>
      </w:r>
      <w:r>
        <w:t>500 Ом·м, допускается вводить на указанные значения сопротивлений заземляющего устройства повышающие коэффициенты, зависящие от</w:t>
      </w:r>
      <w:r>
        <w:rPr>
          <w:lang w:val="en-US"/>
        </w:rPr>
        <w:t xml:space="preserve"> </w:t>
      </w:r>
      <w:r>
        <w:rPr>
          <w:lang w:val="en-US"/>
        </w:rPr>
        <w:sym w:font="Symbol" w:char="F072"/>
      </w:r>
      <w:r>
        <w:t>.</w:t>
      </w:r>
    </w:p>
    <w:p w:rsidR="00000000" w:rsidRDefault="00E93384">
      <w:pPr>
        <w:pStyle w:val="Preformat"/>
        <w:ind w:firstLine="284"/>
        <w:rPr>
          <w:rFonts w:ascii="Times New Roman" w:hAnsi="Times New Roman"/>
        </w:rPr>
      </w:pPr>
    </w:p>
    <w:p w:rsidR="00000000" w:rsidRDefault="00E9338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Электроустановки напряжением до 1000 В в сети с заземленной нейтралью</w:t>
      </w:r>
    </w:p>
    <w:p w:rsidR="00000000" w:rsidRDefault="00E93384">
      <w:pPr>
        <w:pStyle w:val="Preformat"/>
        <w:ind w:firstLine="284"/>
        <w:rPr>
          <w:rFonts w:ascii="Times New Roman" w:hAnsi="Times New Roman"/>
        </w:rPr>
      </w:pPr>
    </w:p>
    <w:p w:rsidR="00000000" w:rsidRDefault="00E93384">
      <w:pPr>
        <w:ind w:firstLine="284"/>
        <w:jc w:val="both"/>
      </w:pPr>
      <w:r>
        <w:t>4.1 В стационарных электроустановках трехфазного тока в сети с заземленной нейтралью или заземленным выводом однофазного источника питания электроэнергией, а также с заземленной средней точкой в трехпроводных сетях постоянного тока должно быть выполнено зануление.</w:t>
      </w:r>
    </w:p>
    <w:p w:rsidR="00000000" w:rsidRDefault="00E93384">
      <w:pPr>
        <w:ind w:firstLine="284"/>
        <w:jc w:val="both"/>
      </w:pPr>
      <w:r>
        <w:t>4.2 При занулении фазные и нулевые защитн</w:t>
      </w:r>
      <w:r>
        <w:t>ые проводники должны быть выбраны таким образом, чтобы при замыкании на корпус или на нулевой проводник, возникал ток короткого замыкания, обеспечивающий отключение автомата или плавление плавкой вставки ближайшего предохранителя.</w:t>
      </w:r>
    </w:p>
    <w:p w:rsidR="00000000" w:rsidRDefault="00E93384">
      <w:pPr>
        <w:ind w:firstLine="284"/>
        <w:jc w:val="both"/>
      </w:pPr>
      <w:r>
        <w:t>4.3 В цепи нулевых защитных проводников не должно быть разъединяющих приспособлений и предохранителей.</w:t>
      </w:r>
    </w:p>
    <w:p w:rsidR="00000000" w:rsidRDefault="00E93384">
      <w:pPr>
        <w:ind w:firstLine="284"/>
        <w:jc w:val="both"/>
      </w:pPr>
      <w:r>
        <w:lastRenderedPageBreak/>
        <w:t>В цепи нулевых рабочих проводников, если они одновременно служат для целей зануления, допускается применение разъединительных приспособлений, которые одновременно с отключением н</w:t>
      </w:r>
      <w:r>
        <w:t>улевых рабочих проводников отключают также все проводники, находящиеся под напряжением.</w:t>
      </w:r>
    </w:p>
    <w:p w:rsidR="00000000" w:rsidRDefault="00E93384">
      <w:pPr>
        <w:ind w:firstLine="284"/>
        <w:jc w:val="both"/>
      </w:pPr>
      <w:r>
        <w:t>4.4 Сопротивление заземляющего устройства, к которому присоединены нейтрали генераторов (трансформаторов) или выводы однофазного источника питания электроэнергией, с учетом естественных заземлителей и повторных заземлителей нулевого провода должно быть не более 2,4 и 8 Ом соответственно, при междуфазных напряжениях 660, 380 и 220 В трехфазного источника питания или 380, 220 и 127 В однофазного источника питания.</w:t>
      </w:r>
    </w:p>
    <w:p w:rsidR="00000000" w:rsidRDefault="00E93384">
      <w:pPr>
        <w:ind w:firstLine="284"/>
        <w:jc w:val="both"/>
      </w:pPr>
      <w:r>
        <w:t>При удел</w:t>
      </w:r>
      <w:r>
        <w:t xml:space="preserve">ьном электрическом сопротивлении "земли" </w:t>
      </w:r>
      <w:r>
        <w:rPr>
          <w:lang w:val="en-US"/>
        </w:rPr>
        <w:sym w:font="Symbol" w:char="F072"/>
      </w:r>
      <w:r>
        <w:t xml:space="preserve"> выше 100 Ом·м допускается увеличение указанной нормы в </w:t>
      </w:r>
      <w:r>
        <w:rPr>
          <w:lang w:val="en-US"/>
        </w:rPr>
        <w:sym w:font="Symbol" w:char="F072"/>
      </w:r>
      <w:r>
        <w:t>/100 раз.</w:t>
      </w:r>
    </w:p>
    <w:p w:rsidR="00000000" w:rsidRDefault="00E93384">
      <w:pPr>
        <w:ind w:firstLine="284"/>
        <w:jc w:val="both"/>
      </w:pPr>
      <w:r>
        <w:t>4.5 На воздушных линиях электропередачи зануление следует осуществлять нулевым рабочим проводом, проложенным на тех же опорах, что и фазные провода.</w:t>
      </w:r>
    </w:p>
    <w:p w:rsidR="00000000" w:rsidRDefault="00E93384">
      <w:pPr>
        <w:ind w:firstLine="284"/>
        <w:jc w:val="both"/>
      </w:pPr>
    </w:p>
    <w:p w:rsidR="00000000" w:rsidRDefault="00E93384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5. Электроустановки напряжением до 1000 В в сети с изолированной нейтралью</w:t>
      </w:r>
    </w:p>
    <w:p w:rsidR="00000000" w:rsidRDefault="00E93384">
      <w:pPr>
        <w:pStyle w:val="Preformat"/>
        <w:ind w:firstLine="284"/>
        <w:rPr>
          <w:rFonts w:ascii="Times New Roman" w:hAnsi="Times New Roman"/>
        </w:rPr>
      </w:pPr>
    </w:p>
    <w:p w:rsidR="00000000" w:rsidRDefault="00E93384">
      <w:pPr>
        <w:ind w:firstLine="284"/>
        <w:jc w:val="both"/>
      </w:pPr>
      <w:r>
        <w:t>5.1 В электроустановках переменного тока в сетях с изолированной нейтралью или изолированными выводами однофазного источника питания электроэнергией защитное заземление должно б</w:t>
      </w:r>
      <w:r>
        <w:t>ыть выполнено в сочетании с контролем сопротивления изоляции.</w:t>
      </w:r>
    </w:p>
    <w:p w:rsidR="00000000" w:rsidRDefault="00E93384">
      <w:pPr>
        <w:ind w:firstLine="284"/>
        <w:jc w:val="both"/>
      </w:pPr>
      <w:r>
        <w:t>5.2 Сопротивление заземляющего устройства в стационарных сетях должно быть не более 10 Ом. При удельном сопротивлении земли, большем 500 Ом·м, допускается вводить повышающие коэффициенты, зависящие от</w:t>
      </w:r>
      <w:r>
        <w:rPr>
          <w:lang w:val="en-US"/>
        </w:rPr>
        <w:t xml:space="preserve"> </w:t>
      </w:r>
      <w:r>
        <w:rPr>
          <w:lang w:val="en-US"/>
        </w:rPr>
        <w:sym w:font="Symbol" w:char="F072"/>
      </w:r>
      <w:r>
        <w:t>.</w:t>
      </w:r>
    </w:p>
    <w:p w:rsidR="00000000" w:rsidRDefault="00E93384">
      <w:pPr>
        <w:ind w:firstLine="284"/>
        <w:jc w:val="both"/>
      </w:pPr>
    </w:p>
    <w:p w:rsidR="00000000" w:rsidRDefault="00E9338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Передвижные электроустановки и ручные электрические машины класса I в сетях напряжением до 1000 В</w:t>
      </w:r>
    </w:p>
    <w:p w:rsidR="00000000" w:rsidRDefault="00E93384">
      <w:pPr>
        <w:pStyle w:val="Preformat"/>
        <w:ind w:firstLine="284"/>
        <w:rPr>
          <w:rFonts w:ascii="Times New Roman" w:hAnsi="Times New Roman"/>
        </w:rPr>
      </w:pPr>
    </w:p>
    <w:p w:rsidR="00000000" w:rsidRDefault="00E93384">
      <w:pPr>
        <w:ind w:firstLine="284"/>
        <w:jc w:val="both"/>
      </w:pPr>
      <w:r>
        <w:t>6.1 Режим нейтрали и защитные меры передвижных источников питания электроэнергией, используемых для питания стационарных приемников электрическ</w:t>
      </w:r>
      <w:r>
        <w:t>ой энергии, должны соответствовать режиму нейтрали и защитным мерам, принятым в сетях стационарных приемников электрической энергии.</w:t>
      </w:r>
    </w:p>
    <w:p w:rsidR="00000000" w:rsidRDefault="00E93384">
      <w:pPr>
        <w:ind w:firstLine="284"/>
        <w:jc w:val="both"/>
      </w:pPr>
      <w:r>
        <w:t>6.2 При питании передвижных приемников электрической энергии и ручных электрических машин класса I от стационарных сетей с заземленной нейтралью или от передвижных электроустановок с заземленной нейтралью зануление следует выполнять в сочетании с защитным отключением.</w:t>
      </w:r>
    </w:p>
    <w:p w:rsidR="00000000" w:rsidRDefault="00E93384">
      <w:pPr>
        <w:ind w:firstLine="284"/>
        <w:jc w:val="both"/>
      </w:pPr>
      <w:r>
        <w:t>Допускается выполнять зануление - для ручных электрических машин класса I; зануление или зануление в сочетании</w:t>
      </w:r>
      <w:r>
        <w:t xml:space="preserve"> с повторным заземлением - для передвижных приемников электрической энергии.</w:t>
      </w:r>
    </w:p>
    <w:p w:rsidR="00000000" w:rsidRDefault="00E93384">
      <w:pPr>
        <w:ind w:firstLine="284"/>
        <w:jc w:val="both"/>
      </w:pPr>
      <w:r>
        <w:t>6.3 При питании передвижных приемников электрической энергии и ручных электрических машин класса I от стационарной сети или передвижного источника питания электроэнергией, имеющих изолированную нейтраль и контроль сопротивления изоляции, защитное заземление должно применяться в сочетании с металлической связью корпусов электрооборудования или защитным отключением.</w:t>
      </w:r>
    </w:p>
    <w:p w:rsidR="00000000" w:rsidRDefault="00E93384">
      <w:pPr>
        <w:ind w:firstLine="284"/>
        <w:jc w:val="both"/>
      </w:pPr>
      <w:r>
        <w:t>6.4 Сопротивление заземляющего устройства в передвижных электроустан</w:t>
      </w:r>
      <w:r>
        <w:t>овках с изолированной нейтралью при питании от передвижных источников электроэнергии определяют по значениям допустимых напряжений прикосновения при однополюсном замыкании на корпус либо устанавливают в соответствии с требованиями нормативной документации.</w:t>
      </w:r>
    </w:p>
    <w:p w:rsidR="00000000" w:rsidRDefault="00E93384">
      <w:pPr>
        <w:ind w:firstLine="284"/>
        <w:jc w:val="both"/>
      </w:pPr>
    </w:p>
    <w:p w:rsidR="00000000" w:rsidRDefault="00E93384">
      <w:pPr>
        <w:ind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E93384">
      <w:pPr>
        <w:ind w:firstLine="284"/>
        <w:jc w:val="both"/>
        <w:rPr>
          <w:b/>
        </w:rPr>
      </w:pPr>
    </w:p>
    <w:p w:rsidR="00000000" w:rsidRDefault="00E93384">
      <w:pPr>
        <w:ind w:firstLine="284"/>
        <w:jc w:val="both"/>
      </w:pPr>
      <w:r>
        <w:t>6.5 Защитное заземление передвижного источника питания электроэнергией с изолированной нейтралью и постоянным контролем сопротивления изоляции допускается не выполнять:</w:t>
      </w:r>
    </w:p>
    <w:p w:rsidR="00000000" w:rsidRDefault="00E93384">
      <w:pPr>
        <w:ind w:firstLine="284"/>
        <w:jc w:val="both"/>
      </w:pPr>
      <w:r>
        <w:t>если расчетное сопротивление заземляющего устройств</w:t>
      </w:r>
      <w:r>
        <w:t>а больше сопротивления заземляющего устройства рабочего заземления прибора постоянного контроля сопротивления изоляции;</w:t>
      </w:r>
    </w:p>
    <w:p w:rsidR="00000000" w:rsidRDefault="00E93384">
      <w:pPr>
        <w:ind w:firstLine="284"/>
        <w:jc w:val="both"/>
      </w:pPr>
      <w:r>
        <w:t>если передвижной источник питания электроэнергией и приемники электрической энергии расположены непосредственно на передвижном механизме, их корпуса соединены металлической связью и источник не питает другие приемники электрической энергии вне этого механизма;</w:t>
      </w:r>
    </w:p>
    <w:p w:rsidR="00000000" w:rsidRDefault="00E93384">
      <w:pPr>
        <w:ind w:firstLine="284"/>
        <w:jc w:val="both"/>
      </w:pPr>
      <w:r>
        <w:t xml:space="preserve">если передвижной источник питания электроэнергией предназначен для питания конкретных приемников электрической энергии, их корпуса </w:t>
      </w:r>
      <w:r>
        <w:t>соединены металлической связью, а их число и длина кабельной сети определяются либо величиной допустимого напряжения прикосновений при однополюсном замыкании на корпус, либо установлены нормативно-технической документацией.</w:t>
      </w:r>
    </w:p>
    <w:p w:rsidR="00000000" w:rsidRDefault="00E93384">
      <w:pPr>
        <w:ind w:firstLine="284"/>
        <w:jc w:val="both"/>
      </w:pPr>
      <w:r>
        <w:t>6.6 В передвижных электроустановках с источником питания электроэнергией и приемниками электрической энергии, расположенными на общей металлической раме передвижного механизма, и не имеющих приемников электрической энергии вне этого механизма, допускается применять в качестве единственно</w:t>
      </w:r>
      <w:r>
        <w:t>й защитной меры металлическую связь корпусов оборудования и нейтрали источника питания электроэнергией с металлической рамой передвижного механизма.</w:t>
      </w:r>
    </w:p>
    <w:p w:rsidR="00000000" w:rsidRDefault="00E93384">
      <w:pPr>
        <w:ind w:firstLine="284"/>
        <w:jc w:val="both"/>
      </w:pPr>
    </w:p>
    <w:p w:rsidR="00000000" w:rsidRDefault="00E9338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Контроль устройств защитного заземления, зануления</w:t>
      </w:r>
    </w:p>
    <w:p w:rsidR="00000000" w:rsidRDefault="00E93384">
      <w:pPr>
        <w:ind w:firstLine="284"/>
        <w:jc w:val="both"/>
      </w:pPr>
    </w:p>
    <w:p w:rsidR="00000000" w:rsidRDefault="00E93384">
      <w:pPr>
        <w:ind w:firstLine="284"/>
        <w:jc w:val="both"/>
      </w:pPr>
      <w:r>
        <w:t>7.1 Соответствие устройств защитного заземления или зануления требованиям настоящего стандарта должно устанавливаться при приемосдаточных испытаниях электроустановок после их монтажа на месте эксплуатации по "Правилам устройства электроустановок", утвержденным Госэнергонадзором СССР, а также периодически в</w:t>
      </w:r>
      <w:r>
        <w:t xml:space="preserve"> процессе эксплуатации указанных устройств по "Правилам технической эксплуатации электроустановок потребителей" и "Правилам техники безопасности при эксплуатации электроустановок потребителей", утвержденным Госэнергонадзором СССР.</w:t>
      </w:r>
    </w:p>
    <w:p w:rsidR="00000000" w:rsidRDefault="00E93384">
      <w:pPr>
        <w:ind w:firstLine="284"/>
        <w:jc w:val="both"/>
      </w:pPr>
    </w:p>
    <w:p w:rsidR="00000000" w:rsidRDefault="00E93384">
      <w:pPr>
        <w:ind w:firstLine="284"/>
        <w:jc w:val="both"/>
      </w:pPr>
    </w:p>
    <w:p w:rsidR="00000000" w:rsidRDefault="00E93384">
      <w:pPr>
        <w:jc w:val="right"/>
        <w:rPr>
          <w:i/>
        </w:rPr>
      </w:pPr>
      <w:r>
        <w:rPr>
          <w:i/>
        </w:rPr>
        <w:t>ПРИЛОЖЕНИЕ 1</w:t>
      </w:r>
    </w:p>
    <w:p w:rsidR="00000000" w:rsidRDefault="00E93384">
      <w:pPr>
        <w:jc w:val="right"/>
        <w:rPr>
          <w:i/>
        </w:rPr>
      </w:pPr>
      <w:r>
        <w:rPr>
          <w:i/>
        </w:rPr>
        <w:t>(справочное)</w:t>
      </w:r>
    </w:p>
    <w:p w:rsidR="00000000" w:rsidRDefault="00E93384">
      <w:pPr>
        <w:jc w:val="right"/>
      </w:pPr>
    </w:p>
    <w:p w:rsidR="00000000" w:rsidRDefault="00E9338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Термины и пояснения, применяемые в стандарте</w:t>
      </w:r>
    </w:p>
    <w:p w:rsidR="00000000" w:rsidRDefault="00E93384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0"/>
        <w:gridCol w:w="52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3384">
            <w:pPr>
              <w:jc w:val="center"/>
            </w:pPr>
            <w:r>
              <w:t>Термин</w:t>
            </w:r>
          </w:p>
        </w:tc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3384">
            <w:pPr>
              <w:jc w:val="center"/>
            </w:pPr>
            <w:r>
              <w:t>Пояснение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3384">
            <w:pPr>
              <w:ind w:firstLine="284"/>
              <w:jc w:val="both"/>
            </w:pPr>
            <w:r>
              <w:t>1 Заземлитель</w:t>
            </w:r>
          </w:p>
        </w:tc>
        <w:tc>
          <w:tcPr>
            <w:tcW w:w="52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3384">
            <w:pPr>
              <w:ind w:firstLine="284"/>
              <w:jc w:val="both"/>
            </w:pPr>
            <w:r>
              <w:t>Проводник или совокупность металлически соединенных проводников, находящихся в соприкосновении с землей или ее</w:t>
            </w:r>
            <w:r>
              <w:rPr>
                <w:lang w:val="en-US"/>
              </w:rPr>
              <w:t xml:space="preserve"> </w:t>
            </w:r>
            <w:r>
              <w:t>эквивалентом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3384">
            <w:pPr>
              <w:ind w:firstLine="284"/>
              <w:jc w:val="both"/>
            </w:pPr>
            <w:r>
              <w:t>2 Естественный заземлитель</w:t>
            </w:r>
          </w:p>
        </w:tc>
        <w:tc>
          <w:tcPr>
            <w:tcW w:w="52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3384">
            <w:pPr>
              <w:ind w:firstLine="284"/>
              <w:jc w:val="both"/>
            </w:pPr>
            <w:r>
              <w:t>Заземлитель, в качеств</w:t>
            </w:r>
            <w:r>
              <w:t>е которого используют электропроводящие части строительных и производственных конструкций</w:t>
            </w:r>
            <w:r>
              <w:rPr>
                <w:lang w:val="en-US"/>
              </w:rPr>
              <w:t xml:space="preserve"> </w:t>
            </w:r>
            <w:r>
              <w:t>и коммуникаций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3384">
            <w:pPr>
              <w:ind w:firstLine="284"/>
              <w:jc w:val="both"/>
            </w:pPr>
            <w:r>
              <w:t>3 Заземляющий проводник</w:t>
            </w:r>
          </w:p>
        </w:tc>
        <w:tc>
          <w:tcPr>
            <w:tcW w:w="52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3384">
            <w:pPr>
              <w:ind w:firstLine="284"/>
              <w:jc w:val="both"/>
            </w:pPr>
            <w:r>
              <w:t>Проводник, соединяющий заземляемые</w:t>
            </w:r>
            <w:r>
              <w:rPr>
                <w:lang w:val="en-US"/>
              </w:rPr>
              <w:t xml:space="preserve"> </w:t>
            </w:r>
            <w:r>
              <w:t>части с заземлителем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3384">
            <w:pPr>
              <w:ind w:firstLine="284"/>
              <w:jc w:val="both"/>
            </w:pPr>
            <w:r>
              <w:t>4 Заземляющее устройство</w:t>
            </w:r>
          </w:p>
        </w:tc>
        <w:tc>
          <w:tcPr>
            <w:tcW w:w="52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3384">
            <w:pPr>
              <w:ind w:firstLine="284"/>
              <w:jc w:val="both"/>
            </w:pPr>
            <w:r>
              <w:t>Совокупность конструктивно объединенных заземляющих проводников и заземлителя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3384">
            <w:pPr>
              <w:ind w:firstLine="284"/>
              <w:jc w:val="both"/>
            </w:pPr>
            <w:r>
              <w:t>5 Магистраль заземления</w:t>
            </w:r>
            <w:r>
              <w:rPr>
                <w:lang w:val="en-US"/>
              </w:rPr>
              <w:t xml:space="preserve"> </w:t>
            </w:r>
            <w:r>
              <w:t>(зануления)</w:t>
            </w:r>
          </w:p>
        </w:tc>
        <w:tc>
          <w:tcPr>
            <w:tcW w:w="52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3384">
            <w:pPr>
              <w:ind w:firstLine="284"/>
              <w:jc w:val="both"/>
            </w:pPr>
            <w:r>
              <w:t>Заземляющий (нулевой защитный) проводник с двумя или более ответвлениями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3384">
            <w:pPr>
              <w:ind w:firstLine="284"/>
              <w:jc w:val="both"/>
            </w:pPr>
            <w:r>
              <w:t>6 Заземленная нейтраль</w:t>
            </w:r>
          </w:p>
        </w:tc>
        <w:tc>
          <w:tcPr>
            <w:tcW w:w="52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3384">
            <w:pPr>
              <w:ind w:firstLine="284"/>
              <w:jc w:val="both"/>
            </w:pPr>
            <w:r>
              <w:t>Нейтраль генератора (трансформатора),</w:t>
            </w:r>
            <w:r>
              <w:rPr>
                <w:lang w:val="en-US"/>
              </w:rPr>
              <w:t xml:space="preserve"> </w:t>
            </w:r>
            <w:r>
              <w:t>присоединенная к заземляющему устройству</w:t>
            </w:r>
            <w:r>
              <w:rPr>
                <w:lang w:val="en-US"/>
              </w:rPr>
              <w:t xml:space="preserve"> </w:t>
            </w:r>
            <w:r>
              <w:t>непосредс</w:t>
            </w:r>
            <w:r>
              <w:t>твенно или через  малое</w:t>
            </w:r>
            <w:r>
              <w:rPr>
                <w:lang w:val="en-US"/>
              </w:rPr>
              <w:t xml:space="preserve"> </w:t>
            </w:r>
            <w:r>
              <w:t>сопротивление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3384">
            <w:pPr>
              <w:ind w:firstLine="284"/>
              <w:jc w:val="both"/>
            </w:pPr>
            <w:r>
              <w:t>7 Изолированная нейтраль</w:t>
            </w:r>
          </w:p>
        </w:tc>
        <w:tc>
          <w:tcPr>
            <w:tcW w:w="52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3384">
            <w:pPr>
              <w:ind w:firstLine="284"/>
              <w:jc w:val="both"/>
            </w:pPr>
            <w:r>
              <w:t>Нейтраль генератора (трансформатора),</w:t>
            </w:r>
            <w:r>
              <w:rPr>
                <w:lang w:val="en-US"/>
              </w:rPr>
              <w:t xml:space="preserve"> </w:t>
            </w:r>
            <w:r>
              <w:t>не присоединенная к заземляющему устройству или присоединенная к нему через</w:t>
            </w:r>
            <w:r>
              <w:rPr>
                <w:lang w:val="en-US"/>
              </w:rPr>
              <w:t xml:space="preserve"> </w:t>
            </w:r>
            <w:r>
              <w:t>большое сопротивление</w:t>
            </w:r>
          </w:p>
        </w:tc>
      </w:tr>
    </w:tbl>
    <w:p w:rsidR="00000000" w:rsidRDefault="00E93384">
      <w:pPr>
        <w:pStyle w:val="Preformat"/>
        <w:jc w:val="right"/>
        <w:rPr>
          <w:rFonts w:ascii="Times New Roman" w:hAnsi="Times New Roman"/>
        </w:rPr>
      </w:pPr>
    </w:p>
    <w:p w:rsidR="00000000" w:rsidRDefault="00E93384">
      <w:pPr>
        <w:jc w:val="right"/>
      </w:pPr>
    </w:p>
    <w:p w:rsidR="00000000" w:rsidRDefault="00E93384">
      <w:pPr>
        <w:jc w:val="right"/>
      </w:pPr>
    </w:p>
    <w:p w:rsidR="00000000" w:rsidRDefault="00E93384">
      <w:pPr>
        <w:jc w:val="right"/>
        <w:rPr>
          <w:i/>
        </w:rPr>
      </w:pPr>
      <w:r>
        <w:rPr>
          <w:i/>
        </w:rPr>
        <w:t>Приложение 2</w:t>
      </w:r>
    </w:p>
    <w:p w:rsidR="00000000" w:rsidRDefault="00E93384">
      <w:pPr>
        <w:jc w:val="right"/>
        <w:rPr>
          <w:i/>
        </w:rPr>
      </w:pPr>
      <w:r>
        <w:rPr>
          <w:i/>
        </w:rPr>
        <w:t>(справочное)</w:t>
      </w:r>
    </w:p>
    <w:p w:rsidR="00000000" w:rsidRDefault="00E93384">
      <w:pPr>
        <w:pStyle w:val="Preformat"/>
        <w:jc w:val="right"/>
        <w:rPr>
          <w:rFonts w:ascii="Times New Roman" w:hAnsi="Times New Roman"/>
        </w:rPr>
      </w:pPr>
    </w:p>
    <w:p w:rsidR="00000000" w:rsidRDefault="00E9338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Оценка возможности использования железобетонных фундаментов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промышленных зданий в качестве заземлителей</w:t>
      </w:r>
    </w:p>
    <w:p w:rsidR="00000000" w:rsidRDefault="00E9338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93384">
      <w:pPr>
        <w:ind w:firstLine="284"/>
        <w:jc w:val="both"/>
      </w:pPr>
      <w:r>
        <w:t xml:space="preserve">При использовании железобетонных фундаментов промышленных зданий в качестве заземлителей сопротивление растеканию заземляющего устройства </w:t>
      </w:r>
      <w:r>
        <w:rPr>
          <w:lang w:val="en-US"/>
        </w:rPr>
        <w:t>R</w:t>
      </w:r>
      <w:r>
        <w:t xml:space="preserve"> в Ом должно оцениваться по формуле</w:t>
      </w:r>
    </w:p>
    <w:p w:rsidR="00000000" w:rsidRDefault="00E93384">
      <w:pPr>
        <w:ind w:firstLine="284"/>
        <w:jc w:val="both"/>
      </w:pPr>
    </w:p>
    <w:p w:rsidR="00000000" w:rsidRDefault="00E93384">
      <w:pPr>
        <w:ind w:firstLine="284"/>
        <w:jc w:val="center"/>
      </w:pPr>
      <w:r>
        <w:rPr>
          <w:position w:val="-28"/>
        </w:rPr>
        <w:object w:dxaOrig="1219" w:dyaOrig="680">
          <v:shape id="_x0000_i1027" type="#_x0000_t75" style="width:60.75pt;height:33.75pt" o:ole="">
            <v:imagedata r:id="rId8" o:title=""/>
          </v:shape>
          <o:OLEObject Type="Embed" ProgID="Equation.3" ShapeID="_x0000_i1027" DrawAspect="Content" ObjectID="_1427204814" r:id="rId9"/>
        </w:object>
      </w:r>
      <w:r>
        <w:rPr>
          <w:lang w:val="en-US"/>
        </w:rPr>
        <w:t xml:space="preserve">     </w:t>
      </w:r>
      <w:r>
        <w:t>(1)</w:t>
      </w:r>
    </w:p>
    <w:p w:rsidR="00000000" w:rsidRDefault="00E93384">
      <w:pPr>
        <w:ind w:firstLine="284"/>
        <w:jc w:val="both"/>
      </w:pPr>
    </w:p>
    <w:p w:rsidR="00000000" w:rsidRDefault="00E93384">
      <w:pPr>
        <w:ind w:firstLine="284"/>
        <w:jc w:val="both"/>
        <w:rPr>
          <w:lang w:val="en-US"/>
        </w:rPr>
      </w:pPr>
      <w:r>
        <w:t xml:space="preserve">где </w:t>
      </w:r>
      <w:r>
        <w:rPr>
          <w:lang w:val="en-US"/>
        </w:rPr>
        <w:t>S</w:t>
      </w:r>
      <w:r>
        <w:t xml:space="preserve"> - площадь, ограниченная периметром здания, м</w:t>
      </w:r>
      <w:r>
        <w:rPr>
          <w:vertAlign w:val="superscript"/>
          <w:lang w:val="en-US"/>
        </w:rPr>
        <w:t>2</w:t>
      </w:r>
      <w:r>
        <w:t>;</w:t>
      </w:r>
    </w:p>
    <w:p w:rsidR="00000000" w:rsidRDefault="00E93384">
      <w:pPr>
        <w:ind w:firstLine="284"/>
        <w:jc w:val="both"/>
      </w:pPr>
      <w:r>
        <w:rPr>
          <w:lang w:val="en-US"/>
        </w:rPr>
        <w:sym w:font="Symbol" w:char="F072"/>
      </w:r>
      <w:r>
        <w:rPr>
          <w:vertAlign w:val="subscript"/>
        </w:rPr>
        <w:t>Э</w:t>
      </w:r>
      <w:r>
        <w:rPr>
          <w:lang w:val="en-US"/>
        </w:rPr>
        <w:t xml:space="preserve"> </w:t>
      </w:r>
      <w:r>
        <w:t>- удельное эквивалентное электрическое сопротивление земли, Ом</w:t>
      </w:r>
      <w:r>
        <w:sym w:font="Symbol" w:char="F0D7"/>
      </w:r>
      <w:r>
        <w:t>м.</w:t>
      </w:r>
    </w:p>
    <w:p w:rsidR="00000000" w:rsidRDefault="00E93384">
      <w:pPr>
        <w:ind w:firstLine="284"/>
        <w:jc w:val="both"/>
      </w:pPr>
      <w:r>
        <w:t xml:space="preserve">Для расчета </w:t>
      </w:r>
      <w:r>
        <w:rPr>
          <w:lang w:val="en-US"/>
        </w:rPr>
        <w:sym w:font="Symbol" w:char="F072"/>
      </w:r>
      <w:r>
        <w:rPr>
          <w:vertAlign w:val="subscript"/>
        </w:rPr>
        <w:t>Э</w:t>
      </w:r>
      <w:r>
        <w:t xml:space="preserve"> в Ом</w:t>
      </w:r>
      <w:r>
        <w:sym w:font="Symbol" w:char="F0D7"/>
      </w:r>
      <w:r>
        <w:t>м следует использовать формулу</w:t>
      </w:r>
    </w:p>
    <w:p w:rsidR="00000000" w:rsidRDefault="00E93384">
      <w:pPr>
        <w:ind w:firstLine="284"/>
        <w:jc w:val="both"/>
      </w:pPr>
    </w:p>
    <w:p w:rsidR="00000000" w:rsidRDefault="00E93384">
      <w:pPr>
        <w:ind w:firstLine="284"/>
        <w:jc w:val="center"/>
      </w:pPr>
      <w:r>
        <w:rPr>
          <w:position w:val="-36"/>
        </w:rPr>
        <w:object w:dxaOrig="4840" w:dyaOrig="840">
          <v:shape id="_x0000_i1028" type="#_x0000_t75" style="width:242.25pt;height:42pt" o:ole="">
            <v:imagedata r:id="rId10" o:title=""/>
          </v:shape>
          <o:OLEObject Type="Embed" ProgID="Equation.3" ShapeID="_x0000_i1028" DrawAspect="Content" ObjectID="_1427204815" r:id="rId11"/>
        </w:object>
      </w:r>
      <w:r>
        <w:t xml:space="preserve">     (2)</w:t>
      </w:r>
    </w:p>
    <w:p w:rsidR="00000000" w:rsidRDefault="00E93384">
      <w:pPr>
        <w:ind w:firstLine="284"/>
        <w:jc w:val="both"/>
      </w:pPr>
    </w:p>
    <w:p w:rsidR="00000000" w:rsidRDefault="00E93384">
      <w:pPr>
        <w:ind w:firstLine="284"/>
        <w:jc w:val="both"/>
      </w:pPr>
      <w:r>
        <w:t xml:space="preserve">где </w:t>
      </w:r>
      <w:r>
        <w:rPr>
          <w:lang w:val="en-US"/>
        </w:rPr>
        <w:sym w:font="Symbol" w:char="F072"/>
      </w:r>
      <w:r>
        <w:rPr>
          <w:vertAlign w:val="subscript"/>
          <w:lang w:val="en-US"/>
        </w:rPr>
        <w:t>1</w:t>
      </w:r>
      <w:r>
        <w:t xml:space="preserve"> - удельное электрическое сопротивление верхнего слоя земли, Ом·м;</w:t>
      </w:r>
    </w:p>
    <w:p w:rsidR="00000000" w:rsidRDefault="00E93384">
      <w:pPr>
        <w:ind w:firstLine="284"/>
        <w:jc w:val="both"/>
      </w:pPr>
      <w:r>
        <w:rPr>
          <w:lang w:val="en-US"/>
        </w:rPr>
        <w:sym w:font="Symbol" w:char="F072"/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t>- удельное электрическое сопротивление нижнего слоя, Ом·м;</w:t>
      </w:r>
    </w:p>
    <w:p w:rsidR="00000000" w:rsidRDefault="00E93384">
      <w:pPr>
        <w:ind w:firstLine="284"/>
        <w:jc w:val="both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</w:t>
      </w:r>
      <w:r>
        <w:t>- мощность (толщина) верхнего слоя земли, м;</w:t>
      </w:r>
    </w:p>
    <w:p w:rsidR="00000000" w:rsidRDefault="00E93384">
      <w:pPr>
        <w:ind w:firstLine="284"/>
        <w:jc w:val="both"/>
      </w:pPr>
      <w:r>
        <w:sym w:font="Symbol" w:char="F061"/>
      </w:r>
      <w:r>
        <w:t xml:space="preserve">, </w:t>
      </w:r>
      <w:r>
        <w:sym w:font="Symbol" w:char="F062"/>
      </w:r>
      <w:r>
        <w:rPr>
          <w:lang w:val="en-US"/>
        </w:rPr>
        <w:t xml:space="preserve"> </w:t>
      </w:r>
      <w:r>
        <w:t>- безразмерные коэффициенты, зависящие от соотношения удельных электрических сопротивлений</w:t>
      </w:r>
      <w:r>
        <w:t xml:space="preserve"> слоев земли.</w:t>
      </w:r>
    </w:p>
    <w:p w:rsidR="00000000" w:rsidRDefault="00E93384">
      <w:pPr>
        <w:ind w:firstLine="284"/>
        <w:jc w:val="both"/>
        <w:rPr>
          <w:lang w:val="en-US"/>
        </w:rPr>
      </w:pPr>
      <w:r>
        <w:t>Если</w:t>
      </w:r>
      <w:r>
        <w:rPr>
          <w:lang w:val="en-US"/>
        </w:rPr>
        <w:t xml:space="preserve"> </w:t>
      </w:r>
      <w:r>
        <w:rPr>
          <w:lang w:val="en-US"/>
        </w:rPr>
        <w:sym w:font="Symbol" w:char="F072"/>
      </w:r>
      <w:r>
        <w:rPr>
          <w:vertAlign w:val="subscript"/>
          <w:lang w:val="en-US"/>
        </w:rPr>
        <w:t>1</w:t>
      </w:r>
      <w:r>
        <w:rPr>
          <w:lang w:val="en-US"/>
        </w:rPr>
        <w:t>&gt;</w:t>
      </w:r>
      <w:r>
        <w:rPr>
          <w:lang w:val="en-US"/>
        </w:rPr>
        <w:sym w:font="Symbol" w:char="F072"/>
      </w:r>
      <w:r>
        <w:rPr>
          <w:vertAlign w:val="subscript"/>
          <w:lang w:val="en-US"/>
        </w:rPr>
        <w:t>2</w:t>
      </w:r>
      <w:r>
        <w:t xml:space="preserve">, </w:t>
      </w:r>
      <w:r>
        <w:sym w:font="Symbol" w:char="F061"/>
      </w:r>
      <w:r>
        <w:t xml:space="preserve">=3,6, </w:t>
      </w:r>
      <w:r>
        <w:sym w:font="Symbol" w:char="F062"/>
      </w:r>
      <w:r>
        <w:t>=0,1;</w:t>
      </w:r>
    </w:p>
    <w:p w:rsidR="00000000" w:rsidRDefault="00E93384">
      <w:pPr>
        <w:ind w:firstLine="284"/>
        <w:jc w:val="both"/>
      </w:pPr>
      <w:r>
        <w:t>если</w:t>
      </w:r>
      <w:r>
        <w:rPr>
          <w:lang w:val="en-US"/>
        </w:rPr>
        <w:t xml:space="preserve"> </w:t>
      </w:r>
      <w:r>
        <w:rPr>
          <w:lang w:val="en-US"/>
        </w:rPr>
        <w:sym w:font="Symbol" w:char="F072"/>
      </w:r>
      <w:r>
        <w:rPr>
          <w:vertAlign w:val="subscript"/>
          <w:lang w:val="en-US"/>
        </w:rPr>
        <w:t>1</w:t>
      </w:r>
      <w:r>
        <w:rPr>
          <w:lang w:val="en-US"/>
        </w:rPr>
        <w:t>&lt;</w:t>
      </w:r>
      <w:r>
        <w:rPr>
          <w:lang w:val="en-US"/>
        </w:rPr>
        <w:sym w:font="Symbol" w:char="F072"/>
      </w:r>
      <w:r>
        <w:rPr>
          <w:vertAlign w:val="subscript"/>
          <w:lang w:val="en-US"/>
        </w:rPr>
        <w:t>2</w:t>
      </w:r>
      <w:r>
        <w:t xml:space="preserve">, </w:t>
      </w:r>
      <w:r>
        <w:sym w:font="Symbol" w:char="F061"/>
      </w:r>
      <w:r>
        <w:t>=1,1</w:t>
      </w:r>
      <w:r>
        <w:sym w:font="Symbol" w:char="F0D7"/>
      </w:r>
      <w:r>
        <w:t>10</w:t>
      </w:r>
      <w:r>
        <w:rPr>
          <w:vertAlign w:val="superscript"/>
          <w:lang w:val="en-US"/>
        </w:rPr>
        <w:t>2</w:t>
      </w:r>
      <w:r>
        <w:t xml:space="preserve">, </w:t>
      </w:r>
      <w:r>
        <w:sym w:font="Symbol" w:char="F062"/>
      </w:r>
      <w:r>
        <w:t>=0,3</w:t>
      </w:r>
      <w:r>
        <w:sym w:font="Symbol" w:char="F0D7"/>
      </w:r>
      <w:r>
        <w:t>10</w:t>
      </w:r>
      <w:r>
        <w:rPr>
          <w:vertAlign w:val="superscript"/>
          <w:lang w:val="en-US"/>
        </w:rPr>
        <w:t>-2</w:t>
      </w:r>
      <w:r>
        <w:t>.</w:t>
      </w:r>
    </w:p>
    <w:p w:rsidR="00000000" w:rsidRDefault="00E93384">
      <w:pPr>
        <w:ind w:firstLine="284"/>
        <w:jc w:val="both"/>
        <w:rPr>
          <w:lang w:val="en-US"/>
        </w:rPr>
      </w:pPr>
      <w:r>
        <w:t>Пример расчета:</w:t>
      </w:r>
    </w:p>
    <w:p w:rsidR="00000000" w:rsidRDefault="00E93384">
      <w:pPr>
        <w:ind w:firstLine="284"/>
        <w:jc w:val="both"/>
        <w:rPr>
          <w:lang w:val="en-US"/>
        </w:rPr>
      </w:pPr>
      <w:r>
        <w:t xml:space="preserve">Пусть </w:t>
      </w:r>
      <w:r>
        <w:rPr>
          <w:lang w:val="en-US"/>
        </w:rPr>
        <w:sym w:font="Symbol" w:char="F072"/>
      </w:r>
      <w:r>
        <w:rPr>
          <w:vertAlign w:val="subscript"/>
          <w:lang w:val="en-US"/>
        </w:rPr>
        <w:t>1</w:t>
      </w:r>
      <w:r>
        <w:t xml:space="preserve">=500 Ом·м; </w:t>
      </w:r>
      <w:r>
        <w:rPr>
          <w:lang w:val="en-US"/>
        </w:rPr>
        <w:sym w:font="Symbol" w:char="F072"/>
      </w:r>
      <w:r>
        <w:rPr>
          <w:vertAlign w:val="subscript"/>
          <w:lang w:val="en-US"/>
        </w:rPr>
        <w:t>2</w:t>
      </w:r>
      <w:r>
        <w:t xml:space="preserve">=130 Ом·м; </w:t>
      </w:r>
      <w:r>
        <w:rPr>
          <w:lang w:val="en-US"/>
        </w:rPr>
        <w:t>h</w:t>
      </w:r>
      <w:r>
        <w:t xml:space="preserve">=3,7 м; </w:t>
      </w:r>
      <w:r>
        <w:rPr>
          <w:position w:val="-8"/>
        </w:rPr>
        <w:object w:dxaOrig="400" w:dyaOrig="360">
          <v:shape id="_x0000_i1029" type="#_x0000_t75" style="width:20.25pt;height:18pt" o:ole="">
            <v:imagedata r:id="rId12" o:title=""/>
          </v:shape>
          <o:OLEObject Type="Embed" ProgID="Equation.3" ShapeID="_x0000_i1029" DrawAspect="Content" ObjectID="_1427204816" r:id="rId13"/>
        </w:object>
      </w:r>
      <w:r>
        <w:t>=55 мм.</w:t>
      </w:r>
    </w:p>
    <w:p w:rsidR="00000000" w:rsidRDefault="00E93384">
      <w:pPr>
        <w:ind w:firstLine="284"/>
        <w:jc w:val="both"/>
      </w:pPr>
      <w:r>
        <w:t>Тогда в соответствии с формулой (2) получим</w:t>
      </w:r>
    </w:p>
    <w:p w:rsidR="00000000" w:rsidRDefault="00E93384">
      <w:pPr>
        <w:ind w:firstLine="284"/>
        <w:jc w:val="both"/>
      </w:pPr>
    </w:p>
    <w:p w:rsidR="00000000" w:rsidRDefault="00E93384">
      <w:pPr>
        <w:ind w:firstLine="284"/>
        <w:jc w:val="center"/>
      </w:pPr>
      <w:r>
        <w:rPr>
          <w:position w:val="-44"/>
        </w:rPr>
        <w:object w:dxaOrig="6280" w:dyaOrig="999">
          <v:shape id="_x0000_i1030" type="#_x0000_t75" style="width:314.25pt;height:50.25pt" o:ole="">
            <v:imagedata r:id="rId14" o:title=""/>
          </v:shape>
          <o:OLEObject Type="Embed" ProgID="Equation.3" ShapeID="_x0000_i1030" DrawAspect="Content" ObjectID="_1427204817" r:id="rId15"/>
        </w:object>
      </w:r>
    </w:p>
    <w:p w:rsidR="00000000" w:rsidRDefault="00E93384">
      <w:pPr>
        <w:ind w:firstLine="284"/>
        <w:jc w:val="both"/>
      </w:pPr>
    </w:p>
    <w:p w:rsidR="00000000" w:rsidRDefault="00E93384">
      <w:pPr>
        <w:ind w:firstLine="284"/>
        <w:jc w:val="both"/>
        <w:rPr>
          <w:lang w:val="en-US"/>
        </w:rPr>
      </w:pPr>
      <w:r>
        <w:t xml:space="preserve">Под верхним слоем следует понимать слой земли, удельное сопротивление которого </w:t>
      </w:r>
      <w:r>
        <w:rPr>
          <w:lang w:val="en-US"/>
        </w:rPr>
        <w:sym w:font="Symbol" w:char="F072"/>
      </w:r>
      <w:r>
        <w:rPr>
          <w:vertAlign w:val="subscript"/>
          <w:lang w:val="en-US"/>
        </w:rPr>
        <w:t>1</w:t>
      </w:r>
      <w:r>
        <w:t xml:space="preserve"> более чем в 2 раза отличается от удельного электрического сопротивления нижнего слоя</w:t>
      </w:r>
      <w:r>
        <w:rPr>
          <w:lang w:val="en-US"/>
        </w:rPr>
        <w:t xml:space="preserve"> </w:t>
      </w:r>
      <w:r>
        <w:rPr>
          <w:lang w:val="en-US"/>
        </w:rPr>
        <w:sym w:font="Symbol" w:char="F072"/>
      </w:r>
      <w:r>
        <w:rPr>
          <w:vertAlign w:val="subscript"/>
          <w:lang w:val="en-US"/>
        </w:rPr>
        <w:t>2</w:t>
      </w:r>
      <w:r>
        <w:t>.</w:t>
      </w:r>
    </w:p>
    <w:p w:rsidR="00000000" w:rsidRDefault="00E93384">
      <w:pPr>
        <w:ind w:firstLine="284"/>
        <w:jc w:val="both"/>
        <w:rPr>
          <w:lang w:val="en-US"/>
        </w:rPr>
      </w:pPr>
      <w:r>
        <w:t>В электроустановках напряжением от 110 до 750 кВ не требуется прокладка выравнивающих проводников, в том числе у в</w:t>
      </w:r>
      <w:r>
        <w:t>ходов и въездов, кроме мест расположения заземления нейтралей силовых трансформаторов, короткозамыкателей, вентильных разрядников и молниеотводов, если выполняется условие</w:t>
      </w:r>
    </w:p>
    <w:p w:rsidR="00000000" w:rsidRDefault="00E93384">
      <w:pPr>
        <w:ind w:firstLine="284"/>
        <w:jc w:val="center"/>
      </w:pPr>
      <w:r>
        <w:rPr>
          <w:position w:val="-30"/>
        </w:rPr>
        <w:object w:dxaOrig="2780" w:dyaOrig="740">
          <v:shape id="_x0000_i1031" type="#_x0000_t75" style="width:138.75pt;height:36.75pt" o:ole="">
            <v:imagedata r:id="rId16" o:title=""/>
          </v:shape>
          <o:OLEObject Type="Embed" ProgID="Equation.3" ShapeID="_x0000_i1031" DrawAspect="Content" ObjectID="_1427204818" r:id="rId17"/>
        </w:object>
      </w:r>
    </w:p>
    <w:p w:rsidR="00000000" w:rsidRDefault="00E93384">
      <w:pPr>
        <w:ind w:firstLine="284"/>
        <w:jc w:val="both"/>
      </w:pPr>
      <w:r>
        <w:t xml:space="preserve">где </w:t>
      </w:r>
      <w:r>
        <w:rPr>
          <w:i/>
          <w:lang w:val="en-US"/>
        </w:rPr>
        <w:t>I</w:t>
      </w:r>
      <w:r>
        <w:rPr>
          <w:i/>
          <w:vertAlign w:val="subscript"/>
        </w:rPr>
        <w:t>к.з</w:t>
      </w:r>
      <w:r>
        <w:t xml:space="preserve"> - расчетная сила тока однофазного замыкания, стекающего в "землю" с фундаментов здания, кА.</w:t>
      </w:r>
    </w:p>
    <w:p w:rsidR="00000000" w:rsidRDefault="00E93384">
      <w:pPr>
        <w:ind w:firstLine="284"/>
        <w:jc w:val="both"/>
        <w:rPr>
          <w:lang w:val="en-US"/>
        </w:rPr>
      </w:pPr>
    </w:p>
    <w:p w:rsidR="00000000" w:rsidRDefault="00E93384">
      <w:pPr>
        <w:ind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E93384">
      <w:pPr>
        <w:ind w:firstLine="284"/>
        <w:jc w:val="both"/>
      </w:pPr>
    </w:p>
    <w:p w:rsidR="00000000" w:rsidRDefault="00E93384">
      <w:pPr>
        <w:jc w:val="right"/>
        <w:rPr>
          <w:i/>
        </w:rPr>
      </w:pPr>
      <w:r>
        <w:rPr>
          <w:i/>
        </w:rPr>
        <w:t>Приложение 3</w:t>
      </w:r>
    </w:p>
    <w:p w:rsidR="00000000" w:rsidRDefault="00E93384">
      <w:pPr>
        <w:jc w:val="right"/>
        <w:rPr>
          <w:i/>
        </w:rPr>
      </w:pPr>
      <w:r>
        <w:rPr>
          <w:i/>
        </w:rPr>
        <w:t>(справочное)</w:t>
      </w:r>
    </w:p>
    <w:p w:rsidR="00000000" w:rsidRDefault="00E93384">
      <w:pPr>
        <w:jc w:val="right"/>
      </w:pPr>
    </w:p>
    <w:p w:rsidR="00000000" w:rsidRDefault="00E9338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Соединение арматуры железобетонных конструкций</w:t>
      </w:r>
    </w:p>
    <w:p w:rsidR="00000000" w:rsidRDefault="00E9338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93384">
      <w:pPr>
        <w:jc w:val="center"/>
      </w:pPr>
      <w:r>
        <w:pict>
          <v:shape id="_x0000_i1032" type="#_x0000_t75" style="width:94.5pt;height:174pt">
            <v:imagedata r:id="rId18" o:title=""/>
          </v:shape>
        </w:pict>
      </w:r>
    </w:p>
    <w:p w:rsidR="00000000" w:rsidRDefault="00E9338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93384">
      <w:pPr>
        <w:jc w:val="center"/>
      </w:pPr>
      <w:r>
        <w:t>1 - молниеприемная сетка; 2 - токоотвод; 3 - арматура колонны; 4 - заземляющая перемычка;</w:t>
      </w:r>
    </w:p>
    <w:p w:rsidR="00000000" w:rsidRDefault="00E93384">
      <w:pPr>
        <w:jc w:val="center"/>
      </w:pPr>
      <w:r>
        <w:t>5 - арматура фу</w:t>
      </w:r>
      <w:r>
        <w:t>ндамента</w:t>
      </w:r>
    </w:p>
    <w:p w:rsidR="00000000" w:rsidRDefault="00E93384">
      <w:pPr>
        <w:ind w:firstLine="284"/>
        <w:jc w:val="both"/>
      </w:pPr>
    </w:p>
    <w:p w:rsidR="00000000" w:rsidRDefault="00E93384">
      <w:pPr>
        <w:ind w:firstLine="284"/>
        <w:jc w:val="both"/>
      </w:pPr>
    </w:p>
    <w:p w:rsidR="00000000" w:rsidRDefault="00E93384">
      <w:pPr>
        <w:jc w:val="right"/>
        <w:rPr>
          <w:i/>
        </w:rPr>
      </w:pPr>
      <w:r>
        <w:rPr>
          <w:i/>
        </w:rPr>
        <w:t>Приложение 4</w:t>
      </w:r>
    </w:p>
    <w:p w:rsidR="00000000" w:rsidRDefault="00E93384">
      <w:pPr>
        <w:jc w:val="right"/>
        <w:rPr>
          <w:i/>
        </w:rPr>
      </w:pPr>
      <w:r>
        <w:rPr>
          <w:i/>
        </w:rPr>
        <w:t>(справочное)</w:t>
      </w:r>
    </w:p>
    <w:p w:rsidR="00000000" w:rsidRDefault="00E93384">
      <w:pPr>
        <w:pStyle w:val="Preformat"/>
        <w:jc w:val="right"/>
        <w:rPr>
          <w:rFonts w:ascii="Times New Roman" w:hAnsi="Times New Roman"/>
        </w:rPr>
      </w:pPr>
    </w:p>
    <w:p w:rsidR="00000000" w:rsidRDefault="00E9338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Соединение металлической колонны с арматурой железобетонного фундамента</w:t>
      </w:r>
    </w:p>
    <w:p w:rsidR="00000000" w:rsidRDefault="00E9338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93384">
      <w:pPr>
        <w:jc w:val="center"/>
      </w:pPr>
      <w:r>
        <w:pict>
          <v:shape id="_x0000_i1033" type="#_x0000_t75" style="width:143.25pt;height:235.5pt">
            <v:imagedata r:id="rId19" o:title=""/>
          </v:shape>
        </w:pict>
      </w:r>
    </w:p>
    <w:p w:rsidR="00000000" w:rsidRDefault="00E93384">
      <w:pPr>
        <w:jc w:val="center"/>
      </w:pPr>
    </w:p>
    <w:p w:rsidR="00000000" w:rsidRDefault="00E93384">
      <w:pPr>
        <w:jc w:val="center"/>
      </w:pPr>
      <w:r>
        <w:t>1 - арматура подошвы; 2 - арматура фундамента; 3 - фундамент; 4 - фундаментные болты (не менее двух), соединенные с арматурой фундамента; 5 - стальная колонна; 6 - пластины для приварки проводников заземления</w:t>
      </w:r>
    </w:p>
    <w:sectPr w:rsidR="000000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384"/>
    <w:rsid w:val="00E9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rFonts w:ascii="Arial" w:hAnsi="Arial"/>
      <w:i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image" Target="media/image9.pn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2455</Words>
  <Characters>13996</Characters>
  <Application>Microsoft Office Word</Application>
  <DocSecurity>0</DocSecurity>
  <Lines>116</Lines>
  <Paragraphs>32</Paragraphs>
  <ScaleCrop>false</ScaleCrop>
  <Company> </Company>
  <LinksUpToDate>false</LinksUpToDate>
  <CharactersWithSpaces>16419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CNTI</dc:creator>
  <cp:keywords/>
  <dc:description/>
  <cp:lastModifiedBy>Parhomeiai</cp:lastModifiedBy>
  <cp:revision>2</cp:revision>
  <dcterms:created xsi:type="dcterms:W3CDTF">2013-04-11T11:12:00Z</dcterms:created>
  <dcterms:modified xsi:type="dcterms:W3CDTF">2013-04-11T11:12:00Z</dcterms:modified>
</cp:coreProperties>
</file>