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106E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ГОСТ 12.1.040-83</w:t>
      </w:r>
      <w:r>
        <w:rPr>
          <w:sz w:val="24"/>
        </w:rPr>
        <w:br/>
        <w:t>Группа Т58</w:t>
      </w:r>
      <w:r>
        <w:rPr>
          <w:sz w:val="24"/>
        </w:rPr>
        <w:br/>
      </w: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pStyle w:val="H3"/>
        <w:jc w:val="center"/>
      </w:pPr>
      <w:r>
        <w:t>ГОСУДАРСТВЕННЫЙ СТАНДАРТ СОЮЗА ССР</w:t>
      </w:r>
      <w:r>
        <w:br/>
      </w:r>
      <w:r>
        <w:br/>
        <w:t>СИСТЕМА СТАНДАРТОВ БЕЗОПАСНОСТИ ТРУДА</w:t>
      </w:r>
      <w:r>
        <w:br/>
        <w:t>Лазерная безопасность</w:t>
      </w:r>
      <w:r>
        <w:br/>
        <w:t>Общие положения</w:t>
      </w:r>
      <w:r>
        <w:br/>
      </w:r>
      <w:r>
        <w:br/>
        <w:t>Occupational safety standards system.</w:t>
      </w:r>
      <w:r>
        <w:br/>
        <w:t>Laser safety. General</w:t>
      </w:r>
      <w:r>
        <w:br/>
      </w:r>
    </w:p>
    <w:p w:rsidR="00000000" w:rsidRDefault="00C7106E">
      <w:pPr>
        <w:jc w:val="right"/>
        <w:rPr>
          <w:lang w:val="en-US"/>
        </w:rPr>
      </w:pPr>
      <w:r>
        <w:t>Дата введения  1984-01-01</w:t>
      </w:r>
    </w:p>
    <w:p w:rsidR="00000000" w:rsidRDefault="00C7106E">
      <w:pPr>
        <w:jc w:val="right"/>
      </w:pP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 УТВЕРЖДЕН И ВВЕДЕ</w:t>
      </w:r>
      <w:r>
        <w:rPr>
          <w:sz w:val="24"/>
        </w:rPr>
        <w:t>Н В ДЕЙСТВИЕ Постановлением Государственного комитета СССР по стандартам от 31 января 1983 г. N 560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ПЕРЕИЗДАНИЕ (январь 1996 г.) с Изменением N 1, утвержденным в декабре 1985 г. (ИУС N 4-86).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Настоящий стандарт устанавливает: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классификацию опасных и вредных производственных факторов, возникающих при эксплуатации лазеров (лазерных установок), в зависимости от степени опасности генерируемого излучения;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требования и нормы по видам опасных и вредных производственных факторов и предельно допус</w:t>
      </w:r>
      <w:r>
        <w:rPr>
          <w:sz w:val="24"/>
        </w:rPr>
        <w:t>тимые значения их параметров;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методы контроля нормируемых параметров опасных и вредных производственных факторов;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требования к построению и изложению стандартов по лазерной безопасности;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общие требования к средствам коллективной защиты (в дальнейшем - средствам защиты) от опасных и вредных производственных факторов.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Стандарт не распространяется на средства индивидуальной защиты от лазерного излучения.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Термины и пояснения, применяемые в настоящем стандарте, приведены в приложении 1.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Настоящий стандарт соответствует требованиям и рекомендациям Международной электротехнической комиссии и Всемирной организации здравоохранения.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b/>
          <w:sz w:val="24"/>
          <w:lang w:val="en-US"/>
        </w:rPr>
      </w:pPr>
      <w:r>
        <w:rPr>
          <w:sz w:val="24"/>
        </w:rPr>
        <w:t>    </w:t>
      </w:r>
      <w:r>
        <w:rPr>
          <w:b/>
          <w:sz w:val="24"/>
        </w:rPr>
        <w:t>(Измененная редакция, Изм. N 1).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1 Основные положения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1.1 Лазерная безопасность при эксплуатации лазеров (лазерных установок) регламентируется настоящим стандартом, нормами и правилами, установленными системой стандартов по лазерной безопасности, нормативными документами, утвержденными в установленном порядке.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Требования безопасности при рабо</w:t>
      </w:r>
      <w:r>
        <w:rPr>
          <w:sz w:val="24"/>
        </w:rPr>
        <w:t>те с лазерами (лазерными установками) обязательно включают в технические условия и другую эксплуатационную документацию.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1.2 Для лазеров (лазерных установок) в каждом конкретном случае должны быть установлены опасные и вредные производственные факторы, возникающие при их эксплуатации.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1.3 В каждом конкретном случае предприятием-изготовителем должен быть определен класс лазера (лазерной установки) по степени опасности генерируемого излучения.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 xml:space="preserve">    1.4 На предприятиях, производственная деятельность </w:t>
      </w:r>
      <w:r>
        <w:rPr>
          <w:sz w:val="24"/>
        </w:rPr>
        <w:t>которых связана с эксплуатацией лазеров (лазерных установок), в каждом конкретном случае должны быть: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разработаны инструкции (требования) безопасности и меры защиты при работе с лазерами (лазерными установками);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установлены требования к персоналу, допущенному для работы с лазерами (лазерными установками) по ГОСТ 12.3.002-75;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разработан регламент контроля опасных и вредных производственных факторов.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 xml:space="preserve">    1.5 Стандарты, устанавливающие требования лазерной безопасности, должны разрабатываться в </w:t>
      </w:r>
      <w:r>
        <w:rPr>
          <w:sz w:val="24"/>
        </w:rPr>
        <w:t>соответствии с требованиями ГОСТ 12.0.001-82 и настоящим стандартом.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1.6 Стандарты на требования лазерной безопасности должны учитывать: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специфику лазерной безопасности;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правила лазерной безопасности в связи со спецификой использования лазеров (лазерных установок);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конкретные способы предотвращения воздействия лазерного излучения;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качественные и количественные показатели эффективности технических средств предотвращения воздействия лазерного излучения;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lastRenderedPageBreak/>
        <w:t>    технические требования к к</w:t>
      </w:r>
      <w:r>
        <w:rPr>
          <w:sz w:val="24"/>
        </w:rPr>
        <w:t>онструктивному исполнению технических средств предотвращения воздействия лазерного излучения;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организационно-технические мероприятия по предотвращению воздействия лазерного излучения;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требования безопасности при аварийных ситуациях;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лечебно-профилактические методы защиты при работе с лазерами (лазерными установками).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b/>
          <w:sz w:val="24"/>
          <w:lang w:val="en-US"/>
        </w:rPr>
      </w:pPr>
      <w:r>
        <w:rPr>
          <w:sz w:val="24"/>
        </w:rPr>
        <w:t>    </w:t>
      </w:r>
      <w:r>
        <w:rPr>
          <w:b/>
          <w:sz w:val="24"/>
        </w:rPr>
        <w:t>(Измененная редакция, Изм. N 1).</w:t>
      </w: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2 Классификация опасных и вредных производственных факторов</w:t>
      </w: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2.1 В зависимости от технических параметров конструкции лазера (лазерной</w:t>
      </w:r>
      <w:r>
        <w:rPr>
          <w:sz w:val="24"/>
        </w:rPr>
        <w:t xml:space="preserve"> установки) и условий его эксплуатации на обслуживающий персонал могут воздействовать следующие группы опасных и вредных производственных факторов.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2.1.1 Группа физических опасных и вредных производственных факторов: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лазерное излучение (прямое, рассеянное, зеркальное или диффузно отраженное);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повышенное значение напряжения в целях управления и источниках электропитания лазеров (лазерных установок);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повышенная запыленность и загазованность воздуха рабочей зоны продуктами взаимодействия ла</w:t>
      </w:r>
      <w:r>
        <w:rPr>
          <w:sz w:val="24"/>
        </w:rPr>
        <w:t>зерного излучения с мишенью и радиолиза воздуха (озон, окислы азота и др.);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повышенный уровень ультрафиолетовой радиации от импульсных ламп накачки или кварцевых газоразрядных трубок в рабочей зоне;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повышенная яркость света от импульсных ламп накачки и зоны взаимодействия лазерного излучения с материалом мишени;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повышенный уровень шума и вибрации на рабочем месте, возникающие при работе лазера (лазерной установки);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повышенный уровень ионизирующих излучений в рабочей зоне;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повышенный</w:t>
      </w:r>
      <w:r>
        <w:rPr>
          <w:sz w:val="24"/>
        </w:rPr>
        <w:t xml:space="preserve"> уровень электромагнитных излучений ВЧ- и СВЧдиапазонов в рабочей зоне;</w:t>
      </w: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повышенный уровень инфракрасной радиации в рабочей зоне;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повышенная температура поверхностей оборудования;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взрывоопасность в системах накачки лазеров.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2.1.2 Группа химических опасных и вредных производственных факторов по ГОСТ 12.0.003-74.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2.2 При использовании лазеров в технологических, экспериментальных, медицинских и других установках они классифицируются по уровням лазерного излучения в сравнении их с предель</w:t>
      </w:r>
      <w:r>
        <w:rPr>
          <w:sz w:val="24"/>
        </w:rPr>
        <w:t>но допустимым уровнем, расчетным методом или непосредственным измерением в рабочей зоне.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2.3 По степени опасности генерируемого излучения лазеры (лазерные установки) подразделяются на четыре класса.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Выходное излучение не представляет опасности для глаз и кожи лазеры (лазерные установки) 1-го класса.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Выходное излучение представляет опасность при облучении глаз прямым или зеркально отраженным излучением - лазеры (лазерные установки) 2-го класса.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Выходное излучение представляет опасность пр</w:t>
      </w:r>
      <w:r>
        <w:rPr>
          <w:sz w:val="24"/>
        </w:rPr>
        <w:t>и облучении глаз прямым, зеркально отраженным, а также диффузно отраженным излучением на расстоянии 10 см от диффузно отражающей поверхности, и (или) при облучении кожи прямым и зеркально отраженным излучением - лазеры (лазерные установки) 3-го класса.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</w:t>
      </w:r>
      <w:r>
        <w:rPr>
          <w:sz w:val="24"/>
        </w:rPr>
        <w:t>  Выходное излучение представляет опасность при облучении кожи диффузно отраженным излучением на расстоянии 10 см от диффузно отражающей поверхности - лазеры (лазерные установки) 4-го класса.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2.4 Опасные и вредные производственные факторы, которые мог</w:t>
      </w:r>
      <w:r>
        <w:rPr>
          <w:sz w:val="24"/>
        </w:rPr>
        <w:t>ут иметь место при эксплуатации лазеров 1-4-го классов, приведены в приложении 2.</w:t>
      </w: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3 Требования и нормы по видам опасных и вредных производственных факторов и предельно</w:t>
      </w:r>
      <w:r>
        <w:rPr>
          <w:b/>
          <w:sz w:val="28"/>
          <w:lang w:val="en-US"/>
        </w:rPr>
        <w:t xml:space="preserve">  </w:t>
      </w:r>
      <w:r>
        <w:rPr>
          <w:b/>
          <w:sz w:val="28"/>
        </w:rPr>
        <w:t>допустимые значения их параметров</w:t>
      </w:r>
    </w:p>
    <w:p w:rsidR="00000000" w:rsidRDefault="00C7106E">
      <w:pPr>
        <w:pStyle w:val="A10"/>
        <w:tabs>
          <w:tab w:val="clear" w:pos="9590"/>
        </w:tabs>
        <w:jc w:val="center"/>
        <w:rPr>
          <w:b/>
          <w:sz w:val="28"/>
        </w:rPr>
      </w:pPr>
    </w:p>
    <w:p w:rsidR="00000000" w:rsidRDefault="00C7106E">
      <w:pPr>
        <w:pStyle w:val="A10"/>
        <w:tabs>
          <w:tab w:val="clear" w:pos="9590"/>
        </w:tabs>
        <w:jc w:val="center"/>
        <w:rPr>
          <w:sz w:val="28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 3.1 Предельно допустимые уровни лазерного излучения, яркости света импульсных ламп накачки и газоразрядных трубок устанавливают в соответствии с требованиями "Санитарных норм и правил устройства и эксплуатации лазеров" N 2392-81, утвержденных Министерством здравоохранения СССР.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3.2 Требования к</w:t>
      </w:r>
      <w:r>
        <w:rPr>
          <w:sz w:val="24"/>
        </w:rPr>
        <w:t xml:space="preserve"> цепям управления и источникам электропитания должны соответствовать ГОСТ 12.2.007.0-75 и устанавливают в стандартах и технических условиях на</w:t>
      </w:r>
      <w:r>
        <w:rPr>
          <w:sz w:val="24"/>
          <w:lang w:val="en-US"/>
        </w:rPr>
        <w:t xml:space="preserve"> </w:t>
      </w:r>
      <w:r>
        <w:rPr>
          <w:sz w:val="24"/>
        </w:rPr>
        <w:t>лазеры.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3.3 Допустимые уровни шумов в производственных помещениях и требования к защите от шума - по ГОСТ 12</w:t>
      </w:r>
      <w:r>
        <w:rPr>
          <w:sz w:val="24"/>
        </w:rPr>
        <w:t>.1.003-83.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3.4 Гигиенические характеристики и нормы вибрации на рабочих местах - по</w:t>
      </w:r>
      <w:hyperlink r:id="rId4" w:history="1">
        <w:r w:rsidRPr="00C7106E">
          <w:rPr>
            <w:rStyle w:val="a7"/>
          </w:rPr>
          <w:t>C:\d\nd=5200329\v=871000001</w:t>
        </w:r>
      </w:hyperlink>
      <w:r>
        <w:rPr>
          <w:sz w:val="24"/>
        </w:rPr>
        <w:t xml:space="preserve"> ГОСТ 12.1.012-90.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3.5 Предельно допустимые уровни значения напряженности и плотности потока энергии электр</w:t>
      </w:r>
      <w:r>
        <w:rPr>
          <w:sz w:val="24"/>
        </w:rPr>
        <w:t>омагнитного поля и требования безопасности - по ГОСТ 12.1.006-84.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3.6 Допустимые уровни ионизирующих излучений и требования безопасности в соответствии с "Нормами радиационной безопасности (НРБ-76)", утвержденными Министерством здравоохранения СССР и "Основными санитарными правилами работы с радиоактивными веществами и другими источниками ионизирующих излучений (ОСП-72/80)", утвержденными Министерством здравоохранения СССР.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b/>
          <w:sz w:val="24"/>
          <w:lang w:val="en-US"/>
        </w:rPr>
      </w:pPr>
      <w:r>
        <w:rPr>
          <w:sz w:val="24"/>
        </w:rPr>
        <w:t>    </w:t>
      </w:r>
      <w:r>
        <w:rPr>
          <w:b/>
          <w:sz w:val="24"/>
        </w:rPr>
        <w:t>(Измененная редакция, Изм. N 1).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3.7 Требования пожарной безопасности</w:t>
      </w:r>
      <w:r>
        <w:rPr>
          <w:sz w:val="24"/>
        </w:rPr>
        <w:t xml:space="preserve"> - по ГОСТ 12.1.004-91.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3.8 Требования взывобезопасности - по ГОСТ 12.1.010-76</w:t>
      </w:r>
      <w:hyperlink r:id="rId5" w:history="1">
        <w:r w:rsidRPr="00C7106E">
          <w:rPr>
            <w:rStyle w:val="a7"/>
          </w:rPr>
          <w:t>C:\d\nd=5200270\v=871000001</w:t>
        </w:r>
      </w:hyperlink>
      <w:r>
        <w:rPr>
          <w:sz w:val="24"/>
        </w:rPr>
        <w:t>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3.9 Предельно допустимые концентрации вредных химических веществ в воздухе рабочей зоны - по ГОСТ 12.1.007-76.</w:t>
      </w: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center"/>
        <w:rPr>
          <w:sz w:val="28"/>
          <w:lang w:val="en-US"/>
        </w:rPr>
      </w:pPr>
      <w:r>
        <w:rPr>
          <w:b/>
          <w:sz w:val="28"/>
        </w:rPr>
        <w:t>4 Методы контроля нормируемых параметров опасных</w:t>
      </w:r>
      <w:r>
        <w:rPr>
          <w:b/>
          <w:sz w:val="28"/>
        </w:rPr>
        <w:br/>
        <w:t>и вредных производственных факторов</w:t>
      </w:r>
      <w:r>
        <w:rPr>
          <w:b/>
          <w:sz w:val="28"/>
        </w:rPr>
        <w:br/>
      </w:r>
    </w:p>
    <w:p w:rsidR="00000000" w:rsidRDefault="00C7106E">
      <w:pPr>
        <w:jc w:val="center"/>
        <w:rPr>
          <w:sz w:val="28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 4.1 Контроль уровней опасных и вредных производственных факторов проводится средствами, прошедшими государственную поверку. Погрешность измерения уровня лазерног</w:t>
      </w:r>
      <w:r>
        <w:rPr>
          <w:sz w:val="24"/>
        </w:rPr>
        <w:t>о излучения на рабочем месте не должна превышать ±30% по ГОСТ 12.1.031-81.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4.2 Методы контроля безопасности цепей управления и источников электропитания устанавливают в стандартах и технических условиях на лазеры.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4.3 Контроль за уровнями шума проводится по ГОСТ 12.1.050-86.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4.4 Контроль за нормами вибрации проводится по  ГОСТ 12.1.012-90</w:t>
      </w:r>
      <w:hyperlink r:id="rId6" w:history="1">
        <w:r w:rsidRPr="00C7106E">
          <w:rPr>
            <w:rStyle w:val="a7"/>
          </w:rPr>
          <w:t>C:\d\nd=5200329\v=871000001</w:t>
        </w:r>
      </w:hyperlink>
      <w:r>
        <w:rPr>
          <w:sz w:val="24"/>
        </w:rPr>
        <w:t xml:space="preserve"> и ГОСТ 12.4.012-83.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4.5 Контроль за соблюдением предельно допустимых значений электромагнитного</w:t>
      </w:r>
      <w:r>
        <w:rPr>
          <w:sz w:val="24"/>
        </w:rPr>
        <w:t xml:space="preserve"> поля - по ГОСТ 12.1.006-84 и "Санитарным правилам при работе с источниками электромагнитных полей высоких, ультравысоких и сверхвысоких частот" N 848-70, утвержденным Министерством здравоохранения СССР.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4.6 Контроль за содержанием вредных химических веществ в воздухе рабочей зоны проводится по ГОСТ 12.1.005-88.</w:t>
      </w:r>
    </w:p>
    <w:p w:rsidR="00000000" w:rsidRDefault="00C7106E">
      <w:pPr>
        <w:jc w:val="center"/>
        <w:rPr>
          <w:b/>
          <w:sz w:val="28"/>
          <w:lang w:val="en-US"/>
        </w:rPr>
      </w:pPr>
    </w:p>
    <w:p w:rsidR="00000000" w:rsidRDefault="00C7106E">
      <w:pPr>
        <w:jc w:val="center"/>
        <w:rPr>
          <w:b/>
          <w:sz w:val="28"/>
          <w:lang w:val="en-US"/>
        </w:rPr>
      </w:pPr>
    </w:p>
    <w:p w:rsidR="00000000" w:rsidRDefault="00C7106E">
      <w:pPr>
        <w:jc w:val="center"/>
        <w:rPr>
          <w:sz w:val="28"/>
        </w:rPr>
      </w:pPr>
      <w:r>
        <w:rPr>
          <w:b/>
          <w:sz w:val="28"/>
        </w:rPr>
        <w:t>5 Общие требования к средствам защиты от опасных</w:t>
      </w:r>
      <w:r>
        <w:rPr>
          <w:b/>
          <w:sz w:val="28"/>
        </w:rPr>
        <w:br/>
        <w:t>и вредных производственных факторов</w:t>
      </w:r>
      <w:r>
        <w:rPr>
          <w:b/>
          <w:sz w:val="28"/>
        </w:rPr>
        <w:br/>
      </w:r>
    </w:p>
    <w:p w:rsidR="00000000" w:rsidRDefault="00C7106E">
      <w:pPr>
        <w:pStyle w:val="A10"/>
        <w:tabs>
          <w:tab w:val="clear" w:pos="9590"/>
        </w:tabs>
        <w:jc w:val="center"/>
        <w:rPr>
          <w:sz w:val="28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 5.1 Средства защиты должны соответствовать требованиям ГОСТ 12.4.011-89.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 5.2 Средства защиты д</w:t>
      </w:r>
      <w:r>
        <w:rPr>
          <w:sz w:val="24"/>
        </w:rPr>
        <w:t>олжны изготовляться в соответствии с требованиями настоящего стандарта по нормативно-технической документации, утвержденной в установленном порядке, на конкретное средство защиты.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5.3 Средства защиты должны обеспечивать предотвращение воздействия или снижение уровня опасных и вредных производственных факторов до допустимых значений.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5.4 Средства защиты должны быть предусмотрены на стадии проектирования, монтажа лазеров (лазерных установок), при выборе режимов работы и организации рабочих мест.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</w:t>
      </w:r>
      <w:r>
        <w:rPr>
          <w:sz w:val="24"/>
        </w:rPr>
        <w:t>  5.5 Средства защиты не должны ограничивать технологических возможностей лазеров (лазерных установок) и снижать работоспособность человека.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5.6 Эргономические требования к средствам защиты - по ГОСТ 12.2.049-80.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5.7 Устройства автоматического контроля и сигнализации, блокировочные и дистанционного управления - по ГОСТ 12.4.125-83.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5.8 Символы органов управления - по ГОСТ 12.4.040-78.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5.9 Цвета сигнальные и знаки безопасности - по ГОСТ 12.4.026-76.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 xml:space="preserve">    5.10 Средства защиты от лазерного </w:t>
      </w:r>
      <w:r>
        <w:rPr>
          <w:sz w:val="24"/>
        </w:rPr>
        <w:t>излучения - оградительные устройства - подразделяют: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способу применения - на стационарные и передвижные;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конструкции - на откидные, раздвижные, съемные;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способу изготовления - на сплошные, со смотровыми стеклами, с отверстием переменного диаметра;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структурному признаку - на простые, составные (комбинированные);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виду применяемого материала - на неорганические, органические, комбинированные;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принципу ослабления - на поглощающие, отражающие, комбинированные;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</w:t>
      </w:r>
      <w:r>
        <w:rPr>
          <w:sz w:val="24"/>
        </w:rPr>
        <w:t> по степени ослабления - на непрозрачные, частично прозрачные;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по конструктивному исполнению - на бленды, диафрагмы, заглушки, затворы, кожухи, козырьки, колпаки, крышки, камеры, кабины, мишени, обтюраторы, перегородки, световоды, смотровые окна, ширмы, щитки, шторки, щиты, шторы, экраны.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5.11 К средствам защиты от лазерного излучения, кроме установленных ГОСТ 12.4.011-89, относятся: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предохранительные устройства;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устройства автоматического контроля и сигнализации;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устройства дистанц</w:t>
      </w:r>
      <w:r>
        <w:rPr>
          <w:sz w:val="24"/>
        </w:rPr>
        <w:t>ионного управления;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символы органов управления.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5.11.1 Средства защиты от лазерного излучения предохранительные устройства - подразделяют по конструктивному исполнению на: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оптические устройства для визуального наблюдения и юстировки с вмонтированными светофильтрами;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юстировочные лазеры;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телеметрические и телевизионные системы наблюдения;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индикаторные устройства.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5.12 Средства защиты от шума - по ГОСТ 12.1.029-80</w:t>
      </w:r>
      <w:hyperlink r:id="rId7" w:history="1">
        <w:r w:rsidRPr="00C7106E">
          <w:rPr>
            <w:rStyle w:val="a7"/>
          </w:rPr>
          <w:t>C:\d\nd=5200292\v=871000001</w:t>
        </w:r>
      </w:hyperlink>
      <w:r>
        <w:rPr>
          <w:sz w:val="24"/>
        </w:rPr>
        <w:t>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</w:t>
      </w:r>
      <w:r>
        <w:rPr>
          <w:sz w:val="24"/>
        </w:rPr>
        <w:t> 5.13 Средства защиты от вибрации - по ГОСТ 26568-85.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5.14 Средства защиты от ионизирующих излучений - по ГОСТ 12.4.120-83.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>    5.15 Средства защиты от инфракрасных излучений - по ГОСТ 12.4.123-83.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  <w:r>
        <w:rPr>
          <w:sz w:val="24"/>
        </w:rPr>
        <w:t xml:space="preserve">    Разд.5 </w:t>
      </w:r>
      <w:r>
        <w:rPr>
          <w:b/>
          <w:sz w:val="24"/>
        </w:rPr>
        <w:t>(Введен дополнительно, Изм. N 1)</w:t>
      </w:r>
      <w:r>
        <w:rPr>
          <w:sz w:val="24"/>
        </w:rPr>
        <w:t>.</w:t>
      </w: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jc w:val="both"/>
        <w:rPr>
          <w:sz w:val="24"/>
          <w:lang w:val="en-US"/>
        </w:rPr>
      </w:pPr>
    </w:p>
    <w:p w:rsidR="00000000" w:rsidRDefault="00C7106E">
      <w:pPr>
        <w:pStyle w:val="A10"/>
        <w:tabs>
          <w:tab w:val="clear" w:pos="9590"/>
        </w:tabs>
        <w:jc w:val="right"/>
        <w:rPr>
          <w:i/>
        </w:rPr>
      </w:pPr>
      <w:r>
        <w:rPr>
          <w:i/>
        </w:rPr>
        <w:t>ПРИЛОЖЕНИЕ 1</w:t>
      </w:r>
    </w:p>
    <w:p w:rsidR="00000000" w:rsidRDefault="00C7106E">
      <w:pPr>
        <w:pStyle w:val="A10"/>
        <w:tabs>
          <w:tab w:val="clear" w:pos="9590"/>
        </w:tabs>
        <w:jc w:val="right"/>
        <w:rPr>
          <w:i/>
        </w:rPr>
      </w:pPr>
      <w:r>
        <w:rPr>
          <w:i/>
        </w:rPr>
        <w:t>(справочное)</w:t>
      </w: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pStyle w:val="H3"/>
        <w:jc w:val="center"/>
      </w:pPr>
      <w:r>
        <w:t>Термины и пояснения, применяемые в стандарте</w:t>
      </w:r>
      <w: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C7106E">
            <w:pPr>
              <w:pStyle w:val="A10"/>
              <w:tabs>
                <w:tab w:val="clear" w:pos="9590"/>
              </w:tabs>
              <w:jc w:val="center"/>
            </w:pPr>
          </w:p>
          <w:p w:rsidR="00000000" w:rsidRDefault="00C7106E">
            <w:pPr>
              <w:pStyle w:val="A10"/>
              <w:tabs>
                <w:tab w:val="clear" w:pos="9590"/>
              </w:tabs>
              <w:jc w:val="center"/>
            </w:pPr>
            <w:r>
              <w:t>Термин</w:t>
            </w:r>
          </w:p>
        </w:tc>
        <w:tc>
          <w:tcPr>
            <w:tcW w:w="5357" w:type="dxa"/>
          </w:tcPr>
          <w:p w:rsidR="00000000" w:rsidRDefault="00C7106E">
            <w:pPr>
              <w:pStyle w:val="A10"/>
              <w:tabs>
                <w:tab w:val="clear" w:pos="9590"/>
              </w:tabs>
              <w:jc w:val="center"/>
            </w:pPr>
          </w:p>
          <w:p w:rsidR="00000000" w:rsidRDefault="00C7106E">
            <w:pPr>
              <w:pStyle w:val="A10"/>
              <w:tabs>
                <w:tab w:val="clear" w:pos="9590"/>
              </w:tabs>
              <w:jc w:val="center"/>
            </w:pPr>
            <w:r>
              <w:t>Пояснение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000000" w:rsidRDefault="00C7106E">
            <w:pPr>
              <w:pStyle w:val="A10"/>
              <w:tabs>
                <w:tab w:val="clear" w:pos="9590"/>
              </w:tabs>
            </w:pPr>
            <w:r>
              <w:t>1 Диффузно отраженное ла-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зерное излучение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2 Зеркально отраженное лазерное излучение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3 Лазерная безопасность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4 Лазерно опасная зона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5 Опасный производственн</w:t>
            </w:r>
            <w:r>
              <w:t>ый фактор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6 Вредный производственный фактор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7 Персонал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8 Рассеянное лазерное излучение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9 Рабочая зона</w:t>
            </w:r>
          </w:p>
        </w:tc>
        <w:tc>
          <w:tcPr>
            <w:tcW w:w="5357" w:type="dxa"/>
          </w:tcPr>
          <w:p w:rsidR="00000000" w:rsidRDefault="00C7106E">
            <w:pPr>
              <w:pStyle w:val="A10"/>
              <w:tabs>
                <w:tab w:val="clear" w:pos="9590"/>
              </w:tabs>
            </w:pPr>
            <w:r>
              <w:t>Лазерное излучение, отраженное от поверхности, соизмеримой с длиной волны по всевозможным направлениям в пределах полусферы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Лазерное излучение, отраженное под углом, равным углу падения излучения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Совокупность технических, санитарно- гигиенических и организационных мероприятий, обеспечивающих безопасные условия труда персонала, при использовании лазеров (лазерных установок)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Часть пространства, в предела</w:t>
            </w:r>
            <w:r>
              <w:t>х которого уровень лазерного излучения превышает предельно допустимый уровень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По ГОСТ 12.0.002-80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По ГОСТ 12.0.002-80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Лица, которые постоянно или временно непосредственно работают с лазерами (лазерными установками) или по роду своей деятельности могут подвергаться воздействию лазерного излучения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Лазерное излучение, рассеянное от вещества, находящегося в составе среды, сквозь которую проходит излучение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Пространство высотой до 2 м над уровнем пола или площадки, на которых находятся места постоянного или време</w:t>
            </w:r>
            <w:r>
              <w:t>нного пребывания работающих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</w:tc>
      </w:tr>
    </w:tbl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rPr>
          <w:lang w:val="en-US"/>
        </w:rPr>
      </w:pPr>
    </w:p>
    <w:p w:rsidR="00000000" w:rsidRDefault="00C7106E">
      <w:pPr>
        <w:pStyle w:val="A10"/>
        <w:tabs>
          <w:tab w:val="clear" w:pos="9590"/>
        </w:tabs>
        <w:jc w:val="right"/>
        <w:rPr>
          <w:i/>
        </w:rPr>
      </w:pPr>
      <w:r>
        <w:rPr>
          <w:i/>
        </w:rPr>
        <w:t>ПРИЛОЖЕНИЕ 2</w:t>
      </w:r>
    </w:p>
    <w:p w:rsidR="00000000" w:rsidRDefault="00C7106E">
      <w:pPr>
        <w:pStyle w:val="A10"/>
        <w:tabs>
          <w:tab w:val="clear" w:pos="9590"/>
        </w:tabs>
        <w:jc w:val="right"/>
        <w:rPr>
          <w:lang w:val="en-US"/>
        </w:rPr>
      </w:pPr>
      <w:r>
        <w:rPr>
          <w:i/>
        </w:rPr>
        <w:t>(справочное)</w:t>
      </w:r>
    </w:p>
    <w:p w:rsidR="00000000" w:rsidRDefault="00C7106E">
      <w:pPr>
        <w:pStyle w:val="A10"/>
        <w:tabs>
          <w:tab w:val="clear" w:pos="9590"/>
        </w:tabs>
      </w:pPr>
    </w:p>
    <w:p w:rsidR="00000000" w:rsidRDefault="00C7106E">
      <w:pPr>
        <w:pStyle w:val="H3"/>
        <w:jc w:val="center"/>
      </w:pPr>
      <w:r>
        <w:t>Опасные и вредные производственные факторы</w:t>
      </w:r>
    </w:p>
    <w:p w:rsidR="00000000" w:rsidRDefault="00C7106E"/>
    <w:tbl>
      <w:tblPr>
        <w:tblW w:w="0" w:type="auto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9"/>
        <w:gridCol w:w="1418"/>
        <w:gridCol w:w="1418"/>
        <w:gridCol w:w="1418"/>
        <w:gridCol w:w="1418"/>
        <w:gridCol w:w="10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3799" w:type="dxa"/>
          </w:tcPr>
          <w:p w:rsidR="00000000" w:rsidRDefault="00C7106E">
            <w:pPr>
              <w:pStyle w:val="H3"/>
            </w:pPr>
            <w:r>
              <w:rPr>
                <w:b w:val="0"/>
                <w:sz w:val="20"/>
              </w:rPr>
              <w:t>Опасные и вредные производственные факторы</w:t>
            </w:r>
          </w:p>
        </w:tc>
        <w:tc>
          <w:tcPr>
            <w:tcW w:w="5672" w:type="dxa"/>
            <w:gridSpan w:val="4"/>
          </w:tcPr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0"/>
              </w:rPr>
              <w:t>Класс лазера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3799" w:type="dxa"/>
          </w:tcPr>
          <w:p w:rsidR="00000000" w:rsidRDefault="00C7106E">
            <w:pPr>
              <w:pStyle w:val="H3"/>
            </w:pP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4" w:type="dxa"/>
        </w:trPr>
        <w:tc>
          <w:tcPr>
            <w:tcW w:w="3799" w:type="dxa"/>
          </w:tcPr>
          <w:p w:rsidR="00000000" w:rsidRDefault="00C7106E">
            <w:pPr>
              <w:pStyle w:val="H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Лазерное излучение:</w:t>
            </w:r>
          </w:p>
          <w:p w:rsidR="00000000" w:rsidRDefault="00C7106E">
            <w:r>
              <w:t xml:space="preserve">прямое, зеркальное отраженное </w:t>
            </w:r>
          </w:p>
          <w:p w:rsidR="00000000" w:rsidRDefault="00C7106E">
            <w:pPr>
              <w:rPr>
                <w:lang w:val="en-US"/>
              </w:rPr>
            </w:pPr>
            <w:r>
              <w:t>диффузное отражение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Повышенная напряженность электрического поля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Повышенная запыленность и загазованность воздуха рабочей зоны</w:t>
            </w:r>
            <w:r>
              <w:rPr>
                <w:sz w:val="24"/>
              </w:rPr>
              <w:t xml:space="preserve">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sz w:val="24"/>
                <w:lang w:val="en-US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Повышенный уровень ультрафиолетовой радиации                      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Повышенная яркость света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Повышенные уровни шума и вибрации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Повышенный уровень ионизирующих излучений                            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Повышенный уровень электромагнитных излучений ВЧ- и СВЧ-диапазонов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Повышенный уровень инфракрасной радиации      </w:t>
            </w: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rFonts w:ascii="Times New Roman" w:hAnsi="Times New Roman"/>
                <w:sz w:val="24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rPr>
                <w:rFonts w:ascii="Times New Roman" w:hAnsi="Times New Roman"/>
                <w:sz w:val="24"/>
              </w:rPr>
              <w:t xml:space="preserve">Повышенная температура поверхностей оборудования                              </w:t>
            </w:r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  <w:rPr>
                <w:sz w:val="20"/>
              </w:rPr>
            </w:pPr>
          </w:p>
          <w:p w:rsidR="00000000" w:rsidRDefault="00C7106E">
            <w:pPr>
              <w:pStyle w:val="H3"/>
              <w:jc w:val="center"/>
            </w:pPr>
            <w:r>
              <w:rPr>
                <w:b w:val="0"/>
                <w:sz w:val="24"/>
              </w:rP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 xml:space="preserve"> 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</w:pP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  <w:rPr>
                <w:b w:val="0"/>
                <w:sz w:val="20"/>
              </w:rPr>
            </w:pPr>
          </w:p>
          <w:p w:rsidR="00000000" w:rsidRDefault="00C7106E">
            <w:pPr>
              <w:pStyle w:val="H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jc w:val="center"/>
              <w:rPr>
                <w:b w:val="0"/>
                <w:sz w:val="20"/>
              </w:rPr>
            </w:pPr>
          </w:p>
          <w:p w:rsidR="00000000" w:rsidRDefault="00C7106E">
            <w:pPr>
              <w:pStyle w:val="H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</w:pPr>
          </w:p>
          <w:p w:rsidR="00000000" w:rsidRDefault="00C7106E">
            <w:pPr>
              <w:pStyle w:val="H3"/>
              <w:jc w:val="center"/>
            </w:pPr>
            <w:r>
              <w:rPr>
                <w:sz w:val="24"/>
              </w:rP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</w:pPr>
            <w:r>
              <w:t>-(+)</w:t>
            </w:r>
          </w:p>
        </w:tc>
        <w:tc>
          <w:tcPr>
            <w:tcW w:w="1418" w:type="dxa"/>
          </w:tcPr>
          <w:p w:rsidR="00000000" w:rsidRDefault="00C7106E">
            <w:pPr>
              <w:pStyle w:val="H3"/>
              <w:ind w:right="-1197"/>
              <w:jc w:val="center"/>
              <w:rPr>
                <w:b w:val="0"/>
                <w:sz w:val="20"/>
                <w:lang w:val="en-US"/>
              </w:rPr>
            </w:pPr>
          </w:p>
          <w:p w:rsidR="00000000" w:rsidRDefault="00C7106E">
            <w:pPr>
              <w:pStyle w:val="H3"/>
              <w:ind w:right="-1197"/>
            </w:pPr>
            <w:r>
              <w:rPr>
                <w:b w:val="0"/>
                <w:sz w:val="20"/>
                <w:lang w:val="en-US"/>
              </w:rPr>
              <w:t xml:space="preserve">      </w:t>
            </w:r>
            <w:r>
              <w:rPr>
                <w:b w:val="0"/>
                <w:sz w:val="20"/>
                <w:lang w:val="en-US"/>
              </w:rPr>
              <w:t xml:space="preserve">    </w:t>
            </w:r>
            <w:r>
              <w:rPr>
                <w:b w:val="0"/>
                <w:sz w:val="24"/>
              </w:rP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-(+)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  <w:rPr>
                <w:lang w:val="en-US"/>
              </w:rPr>
            </w:pPr>
          </w:p>
          <w:p w:rsidR="00000000" w:rsidRDefault="00C7106E">
            <w:pPr>
              <w:jc w:val="center"/>
              <w:rPr>
                <w:lang w:val="en-US"/>
              </w:rPr>
            </w:pPr>
            <w:r>
              <w:t>+</w:t>
            </w:r>
          </w:p>
          <w:p w:rsidR="00000000" w:rsidRDefault="00C7106E">
            <w:pPr>
              <w:jc w:val="center"/>
            </w:pPr>
          </w:p>
        </w:tc>
      </w:tr>
      <w:tr w:rsidR="0000000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6"/>
          </w:tcPr>
          <w:p w:rsidR="00000000" w:rsidRDefault="00C7106E">
            <w:pPr>
              <w:pStyle w:val="A10"/>
              <w:tabs>
                <w:tab w:val="clear" w:pos="9590"/>
              </w:tabs>
            </w:pPr>
            <w:r>
              <w:t xml:space="preserve">Химические опасные и вредные </w:t>
            </w:r>
            <w:r>
              <w:rPr>
                <w:lang w:val="en-US"/>
              </w:rPr>
              <w:t xml:space="preserve">               </w:t>
            </w:r>
            <w:r>
              <w:t>При работе с токсичными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lang w:val="en-US"/>
              </w:rPr>
            </w:pPr>
            <w:r>
              <w:t>производственные факторы                          веществами</w:t>
            </w:r>
          </w:p>
          <w:p w:rsidR="00000000" w:rsidRDefault="00C7106E">
            <w:pPr>
              <w:pStyle w:val="A10"/>
              <w:tabs>
                <w:tab w:val="clear" w:pos="9590"/>
              </w:tabs>
              <w:ind w:right="4"/>
            </w:pPr>
            <w:r>
              <w:t xml:space="preserve">                                                   </w:t>
            </w:r>
            <w:r>
              <w:rPr>
                <w:lang w:val="en-US"/>
              </w:rPr>
              <w:t xml:space="preserve">             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>+ имеют место всегда;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 xml:space="preserve"> </w:t>
            </w:r>
            <w:r>
              <w:t>- отсутствуют;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lang w:val="en-US"/>
              </w:rPr>
            </w:pPr>
          </w:p>
          <w:p w:rsidR="00000000" w:rsidRDefault="00C7106E">
            <w:pPr>
              <w:pStyle w:val="A10"/>
              <w:tabs>
                <w:tab w:val="clear" w:pos="9590"/>
              </w:tabs>
            </w:pPr>
            <w:r>
              <w:t xml:space="preserve"> -(+) наличие зависит от конкретных технических характеристик</w:t>
            </w:r>
          </w:p>
          <w:p w:rsidR="00000000" w:rsidRDefault="00C7106E">
            <w:pPr>
              <w:pStyle w:val="A10"/>
              <w:tabs>
                <w:tab w:val="clear" w:pos="9590"/>
              </w:tabs>
              <w:rPr>
                <w:lang w:val="en-US"/>
              </w:rPr>
            </w:pPr>
            <w:r>
              <w:t xml:space="preserve">     лазера и условий его эксплуатации.</w:t>
            </w:r>
          </w:p>
          <w:p w:rsidR="00000000" w:rsidRDefault="00C7106E">
            <w:pPr>
              <w:pStyle w:val="A10"/>
              <w:tabs>
                <w:tab w:val="clear" w:pos="9590"/>
              </w:tabs>
            </w:pPr>
          </w:p>
        </w:tc>
      </w:tr>
    </w:tbl>
    <w:p w:rsidR="00000000" w:rsidRDefault="00C7106E">
      <w:pPr>
        <w:pStyle w:val="A10"/>
        <w:tabs>
          <w:tab w:val="clear" w:pos="9590"/>
        </w:tabs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06E"/>
    <w:rsid w:val="00C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widowControl w:val="0"/>
    </w:pPr>
    <w:rPr>
      <w:sz w:val="24"/>
    </w:rPr>
  </w:style>
  <w:style w:type="paragraph" w:customStyle="1" w:styleId="N">
    <w:name w:val="N"/>
    <w:basedOn w:val="a"/>
    <w:next w:val="O"/>
    <w:pPr>
      <w:widowControl w:val="0"/>
      <w:ind w:left="360"/>
    </w:pPr>
    <w:rPr>
      <w:sz w:val="24"/>
    </w:r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H5">
    <w:name w:val="H5"/>
    <w:basedOn w:val="a"/>
    <w:next w:val="a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a"/>
    <w:next w:val="a"/>
    <w:pPr>
      <w:keepNext/>
      <w:widowControl w:val="0"/>
      <w:spacing w:before="100" w:after="100"/>
    </w:pPr>
    <w:rPr>
      <w:b/>
      <w:sz w:val="16"/>
    </w:rPr>
  </w:style>
  <w:style w:type="paragraph" w:customStyle="1" w:styleId="A3">
    <w:name w:val="A"/>
    <w:basedOn w:val="a"/>
    <w:next w:val="a"/>
    <w:pPr>
      <w:widowControl w:val="0"/>
    </w:pPr>
    <w:rPr>
      <w:i/>
      <w:sz w:val="24"/>
    </w:rPr>
  </w:style>
  <w:style w:type="paragraph" w:customStyle="1" w:styleId="O0">
    <w:name w:val="O"/>
    <w:basedOn w:val="a"/>
    <w:pPr>
      <w:widowControl w:val="0"/>
      <w:spacing w:before="100" w:after="100"/>
      <w:ind w:left="360" w:right="360"/>
    </w:pPr>
    <w:rPr>
      <w:sz w:val="24"/>
    </w:r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  <w:style w:type="character" w:styleId="a7">
    <w:name w:val="Hyperlink"/>
    <w:basedOn w:val="a0"/>
    <w:uiPriority w:val="99"/>
    <w:unhideWhenUsed/>
    <w:rsid w:val="00C71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\nd=5200292\v=871000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\nd=5200329\v=871000001" TargetMode="External"/><Relationship Id="rId5" Type="http://schemas.openxmlformats.org/officeDocument/2006/relationships/hyperlink" Target="file:///C:\d\nd=5200270\v=871000001" TargetMode="External"/><Relationship Id="rId4" Type="http://schemas.openxmlformats.org/officeDocument/2006/relationships/hyperlink" Target="file:///C:\d\nd=5200329\v=8710000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2234</Words>
  <Characters>12735</Characters>
  <Application>Microsoft Office Word</Application>
  <DocSecurity>0</DocSecurity>
  <Lines>106</Lines>
  <Paragraphs>29</Paragraphs>
  <ScaleCrop>false</ScaleCrop>
  <Company> 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Попов 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