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60F0">
      <w:pPr>
        <w:ind w:firstLine="284"/>
        <w:jc w:val="right"/>
      </w:pPr>
      <w:bookmarkStart w:id="0" w:name="_GoBack"/>
      <w:bookmarkEnd w:id="0"/>
      <w:r>
        <w:t>ГОСТ 12.1.048-85</w:t>
      </w:r>
    </w:p>
    <w:p w:rsidR="00000000" w:rsidRDefault="006D60F0">
      <w:pPr>
        <w:ind w:firstLine="284"/>
        <w:jc w:val="right"/>
      </w:pPr>
    </w:p>
    <w:p w:rsidR="00000000" w:rsidRDefault="006D60F0">
      <w:pPr>
        <w:ind w:firstLine="284"/>
        <w:jc w:val="right"/>
      </w:pPr>
      <w:r>
        <w:t xml:space="preserve">Группа Т58 </w:t>
      </w:r>
    </w:p>
    <w:p w:rsidR="00000000" w:rsidRDefault="006D60F0">
      <w:pPr>
        <w:pStyle w:val="Aioiaue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D60F0">
      <w:pPr>
        <w:pStyle w:val="Aioiaue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СОЮЗА ССР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СИСТЕМА СТАНДАРТОВ БЕЗОПАСНОСТИ ТРУДА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Контроль радиационный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при захоронении радиоактивных отходов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Номенклатура контролируемых параметров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Occupational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safety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standards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>.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Radiation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</w:t>
      </w:r>
      <w:r>
        <w:rPr>
          <w:sz w:val="20"/>
        </w:rPr>
        <w:t>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radioactive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burial</w:t>
      </w:r>
      <w:proofErr w:type="spellEnd"/>
      <w:r>
        <w:rPr>
          <w:sz w:val="20"/>
        </w:rPr>
        <w:t>.</w:t>
      </w:r>
    </w:p>
    <w:p w:rsidR="00000000" w:rsidRDefault="006D60F0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Nomenclature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controlled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parameters</w:t>
      </w:r>
      <w:proofErr w:type="spellEnd"/>
    </w:p>
    <w:p w:rsidR="00000000" w:rsidRDefault="006D60F0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6D60F0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6D60F0">
      <w:pPr>
        <w:ind w:firstLine="284"/>
        <w:jc w:val="both"/>
      </w:pPr>
      <w:proofErr w:type="spellStart"/>
      <w:r>
        <w:t>ОКСТУ</w:t>
      </w:r>
      <w:proofErr w:type="spellEnd"/>
      <w:r>
        <w:t xml:space="preserve"> 7001 </w:t>
      </w:r>
    </w:p>
    <w:p w:rsidR="00000000" w:rsidRDefault="006D60F0">
      <w:pPr>
        <w:ind w:firstLine="284"/>
        <w:jc w:val="right"/>
      </w:pPr>
      <w:r>
        <w:t xml:space="preserve">Дата введения 1987-01-01 </w:t>
      </w:r>
    </w:p>
    <w:p w:rsidR="00000000" w:rsidRDefault="006D60F0">
      <w:pPr>
        <w:pStyle w:val="Aioiaue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D60F0">
      <w:pPr>
        <w:pStyle w:val="Aioiaue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УТВЕРЖДЕН И ВВЕДЕН в действие Постановлением Государственного комитета СССР по стандартам от 18 декабря 1985 г. </w:t>
      </w:r>
      <w:proofErr w:type="spellStart"/>
      <w:r>
        <w:t>N</w:t>
      </w:r>
      <w:proofErr w:type="spellEnd"/>
      <w:r>
        <w:t xml:space="preserve"> 4135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ПЕРЕИЗДАНИЕ. Ноябрь 1988 г.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1. Настоящий стандарт устанавливает номенклатуру параметров радиационного контроля при захоронении радиоактивных отходов в наземных и подземных могильниках неглубокого заложения.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Стандарт обязателен для всех предприятий и организаций различн</w:t>
      </w:r>
      <w:r>
        <w:t>ых ведомств, осуществляющих проектирование, захоронение радиоактивных отходов в могильники, и контролирующих организаций.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Термины и определения полностью соответствуют ГОСТ 17606-81, ГОСТ 23077-78, ГОСТ 14337-78, ГОСТ 23255-78, ГОСТ 27065-86.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стандарте учтены требования "Норм радиационной безопасности" НРБ-76, "Основных санитарных правил работ с радиоактивными веществами и другими источниками ионизирующих излучений" ОСП-72/80, "Санитарных правил проектирования и эксплуатации атомных электростанций" СП А</w:t>
      </w:r>
      <w:r>
        <w:t>ЭС-79.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2. Параметры радиационного контроля устанавливаются для трех зон: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зона строгого режима </w:t>
      </w:r>
      <w:proofErr w:type="spellStart"/>
      <w:r>
        <w:t>могильника*</w:t>
      </w:r>
      <w:proofErr w:type="spellEnd"/>
      <w:r>
        <w:t>;</w:t>
      </w:r>
    </w:p>
    <w:p w:rsidR="00000000" w:rsidRDefault="006D60F0">
      <w:pPr>
        <w:ind w:firstLine="284"/>
        <w:jc w:val="both"/>
      </w:pPr>
      <w:r>
        <w:t>------------------------</w:t>
      </w:r>
    </w:p>
    <w:p w:rsidR="00000000" w:rsidRDefault="006D60F0">
      <w:pPr>
        <w:ind w:firstLine="284"/>
        <w:jc w:val="both"/>
        <w:rPr>
          <w:lang w:val="en-US"/>
        </w:rPr>
      </w:pPr>
      <w:r>
        <w:t>* Зона строгого режима могильника - территория, сооружения, здания, помещения, где возможно воздействие на персонал радиационных факторов: внешнего бета-, гамма- нейтронного излучения, загрязнения воздушной среды радиоактивными газами и аэрозолями, загрязнения поверхности строительных конструкций и оборудования радиоактивными веществами, кроме территорий, сооружений, зданий и</w:t>
      </w:r>
      <w:r>
        <w:t xml:space="preserve"> помещений, где соблюдаются требования п.1.2 ОСП-72/80.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зона санитарно-защитная;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зона наблюдения.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lastRenderedPageBreak/>
        <w:t>3. В зоне строгого режима могильника устанавливается следующая номенклатура параметров радиационного контроля: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3.1. Мощность поглощенной дозы гамма-излучения.</w:t>
      </w:r>
    </w:p>
    <w:p w:rsidR="00000000" w:rsidRDefault="006D60F0">
      <w:pPr>
        <w:ind w:firstLine="284"/>
        <w:jc w:val="both"/>
        <w:rPr>
          <w:lang w:val="en-US"/>
        </w:rPr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3.2. Плотность потока </w:t>
      </w:r>
      <w:proofErr w:type="spellStart"/>
      <w:r>
        <w:t>бета-частиц</w:t>
      </w:r>
      <w:proofErr w:type="spellEnd"/>
      <w:r>
        <w:t>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3.3. Мощность поглощенной дозы нейтронного излучения или плотность потока нейтронов.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3.4. Объемная активность газов, аэрозолей воздуха производственных помещений и атмосферного воздуха.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3.5. Объемная активность г</w:t>
      </w:r>
      <w:r>
        <w:t>азов и аэрозолей в выбросах в атмосферу.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3.6. Объемная активность сточных вод.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3.7. Плотность радиоактивных выпадений из атмосферы.</w:t>
      </w:r>
    </w:p>
    <w:p w:rsidR="00000000" w:rsidRDefault="006D60F0">
      <w:pPr>
        <w:ind w:firstLine="284"/>
        <w:jc w:val="both"/>
        <w:rPr>
          <w:lang w:val="en-US"/>
        </w:rPr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3.8. Удельная альфа-, бета-активность или мощность поглощенной дозы гамма- и нейтронного излучения от поверхности твердых и </w:t>
      </w:r>
      <w:proofErr w:type="spellStart"/>
      <w:r>
        <w:t>отвержденных</w:t>
      </w:r>
      <w:proofErr w:type="spellEnd"/>
      <w:r>
        <w:t xml:space="preserve"> радиоактивных отходов или поверхности упаковок в зависимости от характера отходов.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3.9. </w:t>
      </w:r>
      <w:proofErr w:type="spellStart"/>
      <w:r>
        <w:t>Нуклидный</w:t>
      </w:r>
      <w:proofErr w:type="spellEnd"/>
      <w:r>
        <w:t xml:space="preserve"> состав радиоактивных веществ: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газах и аэрозолях воздуха производственных помещений;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газах и аэрозолях атмосферного воздуха;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в газах и </w:t>
      </w:r>
      <w:r>
        <w:t>аэрозолях в выбросах в атмосферу;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сточных водах;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выпадениях из атмосферы;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почве;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грунтах, подстилающих могильник;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поверхностных и грунтовых водах.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3.10. Загрязнение альфа-, </w:t>
      </w:r>
      <w:proofErr w:type="spellStart"/>
      <w:r>
        <w:t>бета-активными</w:t>
      </w:r>
      <w:proofErr w:type="spellEnd"/>
      <w:r>
        <w:t xml:space="preserve"> веществами поверхностей производственных помещений, оборудования, оснастки, транспортных средств, территории, дорог.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3.11. Загрязнение альфа-, </w:t>
      </w:r>
      <w:proofErr w:type="spellStart"/>
      <w:r>
        <w:t>бета-активными</w:t>
      </w:r>
      <w:proofErr w:type="spellEnd"/>
      <w:r>
        <w:t xml:space="preserve"> веществами средств индивидуальной защиты, кожных покровов и личной одежды обслуживающего персонала.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3.12. Индивидуальная доза внешнего облучения пер</w:t>
      </w:r>
      <w:r>
        <w:t>сонала.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3.13. Содержание радиоактивных веществ в организме человека из состава персонала.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4. В санитарно-защитной зоне и зоне наблюдения устанавливается следующая номенклатура параметров радиационного контроля: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4.1. Мощность поглощенной дозы гамма-излучения.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4.2. Поглощенная доза бета-, гамма-излучения.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4.3. Объемная активность аэрозолей атмосферного воздуха, подземных вод и вод открытого объекта.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4.4. Плотность радиоактивных выпадений из атмосферы.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4.5. </w:t>
      </w:r>
      <w:proofErr w:type="spellStart"/>
      <w:r>
        <w:t>Нуклидный</w:t>
      </w:r>
      <w:proofErr w:type="spellEnd"/>
      <w:r>
        <w:t xml:space="preserve"> состав радиоактивных веществ: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аэр</w:t>
      </w:r>
      <w:r>
        <w:t>озолях атмосферного воздуха;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водах открытого водного объекта;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подземных водах;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выпадениях из атмосферы;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почве;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донных отложениях;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растительности и кормах местного производства;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 xml:space="preserve">в </w:t>
      </w:r>
      <w:proofErr w:type="spellStart"/>
      <w:r>
        <w:t>гидробионтах</w:t>
      </w:r>
      <w:proofErr w:type="spellEnd"/>
      <w:r>
        <w:t xml:space="preserve"> открытого водного объекта;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в продуктах питания местного производства.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  <w:rPr>
          <w:lang w:val="en-US"/>
        </w:rPr>
      </w:pPr>
      <w:r>
        <w:t>5. В районе расположения могильника контролю подлежат также показатели состояния природной среды, влияющие на радиационную обстановку (температура атмосферного воздуха, количество осадков, скорость и направление ветра, глубина ур</w:t>
      </w:r>
      <w:r>
        <w:t>овня и химический состав грунтовых вод).</w:t>
      </w:r>
    </w:p>
    <w:p w:rsidR="00000000" w:rsidRDefault="006D60F0">
      <w:pPr>
        <w:ind w:firstLine="284"/>
        <w:jc w:val="both"/>
      </w:pPr>
    </w:p>
    <w:p w:rsidR="00000000" w:rsidRDefault="006D60F0">
      <w:pPr>
        <w:ind w:firstLine="284"/>
        <w:jc w:val="both"/>
      </w:pPr>
      <w:r>
        <w:t xml:space="preserve">6. Объем радиационного контроля разрабатывается на стадии проектирования могильника. Для функционирующего предприятия определяется службой радиационной безопасности этого предприятия по согласованию с местными органами </w:t>
      </w:r>
      <w:proofErr w:type="spellStart"/>
      <w:r>
        <w:t>Госсаннадзора</w:t>
      </w:r>
      <w:proofErr w:type="spellEnd"/>
      <w:r>
        <w:t>. Основные требования к объему радиационного контроля при захоронении радиоактивных отходов в могильник приведены в рекомендуемом приложении.</w:t>
      </w:r>
    </w:p>
    <w:p w:rsidR="00000000" w:rsidRDefault="006D60F0">
      <w:pPr>
        <w:ind w:firstLine="284"/>
        <w:jc w:val="both"/>
      </w:pPr>
    </w:p>
    <w:p w:rsidR="00000000" w:rsidRDefault="006D60F0">
      <w:pPr>
        <w:pStyle w:val="Aioiaue"/>
        <w:tabs>
          <w:tab w:val="clear" w:pos="9590"/>
        </w:tabs>
        <w:jc w:val="right"/>
        <w:sectPr w:rsidR="00000000">
          <w:type w:val="oddPage"/>
          <w:pgSz w:w="11907" w:h="16840" w:code="9"/>
          <w:pgMar w:top="1440" w:right="1797" w:bottom="1440" w:left="1797" w:header="1440" w:footer="1440" w:gutter="0"/>
          <w:cols w:space="720"/>
          <w:noEndnote/>
        </w:sectPr>
      </w:pPr>
    </w:p>
    <w:p w:rsidR="00000000" w:rsidRDefault="006D60F0">
      <w:pPr>
        <w:pStyle w:val="Aioiaue"/>
        <w:tabs>
          <w:tab w:val="clear" w:pos="9590"/>
        </w:tabs>
        <w:jc w:val="right"/>
      </w:pPr>
    </w:p>
    <w:p w:rsidR="00000000" w:rsidRDefault="006D60F0">
      <w:pPr>
        <w:pStyle w:val="Aioiaue"/>
        <w:tabs>
          <w:tab w:val="clear" w:pos="9590"/>
        </w:tabs>
        <w:jc w:val="right"/>
      </w:pPr>
      <w:r>
        <w:t>Приложение</w:t>
      </w:r>
    </w:p>
    <w:p w:rsidR="00000000" w:rsidRDefault="006D60F0">
      <w:pPr>
        <w:pStyle w:val="Aioiaue"/>
        <w:tabs>
          <w:tab w:val="clear" w:pos="9590"/>
        </w:tabs>
        <w:jc w:val="right"/>
      </w:pPr>
      <w:r>
        <w:t xml:space="preserve">Рекомендуемое </w:t>
      </w:r>
    </w:p>
    <w:p w:rsidR="00000000" w:rsidRDefault="006D60F0">
      <w:pPr>
        <w:pStyle w:val="H3"/>
      </w:pPr>
    </w:p>
    <w:p w:rsidR="00000000" w:rsidRDefault="006D60F0">
      <w:pPr>
        <w:pStyle w:val="H3"/>
        <w:ind w:right="-29"/>
        <w:jc w:val="center"/>
      </w:pPr>
      <w:r>
        <w:t>Основные требования к объему радиационного контроля</w:t>
      </w:r>
    </w:p>
    <w:p w:rsidR="00000000" w:rsidRDefault="006D60F0">
      <w:pPr>
        <w:pStyle w:val="H3"/>
        <w:ind w:right="-29"/>
        <w:jc w:val="center"/>
      </w:pPr>
      <w:r>
        <w:t>при захоронени</w:t>
      </w:r>
      <w:r>
        <w:t xml:space="preserve">и радиоактивных отходов в могильник 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  <w:jc w:val="both"/>
      </w:pPr>
      <w:r>
        <w:t xml:space="preserve"> 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>+------------------------------------+------------+--------------------------+--------------------+-------------------------</w:t>
      </w:r>
      <w:proofErr w:type="spellStart"/>
      <w:r>
        <w:t>+</w:t>
      </w:r>
      <w:proofErr w:type="spellEnd"/>
    </w:p>
    <w:p w:rsidR="00000000" w:rsidRDefault="006D60F0">
      <w:pPr>
        <w:pStyle w:val="Aioiaue"/>
        <w:tabs>
          <w:tab w:val="clear" w:pos="9590"/>
        </w:tabs>
      </w:pPr>
      <w:r>
        <w:t>|                                    |            | Метод и способ измерения |      Способ        |     Вид контроля        |</w:t>
      </w:r>
    </w:p>
    <w:p w:rsidR="00000000" w:rsidRDefault="006D60F0">
      <w:pPr>
        <w:pStyle w:val="Aioiaue"/>
        <w:tabs>
          <w:tab w:val="clear" w:pos="9590"/>
        </w:tabs>
      </w:pPr>
      <w:r>
        <w:t>|                                    |            |                          |     контроля       |                         |</w:t>
      </w:r>
    </w:p>
    <w:p w:rsidR="00000000" w:rsidRDefault="006D60F0">
      <w:pPr>
        <w:pStyle w:val="Aioiaue"/>
        <w:tabs>
          <w:tab w:val="clear" w:pos="9590"/>
        </w:tabs>
      </w:pPr>
      <w:r>
        <w:t>|                                    |    Вид     +------+-----</w:t>
      </w:r>
      <w:proofErr w:type="spellStart"/>
      <w:r>
        <w:t>+</w:t>
      </w:r>
      <w:proofErr w:type="spellEnd"/>
      <w:r>
        <w:t>-------------</w:t>
      </w:r>
      <w:proofErr w:type="spellStart"/>
      <w:r>
        <w:t>+</w:t>
      </w:r>
      <w:proofErr w:type="spellEnd"/>
      <w:r>
        <w:t>------+--------</w:t>
      </w:r>
      <w:r>
        <w:t>-----</w:t>
      </w:r>
      <w:proofErr w:type="spellStart"/>
      <w:r>
        <w:t>+</w:t>
      </w:r>
      <w:proofErr w:type="spellEnd"/>
      <w:r>
        <w:t>-----------</w:t>
      </w:r>
      <w:proofErr w:type="spellStart"/>
      <w:r>
        <w:t>+</w:t>
      </w:r>
      <w:proofErr w:type="spellEnd"/>
      <w:r>
        <w:t>-------------</w:t>
      </w:r>
      <w:proofErr w:type="spellStart"/>
      <w:r>
        <w:t>+</w:t>
      </w:r>
      <w:proofErr w:type="spellEnd"/>
    </w:p>
    <w:p w:rsidR="00000000" w:rsidRDefault="006D60F0">
      <w:pPr>
        <w:pStyle w:val="Aioiaue"/>
        <w:tabs>
          <w:tab w:val="clear" w:pos="9590"/>
        </w:tabs>
      </w:pPr>
      <w:r>
        <w:t>|    Контролируемый параметр         |   прибора  |      |отбор| накопление  |  по  |дистанционный|непрерывный|периодический|</w:t>
      </w:r>
    </w:p>
    <w:p w:rsidR="00000000" w:rsidRDefault="006D60F0">
      <w:pPr>
        <w:pStyle w:val="Aioiaue"/>
        <w:tabs>
          <w:tab w:val="clear" w:pos="9590"/>
        </w:tabs>
      </w:pPr>
      <w:r>
        <w:t>|                                    |            |прямой| проб|радиационного| месту|             |           |             |</w:t>
      </w:r>
    </w:p>
    <w:p w:rsidR="00000000" w:rsidRDefault="006D60F0">
      <w:pPr>
        <w:pStyle w:val="Aioiaue"/>
        <w:tabs>
          <w:tab w:val="clear" w:pos="9590"/>
        </w:tabs>
      </w:pPr>
      <w:r>
        <w:t>|                                    |            |      |     | воздействия |      |             |           |             |</w:t>
      </w:r>
    </w:p>
    <w:p w:rsidR="00000000" w:rsidRDefault="006D60F0">
      <w:pPr>
        <w:pStyle w:val="Aioiaue"/>
        <w:tabs>
          <w:tab w:val="clear" w:pos="9590"/>
        </w:tabs>
      </w:pPr>
      <w:r>
        <w:t>+------------------------------------+------------+------+-----</w:t>
      </w:r>
      <w:proofErr w:type="spellStart"/>
      <w:r>
        <w:t>+</w:t>
      </w:r>
      <w:proofErr w:type="spellEnd"/>
      <w:r>
        <w:t>-------------</w:t>
      </w:r>
      <w:proofErr w:type="spellStart"/>
      <w:r>
        <w:t>+</w:t>
      </w:r>
      <w:proofErr w:type="spellEnd"/>
      <w:r>
        <w:t>------+-------------</w:t>
      </w:r>
      <w:proofErr w:type="spellStart"/>
      <w:r>
        <w:t>+</w:t>
      </w:r>
      <w:proofErr w:type="spellEnd"/>
      <w:r>
        <w:t>--</w:t>
      </w:r>
      <w:r>
        <w:t>---------</w:t>
      </w:r>
      <w:proofErr w:type="spellStart"/>
      <w:r>
        <w:t>+</w:t>
      </w:r>
      <w:proofErr w:type="spellEnd"/>
      <w:r>
        <w:t>-------------</w:t>
      </w:r>
      <w:proofErr w:type="spellStart"/>
      <w:r>
        <w:t>+</w:t>
      </w:r>
      <w:proofErr w:type="spellEnd"/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                В зоне строгого режима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1. Мощность поглощенной дозы        Стационарный    +     -        -          -          +            +           -</w:t>
      </w:r>
    </w:p>
    <w:p w:rsidR="00000000" w:rsidRDefault="006D60F0">
      <w:pPr>
        <w:pStyle w:val="Aioiaue"/>
        <w:tabs>
          <w:tab w:val="clear" w:pos="9590"/>
        </w:tabs>
      </w:pPr>
      <w:r>
        <w:t>гамма-излучения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Носимый         +     -        -          +          -            -      1 раз в смену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2. Плотность потока </w:t>
      </w:r>
      <w:proofErr w:type="spellStart"/>
      <w:r>
        <w:t>бета-частиц</w:t>
      </w:r>
      <w:proofErr w:type="spellEnd"/>
      <w:r>
        <w:t xml:space="preserve">     Переносной      +     -        -          +          -            -      1 раз в смену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</w:t>
      </w:r>
      <w:r>
        <w:t xml:space="preserve">                 Носимый         +     -        -          +          -            -      1 раз в смену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3. Мощность поглощенной дозы        Переносной      +     -        -          +          -            -      1 раз в смену</w:t>
      </w:r>
    </w:p>
    <w:p w:rsidR="00000000" w:rsidRDefault="006D60F0">
      <w:pPr>
        <w:pStyle w:val="Aioiaue"/>
        <w:tabs>
          <w:tab w:val="clear" w:pos="9590"/>
        </w:tabs>
      </w:pPr>
      <w:r>
        <w:t>нейтронного излучения или плотность</w:t>
      </w:r>
    </w:p>
    <w:p w:rsidR="00000000" w:rsidRDefault="006D60F0">
      <w:pPr>
        <w:pStyle w:val="Aioiaue"/>
        <w:tabs>
          <w:tab w:val="clear" w:pos="9590"/>
        </w:tabs>
      </w:pPr>
      <w:r>
        <w:t>потока нейтронов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4. Объемная    газов     по бета-   Стационарный    -     -        -          -          +            +            -</w:t>
      </w:r>
    </w:p>
    <w:p w:rsidR="00000000" w:rsidRDefault="006D60F0">
      <w:pPr>
        <w:pStyle w:val="Aioiaue"/>
        <w:tabs>
          <w:tab w:val="clear" w:pos="9590"/>
        </w:tabs>
      </w:pPr>
      <w:r>
        <w:t>активность в               излучению</w:t>
      </w:r>
    </w:p>
    <w:p w:rsidR="00000000" w:rsidRDefault="006D60F0">
      <w:pPr>
        <w:pStyle w:val="Aioiaue"/>
        <w:tabs>
          <w:tab w:val="clear" w:pos="9590"/>
        </w:tabs>
      </w:pPr>
      <w:r>
        <w:t>воздухе</w:t>
      </w:r>
    </w:p>
    <w:p w:rsidR="00000000" w:rsidRDefault="006D60F0">
      <w:pPr>
        <w:pStyle w:val="Aioiaue"/>
        <w:tabs>
          <w:tab w:val="clear" w:pos="9590"/>
        </w:tabs>
      </w:pPr>
      <w:r>
        <w:t xml:space="preserve">производственных аэрозолей по альфа-  Переносной      +     +   </w:t>
      </w:r>
      <w:r>
        <w:t xml:space="preserve">     -          +          -            -      1 раз в сутки </w:t>
      </w:r>
    </w:p>
    <w:p w:rsidR="00000000" w:rsidRDefault="006D60F0">
      <w:pPr>
        <w:pStyle w:val="Aioiaue"/>
        <w:tabs>
          <w:tab w:val="clear" w:pos="9590"/>
        </w:tabs>
      </w:pPr>
      <w:r>
        <w:t>помещений                  излучению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по бета-   Стационарный    -     -        -          -          +            -      1 раз в смену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излучению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Переносной      -     +        +          +          -            -      1 раз в смену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5. Объемная    газов     по бета-                   +     -        -          -          +            +            -</w:t>
      </w:r>
    </w:p>
    <w:p w:rsidR="00000000" w:rsidRDefault="006D60F0">
      <w:pPr>
        <w:pStyle w:val="Aioiaue"/>
        <w:tabs>
          <w:tab w:val="clear" w:pos="9590"/>
        </w:tabs>
      </w:pPr>
      <w:r>
        <w:t>акти</w:t>
      </w:r>
      <w:r>
        <w:t>вность в               излучению</w:t>
      </w:r>
    </w:p>
    <w:p w:rsidR="00000000" w:rsidRDefault="006D60F0">
      <w:pPr>
        <w:pStyle w:val="Aioiaue"/>
        <w:tabs>
          <w:tab w:val="clear" w:pos="9590"/>
        </w:tabs>
      </w:pPr>
      <w:r>
        <w:t>выбросах в                            Стационарный</w:t>
      </w:r>
    </w:p>
    <w:p w:rsidR="00000000" w:rsidRDefault="006D60F0">
      <w:pPr>
        <w:pStyle w:val="Aioiaue"/>
        <w:tabs>
          <w:tab w:val="clear" w:pos="9590"/>
        </w:tabs>
      </w:pPr>
      <w:r>
        <w:t>атмосферу        аэрозолей по альфа-,                 +     -        -          -          +            +            -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бета-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излучению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6. Объемная              по бета-   Переносной      -     +        -          +          -            -       1 раз в сутки</w:t>
      </w:r>
    </w:p>
    <w:p w:rsidR="00000000" w:rsidRDefault="006D60F0">
      <w:pPr>
        <w:pStyle w:val="Aioiaue"/>
        <w:tabs>
          <w:tab w:val="clear" w:pos="9590"/>
        </w:tabs>
      </w:pPr>
      <w:r>
        <w:t>активность                 излучению</w:t>
      </w:r>
    </w:p>
    <w:p w:rsidR="00000000" w:rsidRDefault="006D60F0">
      <w:pPr>
        <w:pStyle w:val="Aioiaue"/>
        <w:tabs>
          <w:tab w:val="clear" w:pos="9590"/>
        </w:tabs>
      </w:pPr>
      <w:r>
        <w:t>сточных вод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по гамма-  Стационарный    +     -  </w:t>
      </w:r>
      <w:r>
        <w:t xml:space="preserve">      -          -          +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излучению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7. Плотность радиоактивных          Стационарный,   -     +        +          +          -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>выпадений из атмосферы                переносной      -     +        +          +          -            +             -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8. Мощность поглощенной дозы гамма- Носимый         +     -        -          +          -            -       При</w:t>
      </w:r>
    </w:p>
    <w:p w:rsidR="00000000" w:rsidRDefault="006D60F0">
      <w:pPr>
        <w:pStyle w:val="Aioiaue"/>
        <w:tabs>
          <w:tab w:val="clear" w:pos="9590"/>
        </w:tabs>
      </w:pPr>
      <w:r>
        <w:t xml:space="preserve">и нейтронного излучений от                                  </w:t>
      </w:r>
      <w:r>
        <w:t xml:space="preserve">                                                    поступлении</w:t>
      </w:r>
    </w:p>
    <w:p w:rsidR="00000000" w:rsidRDefault="006D60F0">
      <w:pPr>
        <w:pStyle w:val="Aioiaue"/>
        <w:tabs>
          <w:tab w:val="clear" w:pos="9590"/>
        </w:tabs>
      </w:pPr>
      <w:r>
        <w:t xml:space="preserve">поверхности твердых и </w:t>
      </w:r>
      <w:proofErr w:type="spellStart"/>
      <w:r>
        <w:t>отвержденных</w:t>
      </w:r>
      <w:proofErr w:type="spellEnd"/>
      <w:r>
        <w:t xml:space="preserve">                                                                              отходов</w:t>
      </w:r>
    </w:p>
    <w:p w:rsidR="00000000" w:rsidRDefault="006D60F0">
      <w:pPr>
        <w:pStyle w:val="Aioiaue"/>
        <w:tabs>
          <w:tab w:val="clear" w:pos="9590"/>
        </w:tabs>
      </w:pPr>
      <w:r>
        <w:t>радиоактивных отходов или от упаковок</w:t>
      </w:r>
    </w:p>
    <w:p w:rsidR="00000000" w:rsidRDefault="006D60F0">
      <w:pPr>
        <w:pStyle w:val="Aioiaue"/>
        <w:tabs>
          <w:tab w:val="clear" w:pos="9590"/>
        </w:tabs>
      </w:pPr>
      <w:r>
        <w:t>с твердыми радиоактивными отходами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9. </w:t>
      </w:r>
      <w:proofErr w:type="spellStart"/>
      <w:r>
        <w:t>Нуклидный</w:t>
      </w:r>
      <w:proofErr w:type="spellEnd"/>
      <w:r>
        <w:t xml:space="preserve"> в воздухе про- в газах                 -      +       +          -          +           (+)      1 раз в месяц</w:t>
      </w:r>
    </w:p>
    <w:p w:rsidR="00000000" w:rsidRDefault="006D60F0">
      <w:pPr>
        <w:pStyle w:val="Aioiaue"/>
        <w:tabs>
          <w:tab w:val="clear" w:pos="9590"/>
        </w:tabs>
      </w:pPr>
      <w:r>
        <w:t xml:space="preserve">состав         </w:t>
      </w:r>
      <w:proofErr w:type="spellStart"/>
      <w:r>
        <w:t>изводственных</w:t>
      </w:r>
      <w:proofErr w:type="spellEnd"/>
    </w:p>
    <w:p w:rsidR="00000000" w:rsidRDefault="006D60F0">
      <w:pPr>
        <w:pStyle w:val="Aioiaue"/>
        <w:tabs>
          <w:tab w:val="clear" w:pos="9590"/>
        </w:tabs>
      </w:pPr>
      <w:r>
        <w:t xml:space="preserve">радиоактивных  помещений      в </w:t>
      </w:r>
      <w:proofErr w:type="spellStart"/>
      <w:r>
        <w:t>аэро</w:t>
      </w:r>
      <w:proofErr w:type="spellEnd"/>
      <w:r>
        <w:t>-</w:t>
      </w:r>
    </w:p>
    <w:p w:rsidR="00000000" w:rsidRDefault="006D60F0">
      <w:pPr>
        <w:pStyle w:val="Aioiaue"/>
        <w:tabs>
          <w:tab w:val="clear" w:pos="9590"/>
        </w:tabs>
      </w:pPr>
      <w:r>
        <w:t>веществ                       золях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в аэрозол</w:t>
      </w:r>
      <w:r>
        <w:t>ях,                           -      +       +          -          +           (+)      1 раз в месяц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выбрасываемых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атмосферу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в сточных водах        Стационарный    -      +       +          +          -            -       1 раз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                                                                          месяц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в поверхностных и                      -      +       +          +          -            -       1 </w:t>
      </w:r>
      <w:r>
        <w:t>раз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грунтовых водах                                                                                  квартал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в почве и грунтах,                     -      +       -          +          -            -       1 раз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подстилающих могильник                                                                           год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в выпадениях из                        -      +       +          +          -            -       1 раз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атмосферы    </w:t>
      </w:r>
      <w:r>
        <w:t xml:space="preserve">                                                                                    квартал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10. Загрязнение    производственных Переносной      +      -       -          +          -            -       1 раз в смену</w:t>
      </w:r>
    </w:p>
    <w:p w:rsidR="00000000" w:rsidRDefault="006D60F0">
      <w:pPr>
        <w:pStyle w:val="Aioiaue"/>
        <w:tabs>
          <w:tab w:val="clear" w:pos="9590"/>
        </w:tabs>
      </w:pPr>
      <w:r>
        <w:t>альфа-, бета-        помещений</w:t>
      </w:r>
    </w:p>
    <w:p w:rsidR="00000000" w:rsidRDefault="006D60F0">
      <w:pPr>
        <w:pStyle w:val="Aioiaue"/>
        <w:tabs>
          <w:tab w:val="clear" w:pos="9590"/>
        </w:tabs>
      </w:pPr>
      <w:r>
        <w:t>активными веществами</w:t>
      </w:r>
    </w:p>
    <w:p w:rsidR="00000000" w:rsidRDefault="006D60F0">
      <w:pPr>
        <w:pStyle w:val="Aioiaue"/>
        <w:tabs>
          <w:tab w:val="clear" w:pos="9590"/>
        </w:tabs>
      </w:pPr>
      <w:r>
        <w:t>поверхностей         оборудования                     +      -       -          +          -            -       1 раз в смену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Носимый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оснастки                         +      -       </w:t>
      </w:r>
      <w:r>
        <w:t>-          +          -            -       1 раз в смену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транспортных                     +      -       -          +          -            -       1 раз в смену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средств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Переносной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территории дорог                 +      -       +          +          -            -       1 раз в месяц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11. Загрязнение альфа-, бета-       Стационарный,   +      -       -          +          -            -       1 раз в сме</w:t>
      </w:r>
      <w:r>
        <w:t>ну</w:t>
      </w:r>
    </w:p>
    <w:p w:rsidR="00000000" w:rsidRDefault="006D60F0">
      <w:pPr>
        <w:pStyle w:val="Aioiaue"/>
        <w:tabs>
          <w:tab w:val="clear" w:pos="9590"/>
        </w:tabs>
      </w:pPr>
      <w:r>
        <w:t>активными веществами средств          переносной</w:t>
      </w:r>
    </w:p>
    <w:p w:rsidR="00000000" w:rsidRDefault="006D60F0">
      <w:pPr>
        <w:pStyle w:val="Aioiaue"/>
        <w:tabs>
          <w:tab w:val="clear" w:pos="9590"/>
        </w:tabs>
      </w:pPr>
      <w:r>
        <w:t>индивидуальной защиты, кожных</w:t>
      </w:r>
    </w:p>
    <w:p w:rsidR="00000000" w:rsidRDefault="006D60F0">
      <w:pPr>
        <w:pStyle w:val="Aioiaue"/>
        <w:tabs>
          <w:tab w:val="clear" w:pos="9590"/>
        </w:tabs>
      </w:pPr>
      <w:r>
        <w:t>покровов, личной одежды персонала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12. Индивидуальная доза внешнего    Носимый         -      -       +          +          -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>облучения человека из состава</w:t>
      </w:r>
    </w:p>
    <w:p w:rsidR="00000000" w:rsidRDefault="006D60F0">
      <w:pPr>
        <w:pStyle w:val="Aioiaue"/>
        <w:tabs>
          <w:tab w:val="clear" w:pos="9590"/>
        </w:tabs>
      </w:pPr>
      <w:r>
        <w:t>персонала (по бета-, гамма- и</w:t>
      </w:r>
    </w:p>
    <w:p w:rsidR="00000000" w:rsidRDefault="006D60F0">
      <w:pPr>
        <w:pStyle w:val="Aioiaue"/>
        <w:tabs>
          <w:tab w:val="clear" w:pos="9590"/>
        </w:tabs>
      </w:pPr>
      <w:r>
        <w:t>нейтронному излучениям)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13. Содержание по гамма-излучению                   +      -       +          +          -            -       1 раз в год</w:t>
      </w:r>
    </w:p>
    <w:p w:rsidR="00000000" w:rsidRDefault="006D60F0">
      <w:pPr>
        <w:pStyle w:val="Aioiaue"/>
        <w:tabs>
          <w:tab w:val="clear" w:pos="9590"/>
        </w:tabs>
      </w:pPr>
      <w:r>
        <w:t>радиоактивных</w:t>
      </w:r>
    </w:p>
    <w:p w:rsidR="00000000" w:rsidRDefault="006D60F0">
      <w:pPr>
        <w:pStyle w:val="Aioiaue"/>
        <w:tabs>
          <w:tab w:val="clear" w:pos="9590"/>
        </w:tabs>
      </w:pPr>
      <w:r>
        <w:t>веществ в</w:t>
      </w:r>
    </w:p>
    <w:p w:rsidR="00000000" w:rsidRDefault="006D60F0">
      <w:pPr>
        <w:pStyle w:val="Aioiaue"/>
        <w:tabs>
          <w:tab w:val="clear" w:pos="9590"/>
        </w:tabs>
      </w:pPr>
      <w:r>
        <w:t>организме</w:t>
      </w:r>
    </w:p>
    <w:p w:rsidR="00000000" w:rsidRDefault="006D60F0">
      <w:pPr>
        <w:pStyle w:val="Aioiaue"/>
        <w:tabs>
          <w:tab w:val="clear" w:pos="9590"/>
        </w:tabs>
      </w:pPr>
      <w:r>
        <w:t xml:space="preserve">персонала                       </w:t>
      </w:r>
      <w:r>
        <w:t xml:space="preserve">      Стационарный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по альфа-, бета-                     -      +       +          +          -            -       1 раз в год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излучению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выделений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     В санитарно-защитной зоне и зоне наблюдения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14. Мощность поглощенной дозы        Переносной      +      -      -          +          -            -        1 раз в месяц</w:t>
      </w:r>
    </w:p>
    <w:p w:rsidR="00000000" w:rsidRDefault="006D60F0">
      <w:pPr>
        <w:pStyle w:val="Aioiaue"/>
        <w:tabs>
          <w:tab w:val="clear" w:pos="9590"/>
        </w:tabs>
      </w:pPr>
      <w:r>
        <w:t>гамма-излучения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15. Поглощенная доза бета-,          Переносной      -      -      +          </w:t>
      </w:r>
      <w:r>
        <w:t>+          -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>гамма-излучения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16. Объемная   аэрозолей в                           -      +      +          -          +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>активность по    атмосферном</w:t>
      </w:r>
    </w:p>
    <w:p w:rsidR="00000000" w:rsidRDefault="006D60F0">
      <w:pPr>
        <w:pStyle w:val="Aioiaue"/>
        <w:tabs>
          <w:tab w:val="clear" w:pos="9590"/>
        </w:tabs>
      </w:pPr>
      <w:proofErr w:type="spellStart"/>
      <w:r>
        <w:t>бета-излучению</w:t>
      </w:r>
      <w:proofErr w:type="spellEnd"/>
      <w:r>
        <w:t xml:space="preserve">   воздухе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                      Стационарный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подземных вод и                       -      +      -          -          -            -        1 раз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воды открытого                                                                             </w:t>
      </w:r>
      <w:r>
        <w:t xml:space="preserve">     квартал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водного объекта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17. Плотность радиоактивных          Стационарный    -      +      +          +          -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>выпадений из атмосферы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18. </w:t>
      </w:r>
      <w:proofErr w:type="spellStart"/>
      <w:r>
        <w:t>Нуклидный</w:t>
      </w:r>
      <w:proofErr w:type="spellEnd"/>
      <w:r>
        <w:t xml:space="preserve">  в аэрозолях                           -      +      +          +          -            +             -</w:t>
      </w:r>
    </w:p>
    <w:p w:rsidR="00000000" w:rsidRDefault="006D60F0">
      <w:pPr>
        <w:pStyle w:val="Aioiaue"/>
        <w:tabs>
          <w:tab w:val="clear" w:pos="9590"/>
        </w:tabs>
      </w:pPr>
      <w:r>
        <w:t>состав           атмосферного воздуха</w:t>
      </w:r>
    </w:p>
    <w:p w:rsidR="00000000" w:rsidRDefault="006D60F0">
      <w:pPr>
        <w:pStyle w:val="Aioiaue"/>
        <w:tabs>
          <w:tab w:val="clear" w:pos="9590"/>
        </w:tabs>
      </w:pPr>
      <w:r>
        <w:t>радиоактивных</w:t>
      </w:r>
    </w:p>
    <w:p w:rsidR="00000000" w:rsidRDefault="006D60F0">
      <w:pPr>
        <w:pStyle w:val="Aioiaue"/>
        <w:tabs>
          <w:tab w:val="clear" w:pos="9590"/>
        </w:tabs>
      </w:pPr>
      <w:r>
        <w:t>веществ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 подземных водах и                   -      +      +          +          -            -        1 раз в год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</w:t>
      </w:r>
      <w:r>
        <w:t xml:space="preserve"> воде открытого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водного объекта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 выпадениях из       Стационарный    -      +      +          +          -            -        1 раз в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атмосферы                                                                                       квартал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 почве, донных                       -      +      -          +          -            -        1 раз в год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отложениях</w:t>
      </w:r>
    </w:p>
    <w:p w:rsidR="00000000" w:rsidRDefault="006D60F0">
      <w:pPr>
        <w:pStyle w:val="Aioiaue"/>
        <w:tabs>
          <w:tab w:val="clear" w:pos="9590"/>
        </w:tabs>
      </w:pPr>
    </w:p>
    <w:p w:rsidR="00000000" w:rsidRDefault="006D60F0">
      <w:pPr>
        <w:pStyle w:val="Aioiaue"/>
        <w:tabs>
          <w:tab w:val="clear" w:pos="9590"/>
        </w:tabs>
      </w:pPr>
      <w:r>
        <w:t xml:space="preserve">                 в растительности и                    -      +  </w:t>
      </w:r>
      <w:r>
        <w:t xml:space="preserve">    -          -          -            -        1 раз в год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кормах, </w:t>
      </w:r>
      <w:proofErr w:type="spellStart"/>
      <w:r>
        <w:t>гидробионтах</w:t>
      </w:r>
      <w:proofErr w:type="spellEnd"/>
      <w:r>
        <w:t>,</w:t>
      </w:r>
    </w:p>
    <w:p w:rsidR="00000000" w:rsidRDefault="006D60F0">
      <w:pPr>
        <w:pStyle w:val="Aioiaue"/>
        <w:tabs>
          <w:tab w:val="clear" w:pos="9590"/>
        </w:tabs>
      </w:pPr>
      <w:r>
        <w:t xml:space="preserve">                 продуктах питания </w:t>
      </w:r>
    </w:p>
    <w:p w:rsidR="00000000" w:rsidRDefault="006D60F0">
      <w:pPr>
        <w:jc w:val="both"/>
      </w:pPr>
    </w:p>
    <w:p w:rsidR="00000000" w:rsidRDefault="006D60F0">
      <w:pPr>
        <w:jc w:val="both"/>
      </w:pPr>
      <w:r>
        <w:t>Примечание.</w:t>
      </w:r>
    </w:p>
    <w:p w:rsidR="00000000" w:rsidRDefault="006D60F0">
      <w:pPr>
        <w:jc w:val="both"/>
      </w:pPr>
    </w:p>
    <w:p w:rsidR="00000000" w:rsidRDefault="006D60F0">
      <w:pPr>
        <w:jc w:val="both"/>
        <w:rPr>
          <w:lang w:val="en-US"/>
        </w:rPr>
      </w:pPr>
      <w:r>
        <w:t>Знак "+" значит, необходимый метод измерения, способ или вид контроля;</w:t>
      </w:r>
    </w:p>
    <w:p w:rsidR="00000000" w:rsidRDefault="006D60F0">
      <w:pPr>
        <w:jc w:val="both"/>
      </w:pPr>
    </w:p>
    <w:p w:rsidR="00000000" w:rsidRDefault="006D60F0">
      <w:pPr>
        <w:jc w:val="both"/>
        <w:rPr>
          <w:lang w:val="en-US"/>
        </w:rPr>
      </w:pPr>
      <w:r>
        <w:t>"(+)" - предпочтительный метод измерения, способ или вид контроля;</w:t>
      </w:r>
    </w:p>
    <w:p w:rsidR="00000000" w:rsidRDefault="006D60F0">
      <w:pPr>
        <w:jc w:val="both"/>
      </w:pPr>
    </w:p>
    <w:p w:rsidR="00000000" w:rsidRDefault="006D60F0">
      <w:pPr>
        <w:jc w:val="both"/>
      </w:pPr>
      <w:r>
        <w:t>"-" - метод измерения, способ или вид контроля не требуется.</w:t>
      </w:r>
    </w:p>
    <w:sectPr w:rsidR="00000000">
      <w:pgSz w:w="16840" w:h="11907" w:orient="landscape" w:code="9"/>
      <w:pgMar w:top="1276" w:right="851" w:bottom="1276" w:left="56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0F0"/>
    <w:rsid w:val="006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2077</Words>
  <Characters>11841</Characters>
  <Application>Microsoft Office Word</Application>
  <DocSecurity>0</DocSecurity>
  <Lines>98</Lines>
  <Paragraphs>27</Paragraphs>
  <ScaleCrop>false</ScaleCrop>
  <Company> 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