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B3E1D">
      <w:pPr>
        <w:ind w:firstLine="284"/>
        <w:jc w:val="right"/>
      </w:pPr>
      <w:bookmarkStart w:id="0" w:name="_GoBack"/>
      <w:bookmarkEnd w:id="0"/>
      <w:r>
        <w:t xml:space="preserve">ГОСТ </w:t>
      </w:r>
      <w:r>
        <w:rPr>
          <w:noProof/>
        </w:rPr>
        <w:t>12.1.114-82</w:t>
      </w:r>
    </w:p>
    <w:p w:rsidR="00000000" w:rsidRDefault="008B3E1D">
      <w:pPr>
        <w:ind w:firstLine="284"/>
        <w:jc w:val="both"/>
      </w:pPr>
    </w:p>
    <w:p w:rsidR="00000000" w:rsidRDefault="008B3E1D">
      <w:pPr>
        <w:ind w:firstLine="284"/>
        <w:jc w:val="both"/>
      </w:pPr>
    </w:p>
    <w:p w:rsidR="00000000" w:rsidRDefault="008B3E1D">
      <w:pPr>
        <w:ind w:firstLine="284"/>
        <w:jc w:val="center"/>
      </w:pPr>
      <w:r>
        <w:t>УДК</w:t>
      </w:r>
      <w:r>
        <w:rPr>
          <w:noProof/>
        </w:rPr>
        <w:t xml:space="preserve"> 003.62:614.843:006.354</w:t>
      </w:r>
      <w:r>
        <w:t xml:space="preserve">                                         Группа Т58 </w:t>
      </w:r>
    </w:p>
    <w:p w:rsidR="00000000" w:rsidRDefault="008B3E1D">
      <w:pPr>
        <w:ind w:firstLine="284"/>
        <w:jc w:val="center"/>
      </w:pPr>
    </w:p>
    <w:p w:rsidR="00000000" w:rsidRDefault="008B3E1D">
      <w:pPr>
        <w:ind w:firstLine="284"/>
        <w:jc w:val="center"/>
      </w:pPr>
      <w:r>
        <w:t>ГОСУДАРСТВЕННЫЙ  СТАНДАРТ  СОЮЗА  ССР</w:t>
      </w:r>
    </w:p>
    <w:p w:rsidR="00000000" w:rsidRDefault="008B3E1D">
      <w:pPr>
        <w:ind w:firstLine="284"/>
        <w:jc w:val="center"/>
      </w:pPr>
    </w:p>
    <w:p w:rsidR="00000000" w:rsidRDefault="008B3E1D">
      <w:pPr>
        <w:ind w:firstLine="284"/>
        <w:jc w:val="center"/>
        <w:rPr>
          <w:b/>
        </w:rPr>
      </w:pPr>
      <w:r>
        <w:rPr>
          <w:b/>
        </w:rPr>
        <w:t xml:space="preserve">Система стандартов безопасности труда </w:t>
      </w:r>
    </w:p>
    <w:p w:rsidR="00000000" w:rsidRDefault="008B3E1D">
      <w:pPr>
        <w:ind w:firstLine="284"/>
        <w:jc w:val="center"/>
        <w:rPr>
          <w:b/>
        </w:rPr>
      </w:pPr>
    </w:p>
    <w:p w:rsidR="00000000" w:rsidRDefault="008B3E1D">
      <w:pPr>
        <w:ind w:firstLine="284"/>
        <w:jc w:val="center"/>
        <w:rPr>
          <w:b/>
        </w:rPr>
      </w:pPr>
      <w:r>
        <w:rPr>
          <w:b/>
        </w:rPr>
        <w:t xml:space="preserve">ПОЖАРНЫЕ МАШИНЫ И ОБОРУДОВАНИЕ </w:t>
      </w:r>
    </w:p>
    <w:p w:rsidR="00000000" w:rsidRDefault="008B3E1D">
      <w:pPr>
        <w:ind w:firstLine="284"/>
        <w:jc w:val="center"/>
        <w:rPr>
          <w:b/>
        </w:rPr>
      </w:pPr>
      <w:r>
        <w:rPr>
          <w:b/>
        </w:rPr>
        <w:t xml:space="preserve">          </w:t>
      </w:r>
    </w:p>
    <w:p w:rsidR="00000000" w:rsidRDefault="008B3E1D">
      <w:pPr>
        <w:ind w:firstLine="284"/>
        <w:jc w:val="center"/>
        <w:rPr>
          <w:b/>
        </w:rPr>
      </w:pPr>
      <w:r>
        <w:rPr>
          <w:b/>
        </w:rPr>
        <w:t>Обозначения условные графические</w:t>
      </w:r>
      <w:r>
        <w:rPr>
          <w:b/>
          <w:noProof/>
        </w:rPr>
        <w:t xml:space="preserve"> </w:t>
      </w:r>
    </w:p>
    <w:p w:rsidR="00000000" w:rsidRDefault="008B3E1D">
      <w:pPr>
        <w:ind w:firstLine="284"/>
        <w:jc w:val="center"/>
      </w:pPr>
    </w:p>
    <w:p w:rsidR="00000000" w:rsidRDefault="008B3E1D">
      <w:pPr>
        <w:ind w:firstLine="284"/>
        <w:jc w:val="center"/>
      </w:pPr>
      <w:r>
        <w:rPr>
          <w:lang w:val="en-US"/>
        </w:rPr>
        <w:t xml:space="preserve">Occupational safety standards system.              </w:t>
      </w:r>
    </w:p>
    <w:p w:rsidR="00000000" w:rsidRDefault="008B3E1D">
      <w:pPr>
        <w:ind w:firstLine="284"/>
        <w:jc w:val="center"/>
      </w:pPr>
      <w:r>
        <w:rPr>
          <w:lang w:val="en-US"/>
        </w:rPr>
        <w:t>Fire engines and equipment.</w:t>
      </w:r>
      <w:r>
        <w:t xml:space="preserve"> </w:t>
      </w:r>
    </w:p>
    <w:p w:rsidR="00000000" w:rsidRDefault="008B3E1D">
      <w:pPr>
        <w:ind w:firstLine="284"/>
        <w:jc w:val="center"/>
      </w:pPr>
      <w:r>
        <w:rPr>
          <w:lang w:val="en-US"/>
        </w:rPr>
        <w:t>Graphical conventional signs</w:t>
      </w:r>
    </w:p>
    <w:p w:rsidR="00000000" w:rsidRDefault="008B3E1D">
      <w:pPr>
        <w:ind w:firstLine="284"/>
        <w:jc w:val="both"/>
      </w:pPr>
    </w:p>
    <w:p w:rsidR="00000000" w:rsidRDefault="008B3E1D">
      <w:pPr>
        <w:ind w:firstLine="284"/>
        <w:jc w:val="both"/>
      </w:pPr>
      <w:r>
        <w:rPr>
          <w:lang w:val="en-US"/>
        </w:rPr>
        <w:t>Взамен</w:t>
      </w:r>
      <w:r>
        <w:t xml:space="preserve"> ГОСТ</w:t>
      </w:r>
      <w:r>
        <w:rPr>
          <w:noProof/>
        </w:rPr>
        <w:t xml:space="preserve"> 22026—76</w:t>
      </w:r>
    </w:p>
    <w:p w:rsidR="00000000" w:rsidRDefault="008B3E1D">
      <w:pPr>
        <w:ind w:firstLine="284"/>
        <w:jc w:val="both"/>
      </w:pPr>
    </w:p>
    <w:p w:rsidR="00000000" w:rsidRDefault="008B3E1D">
      <w:pPr>
        <w:ind w:firstLine="284"/>
        <w:jc w:val="both"/>
      </w:pPr>
      <w:r>
        <w:t>Постановлением Государственного комитета СССР по стандартам от</w:t>
      </w:r>
      <w:r>
        <w:rPr>
          <w:noProof/>
        </w:rPr>
        <w:t xml:space="preserve"> 6</w:t>
      </w:r>
      <w:r>
        <w:t xml:space="preserve"> апреля </w:t>
      </w:r>
      <w:r>
        <w:rPr>
          <w:noProof/>
        </w:rPr>
        <w:t>1982</w:t>
      </w:r>
      <w:r>
        <w:t xml:space="preserve"> г.</w:t>
      </w:r>
      <w:r>
        <w:rPr>
          <w:noProof/>
        </w:rPr>
        <w:t xml:space="preserve"> № 1435</w:t>
      </w:r>
      <w:r>
        <w:t xml:space="preserve"> срок введения установлен</w:t>
      </w:r>
    </w:p>
    <w:p w:rsidR="00000000" w:rsidRDefault="008B3E1D">
      <w:pPr>
        <w:ind w:firstLine="284"/>
        <w:jc w:val="both"/>
      </w:pPr>
    </w:p>
    <w:p w:rsidR="00000000" w:rsidRDefault="008B3E1D">
      <w:pPr>
        <w:ind w:firstLine="284"/>
        <w:jc w:val="right"/>
        <w:rPr>
          <w:u w:val="single"/>
        </w:rPr>
      </w:pPr>
      <w:r>
        <w:rPr>
          <w:u w:val="single"/>
        </w:rPr>
        <w:t>с</w:t>
      </w:r>
      <w:r>
        <w:rPr>
          <w:noProof/>
          <w:u w:val="single"/>
        </w:rPr>
        <w:t xml:space="preserve"> 01.01.83</w:t>
      </w:r>
    </w:p>
    <w:p w:rsidR="00000000" w:rsidRDefault="008B3E1D">
      <w:pPr>
        <w:ind w:firstLine="284"/>
        <w:jc w:val="right"/>
      </w:pPr>
    </w:p>
    <w:p w:rsidR="00000000" w:rsidRDefault="008B3E1D">
      <w:pPr>
        <w:ind w:firstLine="284"/>
        <w:jc w:val="both"/>
      </w:pPr>
      <w:r>
        <w:rPr>
          <w:noProof/>
        </w:rPr>
        <w:t>1.</w:t>
      </w:r>
      <w:r>
        <w:t xml:space="preserve"> Настоящий стандарт устанавливает условные графические обозначения (символы) пожарной техники, применяемые при вы полнении учебных и оперативных планов пожаротушения, иллю стративного материала к описаниям пожаров.</w:t>
      </w:r>
    </w:p>
    <w:p w:rsidR="00000000" w:rsidRDefault="008B3E1D">
      <w:pPr>
        <w:ind w:firstLine="284"/>
        <w:jc w:val="both"/>
      </w:pPr>
      <w:r>
        <w:t>(Измененная редакция, Изм.</w:t>
      </w:r>
      <w:r>
        <w:rPr>
          <w:noProof/>
        </w:rPr>
        <w:t xml:space="preserve"> № 1).</w:t>
      </w:r>
    </w:p>
    <w:p w:rsidR="00000000" w:rsidRDefault="008B3E1D">
      <w:pPr>
        <w:ind w:firstLine="284"/>
        <w:jc w:val="both"/>
      </w:pPr>
      <w:r>
        <w:rPr>
          <w:noProof/>
        </w:rPr>
        <w:t>2.</w:t>
      </w:r>
      <w:r>
        <w:t xml:space="preserve"> С</w:t>
      </w:r>
      <w:r>
        <w:t>имволы должны быть выполнены с соблюдением соотноше ний, установленных настоящим стандартом. Размеры символов стандарт не устанавливает.</w:t>
      </w:r>
    </w:p>
    <w:p w:rsidR="00000000" w:rsidRDefault="008B3E1D">
      <w:pPr>
        <w:ind w:firstLine="284"/>
        <w:jc w:val="both"/>
      </w:pPr>
      <w:r>
        <w:rPr>
          <w:noProof/>
        </w:rPr>
        <w:t>3.</w:t>
      </w:r>
      <w:r>
        <w:t xml:space="preserve"> В пределах одного плана (иллюстрации) размеры одноимен ных символов должны быть одинаковыми.</w:t>
      </w:r>
    </w:p>
    <w:p w:rsidR="00000000" w:rsidRDefault="008B3E1D">
      <w:pPr>
        <w:ind w:firstLine="284"/>
        <w:jc w:val="both"/>
      </w:pPr>
      <w:r>
        <w:rPr>
          <w:noProof/>
        </w:rPr>
        <w:t>4.</w:t>
      </w:r>
      <w:r>
        <w:t xml:space="preserve"> (Исключен, Изм.</w:t>
      </w:r>
      <w:r>
        <w:rPr>
          <w:noProof/>
        </w:rPr>
        <w:t xml:space="preserve"> № 1).</w:t>
      </w:r>
    </w:p>
    <w:p w:rsidR="00000000" w:rsidRDefault="008B3E1D">
      <w:pPr>
        <w:ind w:firstLine="284"/>
        <w:jc w:val="both"/>
      </w:pPr>
      <w:r>
        <w:rPr>
          <w:noProof/>
        </w:rPr>
        <w:t>5.</w:t>
      </w:r>
      <w:r>
        <w:t xml:space="preserve"> Изображение и размещение символов на планах (масштаб, степень конкретизации, пространственная ориентация и др.) должны определяться, исходя из условий удобства и быстроты их визуального восприятия.</w:t>
      </w:r>
    </w:p>
    <w:p w:rsidR="00000000" w:rsidRDefault="008B3E1D">
      <w:pPr>
        <w:ind w:firstLine="284"/>
        <w:jc w:val="both"/>
      </w:pPr>
      <w:r>
        <w:rPr>
          <w:noProof/>
        </w:rPr>
        <w:t>6.</w:t>
      </w:r>
      <w:r>
        <w:t xml:space="preserve"> (Исключен, Изм.</w:t>
      </w:r>
      <w:r>
        <w:rPr>
          <w:noProof/>
        </w:rPr>
        <w:t xml:space="preserve"> № 1).</w:t>
      </w:r>
    </w:p>
    <w:p w:rsidR="00000000" w:rsidRDefault="008B3E1D">
      <w:pPr>
        <w:ind w:firstLine="284"/>
        <w:jc w:val="both"/>
      </w:pPr>
      <w:r>
        <w:rPr>
          <w:noProof/>
        </w:rPr>
        <w:t>7.</w:t>
      </w:r>
      <w:r>
        <w:t xml:space="preserve"> На планах и иллюстрациях </w:t>
      </w:r>
      <w:r>
        <w:t>можно использовать базовые и конкретизированные символы.</w:t>
      </w:r>
    </w:p>
    <w:p w:rsidR="00000000" w:rsidRDefault="008B3E1D">
      <w:pPr>
        <w:ind w:firstLine="284"/>
        <w:jc w:val="both"/>
      </w:pPr>
      <w:r>
        <w:rPr>
          <w:noProof/>
        </w:rPr>
        <w:t>8.</w:t>
      </w:r>
      <w:r>
        <w:t xml:space="preserve"> Для более полной технической характеристики обозначаемого объекта или его состояния допускается:</w:t>
      </w:r>
    </w:p>
    <w:p w:rsidR="00000000" w:rsidRDefault="008B3E1D">
      <w:pPr>
        <w:ind w:firstLine="284"/>
        <w:jc w:val="both"/>
      </w:pPr>
      <w:r>
        <w:t>строить многофигурные композиции с использованием не более:</w:t>
      </w:r>
    </w:p>
    <w:p w:rsidR="00000000" w:rsidRDefault="008B3E1D">
      <w:pPr>
        <w:ind w:firstLine="284"/>
        <w:jc w:val="both"/>
      </w:pPr>
      <w:r>
        <w:t>трех исходных символов;</w:t>
      </w:r>
    </w:p>
    <w:p w:rsidR="00000000" w:rsidRDefault="008B3E1D">
      <w:pPr>
        <w:ind w:firstLine="284"/>
        <w:jc w:val="both"/>
      </w:pPr>
      <w:r>
        <w:t>применять буквенные, цифровые или буквенно-цифровые обозначения с расположением их внутри или около символа с правой стороны или над ним.</w:t>
      </w:r>
    </w:p>
    <w:p w:rsidR="00000000" w:rsidRDefault="008B3E1D">
      <w:pPr>
        <w:ind w:firstLine="284"/>
        <w:jc w:val="both"/>
      </w:pPr>
      <w:r>
        <w:t>(Измененная редакция, Изм.</w:t>
      </w:r>
      <w:r>
        <w:rPr>
          <w:noProof/>
        </w:rPr>
        <w:t xml:space="preserve"> № 1).</w:t>
      </w:r>
    </w:p>
    <w:p w:rsidR="00000000" w:rsidRDefault="008B3E1D">
      <w:pPr>
        <w:ind w:firstLine="284"/>
        <w:jc w:val="both"/>
      </w:pPr>
      <w:r>
        <w:rPr>
          <w:noProof/>
        </w:rPr>
        <w:t>9.</w:t>
      </w:r>
      <w:r>
        <w:t xml:space="preserve"> Для буквенно-цифровых обозначений, следует применять. прописные буквы русского алфавита и арабски</w:t>
      </w:r>
      <w:r>
        <w:t>е цифры, которые</w:t>
      </w:r>
      <w:r>
        <w:rPr>
          <w:noProof/>
        </w:rPr>
        <w:t xml:space="preserve"> в </w:t>
      </w:r>
      <w:r>
        <w:t>пределах одного плана (иллюстрации) должны быть выполнены шрифтом одного размера по ГОСТ</w:t>
      </w:r>
      <w:r>
        <w:rPr>
          <w:noProof/>
        </w:rPr>
        <w:t xml:space="preserve"> 2.304—81.</w:t>
      </w:r>
    </w:p>
    <w:p w:rsidR="00000000" w:rsidRDefault="008B3E1D">
      <w:pPr>
        <w:ind w:firstLine="284"/>
        <w:jc w:val="both"/>
      </w:pPr>
      <w:r>
        <w:rPr>
          <w:noProof/>
        </w:rPr>
        <w:t>10.</w:t>
      </w:r>
      <w:r>
        <w:t xml:space="preserve"> Символы пожарной техники узкоотраслевого назначения (лесопожарная техника и пр.) следует разрабатывать с соблюдением требований настоящего стандарта и с учетом отраслевой нормативно-технической документации.</w:t>
      </w:r>
    </w:p>
    <w:p w:rsidR="00000000" w:rsidRDefault="008B3E1D">
      <w:pPr>
        <w:ind w:firstLine="284"/>
        <w:jc w:val="both"/>
      </w:pPr>
      <w:r>
        <w:rPr>
          <w:noProof/>
        </w:rPr>
        <w:t>11.</w:t>
      </w:r>
      <w:r>
        <w:t xml:space="preserve"> На планах пожаротушения стандартизованные символы, как </w:t>
      </w:r>
      <w:r>
        <w:lastRenderedPageBreak/>
        <w:t>правило, не поясняют.</w:t>
      </w:r>
    </w:p>
    <w:p w:rsidR="00000000" w:rsidRDefault="008B3E1D">
      <w:pPr>
        <w:ind w:firstLine="284"/>
        <w:jc w:val="both"/>
      </w:pPr>
      <w:r>
        <w:t>(Измененная редакция, Изм.</w:t>
      </w:r>
      <w:r>
        <w:rPr>
          <w:noProof/>
        </w:rPr>
        <w:t xml:space="preserve"> № 1).</w:t>
      </w:r>
    </w:p>
    <w:p w:rsidR="00000000" w:rsidRDefault="008B3E1D">
      <w:pPr>
        <w:ind w:firstLine="284"/>
        <w:jc w:val="both"/>
      </w:pPr>
      <w:r>
        <w:rPr>
          <w:noProof/>
        </w:rPr>
        <w:t>12.</w:t>
      </w:r>
      <w:r>
        <w:t xml:space="preserve"> Нестандартизованные символы, а также символы,</w:t>
      </w:r>
      <w:r>
        <w:rPr>
          <w:noProof/>
        </w:rPr>
        <w:t xml:space="preserve"> no-строенные</w:t>
      </w:r>
      <w:r>
        <w:t xml:space="preserve"> на ос</w:t>
      </w:r>
      <w:r>
        <w:t>нове или с использованием нестандартизованных графических, буквенных и/или цифровых обозначений, поясняют в примечаниях или приложениях к планам.</w:t>
      </w:r>
    </w:p>
    <w:p w:rsidR="00000000" w:rsidRDefault="008B3E1D">
      <w:pPr>
        <w:ind w:firstLine="284"/>
        <w:jc w:val="both"/>
      </w:pPr>
      <w:r>
        <w:rPr>
          <w:noProof/>
        </w:rPr>
        <w:t>13.</w:t>
      </w:r>
      <w:r>
        <w:t xml:space="preserve"> (Исключен, Изм.</w:t>
      </w:r>
      <w:r>
        <w:rPr>
          <w:noProof/>
        </w:rPr>
        <w:t xml:space="preserve"> № 1).</w:t>
      </w:r>
    </w:p>
    <w:p w:rsidR="00000000" w:rsidRDefault="008B3E1D">
      <w:pPr>
        <w:ind w:firstLine="284"/>
        <w:jc w:val="both"/>
      </w:pPr>
      <w:r>
        <w:rPr>
          <w:noProof/>
        </w:rPr>
        <w:t>14.</w:t>
      </w:r>
      <w:r>
        <w:t xml:space="preserve"> Условные графические обозначения, установленные в стандартах ЕСКД и используемые для обозначения объектов пожарной техники, приведены в справочном приложении</w:t>
      </w:r>
      <w:r>
        <w:rPr>
          <w:noProof/>
        </w:rPr>
        <w:t xml:space="preserve"> 2.</w:t>
      </w:r>
    </w:p>
    <w:p w:rsidR="00000000" w:rsidRDefault="008B3E1D">
      <w:pPr>
        <w:ind w:firstLine="284"/>
        <w:jc w:val="both"/>
      </w:pPr>
      <w:r>
        <w:rPr>
          <w:noProof/>
        </w:rPr>
        <w:t>15.</w:t>
      </w:r>
      <w:r>
        <w:t xml:space="preserve"> Для указания на планах (иллюстрациях) обозначений, служащих знаками обстановки (топографические знаки на местности, обозначения объектов строительства, транспорта и пр.), </w:t>
      </w:r>
      <w:r>
        <w:t>следует-использовать стандарты, приведенные в справочном приложении</w:t>
      </w:r>
      <w:r>
        <w:rPr>
          <w:noProof/>
        </w:rPr>
        <w:t xml:space="preserve"> 3.</w:t>
      </w:r>
    </w:p>
    <w:p w:rsidR="00000000" w:rsidRDefault="008B3E1D">
      <w:pPr>
        <w:ind w:firstLine="284"/>
        <w:jc w:val="both"/>
      </w:pPr>
      <w:r>
        <w:rPr>
          <w:noProof/>
        </w:rPr>
        <w:t>16.</w:t>
      </w:r>
      <w:r>
        <w:t xml:space="preserve"> Примеры выполнения планов пожаротушения приведены в приложении</w:t>
      </w:r>
      <w:r>
        <w:rPr>
          <w:noProof/>
        </w:rPr>
        <w:t xml:space="preserve"> 4.</w:t>
      </w:r>
    </w:p>
    <w:p w:rsidR="00000000" w:rsidRDefault="008B3E1D">
      <w:pPr>
        <w:ind w:firstLine="284"/>
        <w:jc w:val="both"/>
      </w:pPr>
      <w:r>
        <w:rPr>
          <w:noProof/>
        </w:rPr>
        <w:t>17.</w:t>
      </w:r>
      <w:r>
        <w:t xml:space="preserve"> Базовые символы пожарной техники и примеры построения символов, конкретизованных по отдельным показателям (свойствам)</w:t>
      </w:r>
      <w:r>
        <w:rPr>
          <w:noProof/>
        </w:rPr>
        <w:t>,</w:t>
      </w:r>
      <w:r>
        <w:t xml:space="preserve"> приведены в табл.</w:t>
      </w:r>
      <w:r>
        <w:rPr>
          <w:noProof/>
        </w:rPr>
        <w:t xml:space="preserve"> 1.</w:t>
      </w:r>
    </w:p>
    <w:p w:rsidR="00000000" w:rsidRDefault="008B3E1D">
      <w:pPr>
        <w:ind w:firstLine="284"/>
        <w:jc w:val="both"/>
      </w:pPr>
    </w:p>
    <w:p w:rsidR="00000000" w:rsidRDefault="008B3E1D">
      <w:pPr>
        <w:ind w:firstLine="284"/>
        <w:jc w:val="both"/>
      </w:pPr>
      <w:r>
        <w:t>Таблица 1</w:t>
      </w:r>
    </w:p>
    <w:p w:rsidR="00000000" w:rsidRDefault="008B3E1D">
      <w:pPr>
        <w:ind w:firstLine="284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969"/>
        <w:gridCol w:w="19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B3E1D">
            <w:pPr>
              <w:ind w:firstLine="0"/>
              <w:jc w:val="center"/>
            </w:pPr>
            <w:r>
              <w:t>Наименование объекта</w: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t>Базовый символ</w: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t>Конкретизированный символ (примеры)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53" w:type="dxa"/>
            <w:gridSpan w:val="3"/>
          </w:tcPr>
          <w:p w:rsidR="00000000" w:rsidRDefault="008B3E1D">
            <w:pPr>
              <w:ind w:firstLine="284"/>
              <w:jc w:val="center"/>
            </w:pPr>
            <w:r>
              <w:rPr>
                <w:noProof/>
              </w:rPr>
              <w:t>1.</w:t>
            </w:r>
            <w:r>
              <w:t xml:space="preserve"> Пожарные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B3E1D">
            <w:pPr>
              <w:ind w:firstLine="0"/>
              <w:jc w:val="both"/>
            </w:pPr>
            <w:r>
              <w:rPr>
                <w:noProof/>
              </w:rPr>
              <w:t>1.1.</w:t>
            </w:r>
            <w:r>
              <w:t xml:space="preserve"> Автомобиль   пожарный (общее обозначение)</w: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30pt">
                  <v:imagedata r:id="rId4" o:title=""/>
                </v:shape>
              </w:pic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B3E1D">
            <w:pPr>
              <w:ind w:firstLine="0"/>
              <w:jc w:val="both"/>
            </w:pPr>
            <w:r>
              <w:rPr>
                <w:noProof/>
              </w:rPr>
              <w:t>1.2.</w:t>
            </w:r>
            <w:r>
              <w:t xml:space="preserve"> Автоцистерна пожарная</w: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pict>
                <v:shape id="_x0000_i1026" type="#_x0000_t75" style="width:51.75pt;height:33.75pt">
                  <v:imagedata r:id="rId5" o:title=""/>
                </v:shape>
              </w:pic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B3E1D">
            <w:pPr>
              <w:ind w:firstLine="0"/>
              <w:jc w:val="both"/>
            </w:pPr>
            <w:r>
              <w:rPr>
                <w:noProof/>
              </w:rPr>
              <w:t>1.3.</w:t>
            </w:r>
            <w:r>
              <w:t xml:space="preserve"> Автонасос пожарный</w: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pict>
                <v:shape id="_x0000_i1027" type="#_x0000_t75" style="width:49.5pt;height:29.25pt">
                  <v:imagedata r:id="rId6" o:title=""/>
                </v:shape>
              </w:pic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B3E1D">
            <w:pPr>
              <w:ind w:firstLine="0"/>
              <w:jc w:val="both"/>
            </w:pPr>
            <w:r>
              <w:rPr>
                <w:noProof/>
              </w:rPr>
              <w:t>1.4.</w:t>
            </w:r>
            <w:r>
              <w:t xml:space="preserve"> Авто</w:t>
            </w:r>
            <w:r>
              <w:t>мобиль   пожарный   насосно-рукавной</w: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pict>
                <v:shape id="_x0000_i1028" type="#_x0000_t75" style="width:50.25pt;height:28.5pt">
                  <v:imagedata r:id="rId7" o:title=""/>
                </v:shape>
              </w:pic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B3E1D">
            <w:pPr>
              <w:ind w:firstLine="0"/>
              <w:jc w:val="both"/>
            </w:pPr>
            <w:r>
              <w:rPr>
                <w:noProof/>
              </w:rPr>
              <w:t>1.5.</w:t>
            </w:r>
            <w:r>
              <w:t xml:space="preserve"> Станция  автонасосная пожарная</w: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pict>
                <v:shape id="_x0000_i1029" type="#_x0000_t75" style="width:48.75pt;height:30pt">
                  <v:imagedata r:id="rId8" o:title=""/>
                </v:shape>
              </w:pic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B3E1D">
            <w:pPr>
              <w:ind w:firstLine="0"/>
              <w:jc w:val="both"/>
            </w:pPr>
            <w:r>
              <w:rPr>
                <w:noProof/>
              </w:rPr>
              <w:t>1.6.</w:t>
            </w:r>
            <w:r>
              <w:t xml:space="preserve"> Автомобиль   ды-моудаления пожарный</w: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pict>
                <v:shape id="_x0000_i1030" type="#_x0000_t75" style="width:50.25pt;height:28.5pt">
                  <v:imagedata r:id="rId9" o:title=""/>
                </v:shape>
              </w:pic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B3E1D">
            <w:pPr>
              <w:ind w:firstLine="0"/>
              <w:jc w:val="both"/>
            </w:pPr>
            <w:r>
              <w:rPr>
                <w:noProof/>
              </w:rPr>
              <w:t>1.7.</w:t>
            </w:r>
            <w:r>
              <w:t xml:space="preserve"> Автомобиль</w:t>
            </w:r>
            <w:r>
              <w:rPr>
                <w:noProof/>
              </w:rPr>
              <w:t xml:space="preserve"> —</w:t>
            </w:r>
            <w:r>
              <w:t xml:space="preserve"> передвижной    лафетный ствол</w: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pict>
                <v:shape id="_x0000_i1031" type="#_x0000_t75" style="width:51.75pt;height:27.75pt">
                  <v:imagedata r:id="rId10" o:title=""/>
                </v:shape>
              </w:pic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B3E1D">
            <w:pPr>
              <w:ind w:firstLine="0"/>
              <w:jc w:val="both"/>
            </w:pPr>
            <w:r>
              <w:rPr>
                <w:noProof/>
              </w:rPr>
              <w:t>1.8.</w:t>
            </w:r>
            <w:r>
              <w:t xml:space="preserve"> Автомобиль   пожарный    (автоцистерна, автонасос) со стационарным лафетным стволом</w: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pict>
                <v:shape id="_x0000_i1032" type="#_x0000_t75" style="width:52.5pt;height:44.25pt">
                  <v:imagedata r:id="rId11" o:title=""/>
                </v:shape>
              </w:pic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bottom w:val="nil"/>
            </w:tcBorders>
          </w:tcPr>
          <w:p w:rsidR="00000000" w:rsidRDefault="008B3E1D">
            <w:pPr>
              <w:ind w:firstLine="0"/>
              <w:jc w:val="both"/>
            </w:pPr>
            <w:r>
              <w:rPr>
                <w:noProof/>
              </w:rPr>
              <w:t>1.9.</w:t>
            </w:r>
            <w:r>
              <w:t xml:space="preserve"> Автолестница пожарная</w:t>
            </w:r>
          </w:p>
        </w:tc>
        <w:tc>
          <w:tcPr>
            <w:tcW w:w="1969" w:type="dxa"/>
            <w:tcBorders>
              <w:bottom w:val="nil"/>
            </w:tcBorders>
          </w:tcPr>
          <w:p w:rsidR="00000000" w:rsidRDefault="008B3E1D">
            <w:pPr>
              <w:ind w:firstLine="0"/>
              <w:jc w:val="center"/>
            </w:pPr>
            <w:r>
              <w:pict>
                <v:shape id="_x0000_i1033" type="#_x0000_t75" style="width:50.25pt;height:28.5pt">
                  <v:imagedata r:id="rId12" o:title=""/>
                </v:shape>
              </w:pict>
            </w:r>
          </w:p>
        </w:tc>
        <w:tc>
          <w:tcPr>
            <w:tcW w:w="1969" w:type="dxa"/>
            <w:tcBorders>
              <w:bottom w:val="nil"/>
            </w:tcBorders>
          </w:tcPr>
          <w:p w:rsidR="00000000" w:rsidRDefault="008B3E1D">
            <w:pPr>
              <w:ind w:firstLine="0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bottom w:val="nil"/>
            </w:tcBorders>
          </w:tcPr>
          <w:p w:rsidR="00000000" w:rsidRDefault="008B3E1D">
            <w:pPr>
              <w:ind w:firstLine="0"/>
              <w:jc w:val="both"/>
            </w:pPr>
            <w:r>
              <w:rPr>
                <w:noProof/>
              </w:rPr>
              <w:t>1.10.</w:t>
            </w:r>
            <w:r>
              <w:t xml:space="preserve"> Автоподъемник пожарный:</w:t>
            </w:r>
          </w:p>
        </w:tc>
        <w:tc>
          <w:tcPr>
            <w:tcW w:w="1969" w:type="dxa"/>
            <w:tcBorders>
              <w:bottom w:val="nil"/>
            </w:tcBorders>
          </w:tcPr>
          <w:p w:rsidR="00000000" w:rsidRDefault="008B3E1D">
            <w:pPr>
              <w:ind w:firstLine="0"/>
              <w:jc w:val="center"/>
            </w:pPr>
          </w:p>
        </w:tc>
        <w:tc>
          <w:tcPr>
            <w:tcW w:w="1969" w:type="dxa"/>
            <w:tcBorders>
              <w:bottom w:val="nil"/>
            </w:tcBorders>
          </w:tcPr>
          <w:p w:rsidR="00000000" w:rsidRDefault="008B3E1D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</w:tcBorders>
          </w:tcPr>
          <w:p w:rsidR="00000000" w:rsidRDefault="008B3E1D">
            <w:pPr>
              <w:ind w:firstLine="0"/>
              <w:jc w:val="both"/>
            </w:pPr>
            <w:r>
              <w:t>коленчатый</w:t>
            </w:r>
          </w:p>
        </w:tc>
        <w:tc>
          <w:tcPr>
            <w:tcW w:w="1969" w:type="dxa"/>
            <w:tcBorders>
              <w:top w:val="nil"/>
            </w:tcBorders>
          </w:tcPr>
          <w:p w:rsidR="00000000" w:rsidRDefault="008B3E1D">
            <w:pPr>
              <w:ind w:firstLine="0"/>
              <w:jc w:val="center"/>
            </w:pPr>
            <w:r>
              <w:pict>
                <v:shape id="_x0000_i1034" type="#_x0000_t75" style="width:50.25pt;height:28.5pt">
                  <v:imagedata r:id="rId13" o:title=""/>
                </v:shape>
              </w:pict>
            </w:r>
          </w:p>
        </w:tc>
        <w:tc>
          <w:tcPr>
            <w:tcW w:w="1969" w:type="dxa"/>
            <w:tcBorders>
              <w:top w:val="nil"/>
            </w:tcBorders>
          </w:tcPr>
          <w:p w:rsidR="00000000" w:rsidRDefault="008B3E1D">
            <w:pPr>
              <w:ind w:firstLine="0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B3E1D">
            <w:pPr>
              <w:ind w:firstLine="0"/>
              <w:jc w:val="both"/>
            </w:pPr>
            <w:r>
              <w:lastRenderedPageBreak/>
              <w:t>телескопический</w: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pict>
                <v:shape id="_x0000_i1035" type="#_x0000_t75" style="width:51.75pt;height:30pt">
                  <v:imagedata r:id="rId14" o:title=""/>
                </v:shape>
              </w:pic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B3E1D">
            <w:pPr>
              <w:ind w:firstLine="0"/>
              <w:jc w:val="both"/>
            </w:pPr>
            <w:r>
              <w:rPr>
                <w:noProof/>
              </w:rPr>
              <w:t>1.11.</w:t>
            </w:r>
            <w:r>
              <w:t xml:space="preserve"> Автомобиль пожарный пенного тушения</w: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sym w:font="Symbol" w:char="F0BE"/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pict>
                <v:shape id="_x0000_i1036" type="#_x0000_t75" style="width:53.25pt;height:33pt">
                  <v:imagedata r:id="rId1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B3E1D">
            <w:pPr>
              <w:ind w:firstLine="0"/>
              <w:jc w:val="both"/>
            </w:pPr>
            <w:r>
              <w:rPr>
                <w:noProof/>
              </w:rPr>
              <w:t>1.12.</w:t>
            </w:r>
            <w:r>
              <w:t xml:space="preserve"> Автомобиль пожарный     комбинированного    (пено-порошкового) тушения</w: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sym w:font="Symbol" w:char="F0BE"/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pict>
                <v:shape id="_x0000_i1037" type="#_x0000_t75" style="width:55.5pt;height:30pt">
                  <v:imagedata r:id="rId1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B3E1D">
            <w:pPr>
              <w:ind w:firstLine="0"/>
              <w:jc w:val="both"/>
            </w:pPr>
            <w:r>
              <w:rPr>
                <w:noProof/>
              </w:rPr>
              <w:t>1.13.</w:t>
            </w:r>
            <w:r>
              <w:t xml:space="preserve"> Автолаборатория пожарная</w: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sym w:font="Symbol" w:char="F0BE"/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pict>
                <v:shape id="_x0000_i1038" type="#_x0000_t75" style="width:57.75pt;height:29.25pt">
                  <v:imagedata r:id="rId1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B3E1D">
            <w:pPr>
              <w:ind w:firstLine="0"/>
              <w:jc w:val="both"/>
            </w:pPr>
            <w:r>
              <w:rPr>
                <w:noProof/>
              </w:rPr>
              <w:t>1.14.</w:t>
            </w:r>
            <w:r>
              <w:t xml:space="preserve"> Машина пожарная на гусеничном ходу</w: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pict>
                <v:shape id="_x0000_i1039" type="#_x0000_t75" style="width:53.25pt;height:33.75pt">
                  <v:imagedata r:id="rId18" o:title=""/>
                </v:shape>
              </w:pic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B3E1D">
            <w:pPr>
              <w:ind w:firstLine="0"/>
              <w:jc w:val="both"/>
            </w:pPr>
            <w:r>
              <w:rPr>
                <w:noProof/>
              </w:rPr>
              <w:t>1.15.</w:t>
            </w:r>
            <w:r>
              <w:t xml:space="preserve"> Судно пожарное</w: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pict>
                <v:shape id="_x0000_i1040" type="#_x0000_t75" style="width:51pt;height:27pt">
                  <v:imagedata r:id="rId19" o:title=""/>
                </v:shape>
              </w:pic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B3E1D">
            <w:pPr>
              <w:ind w:firstLine="0"/>
              <w:jc w:val="both"/>
            </w:pPr>
            <w:r>
              <w:rPr>
                <w:noProof/>
              </w:rPr>
              <w:t>1.16.</w:t>
            </w:r>
            <w:r>
              <w:t xml:space="preserve"> Катер пожарный</w: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sym w:font="Symbol" w:char="F0BE"/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pict>
                <v:shape id="_x0000_i1041" type="#_x0000_t75" style="width:53.25pt;height:31.5pt">
                  <v:imagedata r:id="rId2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B3E1D">
            <w:pPr>
              <w:ind w:firstLine="0"/>
              <w:jc w:val="both"/>
            </w:pPr>
            <w:r>
              <w:t>Примечание. С целью    пространственной ориентации  символа судна (катера, корабля и пр.) часть его контура, соответствующего положению носа судна, следует показывать утолщенной линией.</w: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B3E1D">
            <w:pPr>
              <w:ind w:firstLine="0"/>
              <w:jc w:val="both"/>
            </w:pPr>
            <w:r>
              <w:rPr>
                <w:noProof/>
              </w:rPr>
              <w:t>1.17.</w:t>
            </w:r>
            <w:r>
              <w:t xml:space="preserve"> Самолет пожарный</w: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pict>
                <v:shape id="_x0000_i1042" type="#_x0000_t75" style="width:54pt;height:48pt">
                  <v:imagedata r:id="rId21" o:title=""/>
                </v:shape>
              </w:pic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B3E1D">
            <w:pPr>
              <w:ind w:firstLine="0"/>
              <w:jc w:val="both"/>
            </w:pPr>
            <w:r>
              <w:rPr>
                <w:noProof/>
              </w:rPr>
              <w:t>1.18.</w:t>
            </w:r>
            <w:r>
              <w:t xml:space="preserve"> Вертолет пожарный</w: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pict>
                <v:shape id="_x0000_i1043" type="#_x0000_t75" style="width:63.75pt;height:38.25pt">
                  <v:imagedata r:id="rId22" o:title=""/>
                </v:shape>
              </w:pic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B3E1D">
            <w:pPr>
              <w:ind w:firstLine="0"/>
              <w:jc w:val="both"/>
            </w:pPr>
            <w:r>
              <w:rPr>
                <w:noProof/>
              </w:rPr>
              <w:t>1.19.</w:t>
            </w:r>
            <w:r>
              <w:t xml:space="preserve"> Поезд пожарный</w: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both"/>
            </w:pPr>
            <w:r>
              <w:pict>
                <v:shape id="_x0000_i1044" type="#_x0000_t75" style="width:58.5pt;height:34.5pt">
                  <v:imagedata r:id="rId23" o:title=""/>
                </v:shape>
              </w:pic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B3E1D">
            <w:pPr>
              <w:ind w:firstLine="0"/>
              <w:jc w:val="both"/>
            </w:pPr>
            <w:r>
              <w:rPr>
                <w:noProof/>
              </w:rPr>
              <w:t>1.20.</w:t>
            </w:r>
            <w:r>
              <w:t xml:space="preserve"> Мотопомпа   пожарная:</w: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both"/>
            </w:pPr>
            <w:r>
              <w:pict>
                <v:shape id="_x0000_i1045" type="#_x0000_t75" style="width:32.25pt;height:30pt">
                  <v:imagedata r:id="rId24" o:title=""/>
                </v:shape>
              </w:pic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B3E1D">
            <w:pPr>
              <w:ind w:firstLine="0"/>
              <w:jc w:val="both"/>
            </w:pPr>
            <w:r>
              <w:t>переносная прицепная</w: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both"/>
            </w:pPr>
            <w:r>
              <w:pict>
                <v:shape id="_x0000_i1046" type="#_x0000_t75" style="width:45pt;height:39pt">
                  <v:imagedata r:id="rId25" o:title=""/>
                </v:shape>
              </w:pic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B3E1D">
            <w:pPr>
              <w:ind w:firstLine="0"/>
              <w:jc w:val="both"/>
            </w:pPr>
            <w:r>
              <w:rPr>
                <w:noProof/>
              </w:rPr>
              <w:t>1.21.</w:t>
            </w:r>
            <w:r>
              <w:t xml:space="preserve"> Прицеп   пожарный</w: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both"/>
            </w:pPr>
            <w:r>
              <w:pict>
                <v:shape id="_x0000_i1047" type="#_x0000_t75" style="width:48pt;height:38.25pt">
                  <v:imagedata r:id="rId26" o:title=""/>
                </v:shape>
              </w:pic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B3E1D">
            <w:pPr>
              <w:ind w:firstLine="0"/>
              <w:jc w:val="both"/>
            </w:pPr>
            <w:r>
              <w:rPr>
                <w:noProof/>
              </w:rPr>
              <w:t xml:space="preserve">1.22. </w:t>
            </w:r>
            <w:r>
              <w:t>Прицеп пожарный п</w:t>
            </w:r>
            <w:r>
              <w:t>орошковый</w: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sym w:font="Symbol" w:char="F0BE"/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both"/>
            </w:pPr>
            <w:r>
              <w:pict>
                <v:shape id="_x0000_i1048" type="#_x0000_t75" style="width:46.5pt;height:39.75pt">
                  <v:imagedata r:id="rId2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B3E1D">
            <w:pPr>
              <w:ind w:firstLine="0"/>
              <w:jc w:val="both"/>
            </w:pPr>
            <w:r>
              <w:t>Примечание. Обозначение     машин, приспособленных    или привлеченных для ликвидации пожара, допускается выполнять с помощью базового символа и продольной полосы красного цвета</w: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both"/>
            </w:pP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53" w:type="dxa"/>
            <w:gridSpan w:val="3"/>
          </w:tcPr>
          <w:p w:rsidR="00000000" w:rsidRDefault="008B3E1D">
            <w:pPr>
              <w:ind w:firstLine="0"/>
              <w:jc w:val="center"/>
            </w:pPr>
            <w:r>
              <w:rPr>
                <w:noProof/>
              </w:rPr>
              <w:t>2</w:t>
            </w:r>
            <w:r>
              <w:t xml:space="preserve"> Пожарное оборудование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bottom w:val="nil"/>
            </w:tcBorders>
          </w:tcPr>
          <w:p w:rsidR="00000000" w:rsidRDefault="008B3E1D">
            <w:pPr>
              <w:ind w:firstLine="0"/>
              <w:jc w:val="both"/>
            </w:pPr>
            <w:r>
              <w:rPr>
                <w:noProof/>
              </w:rPr>
              <w:t>2.1.</w:t>
            </w:r>
            <w:r>
              <w:t xml:space="preserve"> Рукав пожарный:</w:t>
            </w:r>
          </w:p>
        </w:tc>
        <w:tc>
          <w:tcPr>
            <w:tcW w:w="1969" w:type="dxa"/>
            <w:tcBorders>
              <w:bottom w:val="nil"/>
            </w:tcBorders>
          </w:tcPr>
          <w:p w:rsidR="00000000" w:rsidRDefault="008B3E1D">
            <w:pPr>
              <w:ind w:firstLine="0"/>
              <w:jc w:val="both"/>
            </w:pPr>
          </w:p>
        </w:tc>
        <w:tc>
          <w:tcPr>
            <w:tcW w:w="1969" w:type="dxa"/>
            <w:tcBorders>
              <w:bottom w:val="nil"/>
            </w:tcBorders>
          </w:tcPr>
          <w:p w:rsidR="00000000" w:rsidRDefault="008B3E1D">
            <w:pPr>
              <w:ind w:firstLine="0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</w:tcBorders>
          </w:tcPr>
          <w:p w:rsidR="00000000" w:rsidRDefault="008B3E1D">
            <w:pPr>
              <w:ind w:firstLine="0"/>
              <w:jc w:val="both"/>
            </w:pPr>
            <w:r>
              <w:t>напорный</w:t>
            </w:r>
          </w:p>
        </w:tc>
        <w:tc>
          <w:tcPr>
            <w:tcW w:w="1969" w:type="dxa"/>
            <w:tcBorders>
              <w:top w:val="nil"/>
            </w:tcBorders>
          </w:tcPr>
          <w:p w:rsidR="00000000" w:rsidRDefault="008B3E1D">
            <w:pPr>
              <w:ind w:firstLine="0"/>
              <w:jc w:val="both"/>
            </w:pPr>
            <w:r>
              <w:pict>
                <v:shape id="_x0000_i1049" type="#_x0000_t75" style="width:63.75pt;height:18.75pt">
                  <v:imagedata r:id="rId28" o:title=""/>
                </v:shape>
              </w:pict>
            </w:r>
          </w:p>
        </w:tc>
        <w:tc>
          <w:tcPr>
            <w:tcW w:w="1969" w:type="dxa"/>
            <w:tcBorders>
              <w:top w:val="nil"/>
            </w:tcBorders>
          </w:tcPr>
          <w:p w:rsidR="00000000" w:rsidRDefault="008B3E1D">
            <w:pPr>
              <w:ind w:firstLine="0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bottom w:val="nil"/>
            </w:tcBorders>
          </w:tcPr>
          <w:p w:rsidR="00000000" w:rsidRDefault="008B3E1D">
            <w:pPr>
              <w:ind w:firstLine="0"/>
              <w:jc w:val="both"/>
            </w:pPr>
            <w:r>
              <w:t>всасывающий</w:t>
            </w:r>
          </w:p>
        </w:tc>
        <w:tc>
          <w:tcPr>
            <w:tcW w:w="1969" w:type="dxa"/>
            <w:tcBorders>
              <w:bottom w:val="nil"/>
            </w:tcBorders>
          </w:tcPr>
          <w:p w:rsidR="00000000" w:rsidRDefault="008B3E1D">
            <w:pPr>
              <w:ind w:firstLine="0"/>
              <w:jc w:val="both"/>
            </w:pPr>
            <w:r>
              <w:pict>
                <v:shape id="_x0000_i1050" type="#_x0000_t75" style="width:52.5pt;height:17.25pt">
                  <v:imagedata r:id="rId29" o:title=""/>
                </v:shape>
              </w:pict>
            </w:r>
          </w:p>
        </w:tc>
        <w:tc>
          <w:tcPr>
            <w:tcW w:w="1969" w:type="dxa"/>
            <w:tcBorders>
              <w:bottom w:val="nil"/>
            </w:tcBorders>
          </w:tcPr>
          <w:p w:rsidR="00000000" w:rsidRDefault="008B3E1D">
            <w:pPr>
              <w:ind w:firstLine="0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bottom w:val="nil"/>
            </w:tcBorders>
          </w:tcPr>
          <w:p w:rsidR="00000000" w:rsidRDefault="008B3E1D">
            <w:pPr>
              <w:ind w:firstLine="0"/>
              <w:jc w:val="both"/>
            </w:pPr>
            <w:r>
              <w:rPr>
                <w:noProof/>
              </w:rPr>
              <w:t>2.2.</w:t>
            </w:r>
            <w:r>
              <w:t xml:space="preserve"> Рукав пожарный напорный,   усложненный:</w:t>
            </w:r>
          </w:p>
        </w:tc>
        <w:tc>
          <w:tcPr>
            <w:tcW w:w="1969" w:type="dxa"/>
            <w:tcBorders>
              <w:bottom w:val="nil"/>
            </w:tcBorders>
          </w:tcPr>
          <w:p w:rsidR="00000000" w:rsidRDefault="008B3E1D">
            <w:pPr>
              <w:ind w:firstLine="0"/>
              <w:jc w:val="both"/>
            </w:pPr>
          </w:p>
        </w:tc>
        <w:tc>
          <w:tcPr>
            <w:tcW w:w="1969" w:type="dxa"/>
            <w:tcBorders>
              <w:bottom w:val="nil"/>
            </w:tcBorders>
          </w:tcPr>
          <w:p w:rsidR="00000000" w:rsidRDefault="008B3E1D">
            <w:pPr>
              <w:ind w:firstLine="0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</w:tcBorders>
          </w:tcPr>
          <w:p w:rsidR="00000000" w:rsidRDefault="008B3E1D">
            <w:pPr>
              <w:ind w:firstLine="0"/>
              <w:jc w:val="both"/>
            </w:pPr>
            <w:r>
              <w:t>в скатку</w:t>
            </w:r>
          </w:p>
        </w:tc>
        <w:tc>
          <w:tcPr>
            <w:tcW w:w="1969" w:type="dxa"/>
            <w:tcBorders>
              <w:top w:val="nil"/>
            </w:tcBorders>
          </w:tcPr>
          <w:p w:rsidR="00000000" w:rsidRDefault="008B3E1D">
            <w:pPr>
              <w:ind w:firstLine="0"/>
              <w:jc w:val="both"/>
            </w:pPr>
            <w:r>
              <w:pict>
                <v:shape id="_x0000_i1051" type="#_x0000_t75" style="width:45.75pt;height:30pt">
                  <v:imagedata r:id="rId30" o:title=""/>
                </v:shape>
              </w:pict>
            </w:r>
          </w:p>
        </w:tc>
        <w:tc>
          <w:tcPr>
            <w:tcW w:w="1969" w:type="dxa"/>
            <w:tcBorders>
              <w:top w:val="nil"/>
            </w:tcBorders>
          </w:tcPr>
          <w:p w:rsidR="00000000" w:rsidRDefault="008B3E1D">
            <w:pPr>
              <w:ind w:firstLine="0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B3E1D">
            <w:pPr>
              <w:ind w:firstLine="0"/>
              <w:jc w:val="both"/>
            </w:pPr>
            <w:r>
              <w:t>в «гармошку»</w: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pict>
                <v:shape id="_x0000_i1052" type="#_x0000_t75" style="width:54pt;height:39pt">
                  <v:imagedata r:id="rId31" o:title=""/>
                </v:shape>
              </w:pic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B3E1D">
            <w:pPr>
              <w:ind w:firstLine="0"/>
              <w:jc w:val="both"/>
            </w:pPr>
            <w:r>
              <w:t>Примечание. Диаметр условного прохода рукавов в миллиметрах указывают в соответствии с требованиями пп.</w:t>
            </w:r>
            <w:r>
              <w:rPr>
                <w:noProof/>
              </w:rPr>
              <w:t xml:space="preserve"> 8, 9</w: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B3E1D">
            <w:pPr>
              <w:ind w:firstLine="0"/>
              <w:jc w:val="both"/>
            </w:pPr>
            <w:r>
              <w:rPr>
                <w:noProof/>
              </w:rPr>
              <w:t>2.3.</w:t>
            </w:r>
            <w:r>
              <w:t xml:space="preserve"> Водосборник  рукавный</w: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t>См. приложение</w:t>
            </w:r>
            <w:r>
              <w:rPr>
                <w:noProof/>
              </w:rPr>
              <w:t xml:space="preserve"> 2 </w: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bottom w:val="nil"/>
            </w:tcBorders>
          </w:tcPr>
          <w:p w:rsidR="00000000" w:rsidRDefault="008B3E1D">
            <w:pPr>
              <w:ind w:firstLine="0"/>
              <w:jc w:val="both"/>
            </w:pPr>
            <w:r>
              <w:rPr>
                <w:noProof/>
              </w:rPr>
              <w:t>2.4.</w:t>
            </w:r>
            <w:r>
              <w:t xml:space="preserve"> Разветвление рукавное</w:t>
            </w:r>
          </w:p>
        </w:tc>
        <w:tc>
          <w:tcPr>
            <w:tcW w:w="1969" w:type="dxa"/>
            <w:tcBorders>
              <w:bottom w:val="nil"/>
            </w:tcBorders>
          </w:tcPr>
          <w:p w:rsidR="00000000" w:rsidRDefault="008B3E1D">
            <w:pPr>
              <w:ind w:firstLine="0"/>
              <w:jc w:val="center"/>
            </w:pPr>
            <w:r>
              <w:t>То же</w:t>
            </w:r>
          </w:p>
        </w:tc>
        <w:tc>
          <w:tcPr>
            <w:tcW w:w="1969" w:type="dxa"/>
            <w:tcBorders>
              <w:bottom w:val="nil"/>
            </w:tcBorders>
          </w:tcPr>
          <w:p w:rsidR="00000000" w:rsidRDefault="008B3E1D">
            <w:pPr>
              <w:ind w:firstLine="0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bottom w:val="nil"/>
            </w:tcBorders>
          </w:tcPr>
          <w:p w:rsidR="00000000" w:rsidRDefault="008B3E1D">
            <w:pPr>
              <w:ind w:firstLine="0"/>
              <w:jc w:val="both"/>
            </w:pPr>
            <w:r>
              <w:rPr>
                <w:noProof/>
              </w:rPr>
              <w:t>2.5.</w:t>
            </w:r>
            <w:r>
              <w:t xml:space="preserve"> Катушка   рукавная:</w:t>
            </w:r>
          </w:p>
        </w:tc>
        <w:tc>
          <w:tcPr>
            <w:tcW w:w="1969" w:type="dxa"/>
            <w:tcBorders>
              <w:bottom w:val="nil"/>
            </w:tcBorders>
          </w:tcPr>
          <w:p w:rsidR="00000000" w:rsidRDefault="008B3E1D">
            <w:pPr>
              <w:ind w:firstLine="0"/>
              <w:jc w:val="center"/>
            </w:pPr>
          </w:p>
        </w:tc>
        <w:tc>
          <w:tcPr>
            <w:tcW w:w="1969" w:type="dxa"/>
            <w:tcBorders>
              <w:bottom w:val="nil"/>
            </w:tcBorders>
          </w:tcPr>
          <w:p w:rsidR="00000000" w:rsidRDefault="008B3E1D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</w:tcBorders>
          </w:tcPr>
          <w:p w:rsidR="00000000" w:rsidRDefault="008B3E1D">
            <w:pPr>
              <w:ind w:firstLine="0"/>
              <w:jc w:val="both"/>
            </w:pPr>
            <w:r>
              <w:t>переносная</w:t>
            </w:r>
          </w:p>
        </w:tc>
        <w:tc>
          <w:tcPr>
            <w:tcW w:w="1969" w:type="dxa"/>
            <w:tcBorders>
              <w:top w:val="nil"/>
            </w:tcBorders>
          </w:tcPr>
          <w:p w:rsidR="00000000" w:rsidRDefault="008B3E1D">
            <w:pPr>
              <w:ind w:firstLine="0"/>
              <w:jc w:val="both"/>
            </w:pPr>
            <w:r>
              <w:pict>
                <v:shape id="_x0000_i1053" type="#_x0000_t75" style="width:45pt;height:35.25pt">
                  <v:imagedata r:id="rId32" o:title=""/>
                </v:shape>
              </w:pict>
            </w:r>
          </w:p>
        </w:tc>
        <w:tc>
          <w:tcPr>
            <w:tcW w:w="1969" w:type="dxa"/>
            <w:tcBorders>
              <w:top w:val="nil"/>
            </w:tcBorders>
          </w:tcPr>
          <w:p w:rsidR="00000000" w:rsidRDefault="008B3E1D">
            <w:pPr>
              <w:ind w:firstLine="0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B3E1D">
            <w:pPr>
              <w:ind w:firstLine="0"/>
              <w:jc w:val="both"/>
            </w:pPr>
            <w:r>
              <w:t>передвижная</w: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both"/>
            </w:pPr>
            <w:r>
              <w:pict>
                <v:shape id="_x0000_i1054" type="#_x0000_t75" style="width:47.25pt;height:30pt">
                  <v:imagedata r:id="rId33" o:title=""/>
                </v:shape>
              </w:pic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B3E1D">
            <w:pPr>
              <w:ind w:firstLine="0"/>
              <w:jc w:val="both"/>
            </w:pPr>
            <w:r>
              <w:rPr>
                <w:noProof/>
              </w:rPr>
              <w:t>2.6.</w:t>
            </w:r>
            <w:r>
              <w:t xml:space="preserve"> Мостик рукавный</w: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both"/>
            </w:pPr>
            <w:r>
              <w:pict>
                <v:shape id="_x0000_i1055" type="#_x0000_t75" style="width:47.25pt;height:21pt">
                  <v:imagedata r:id="rId34" o:title=""/>
                </v:shape>
              </w:pic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B3E1D">
            <w:pPr>
              <w:ind w:firstLine="0"/>
              <w:jc w:val="both"/>
            </w:pPr>
            <w:r>
              <w:rPr>
                <w:noProof/>
              </w:rPr>
              <w:t>2.7.</w:t>
            </w:r>
            <w:r>
              <w:t xml:space="preserve"> Головка соединительная пожарная</w: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both"/>
            </w:pPr>
            <w:r>
              <w:t>См. приложение</w:t>
            </w:r>
            <w:r>
              <w:rPr>
                <w:noProof/>
              </w:rPr>
              <w:t xml:space="preserve"> 2 </w: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B3E1D">
            <w:pPr>
              <w:ind w:firstLine="0"/>
              <w:jc w:val="both"/>
            </w:pPr>
            <w:r>
              <w:rPr>
                <w:noProof/>
              </w:rPr>
              <w:t>2.8.</w:t>
            </w:r>
            <w:r>
              <w:t xml:space="preserve"> Гидроэлеватор пожарный</w: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both"/>
            </w:pPr>
            <w:r>
              <w:t>То же</w: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B3E1D">
            <w:pPr>
              <w:ind w:firstLine="0"/>
              <w:jc w:val="both"/>
            </w:pPr>
            <w:r>
              <w:rPr>
                <w:noProof/>
              </w:rPr>
              <w:t>2.9.</w:t>
            </w:r>
            <w:r>
              <w:t xml:space="preserve"> Пеносмеситель пожарный</w: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both"/>
            </w:pPr>
            <w:r>
              <w:pict>
                <v:shape id="_x0000_i1056" type="#_x0000_t75" style="width:83.25pt;height:43.5pt">
                  <v:imagedata r:id="rId35" o:title=""/>
                </v:shape>
              </w:pic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B3E1D">
            <w:pPr>
              <w:ind w:firstLine="0"/>
              <w:jc w:val="both"/>
            </w:pPr>
            <w:r>
              <w:rPr>
                <w:noProof/>
              </w:rPr>
              <w:t>2.10.</w:t>
            </w:r>
            <w:r>
              <w:t xml:space="preserve"> Колонка пожарная</w: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both"/>
            </w:pPr>
            <w:r>
              <w:pict>
                <v:shape id="_x0000_i1057" type="#_x0000_t75" style="width:42.75pt;height:33.75pt">
                  <v:imagedata r:id="rId36" o:title=""/>
                </v:shape>
              </w:pict>
            </w:r>
            <w:r>
              <w:t xml:space="preserve"> </w: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B3E1D">
            <w:pPr>
              <w:ind w:firstLine="0"/>
              <w:jc w:val="both"/>
            </w:pPr>
            <w:r>
              <w:rPr>
                <w:noProof/>
              </w:rPr>
              <w:t>2.11.</w:t>
            </w:r>
            <w:r>
              <w:t xml:space="preserve"> (Исключен, Изм. N</w:t>
            </w:r>
            <w:r>
              <w:rPr>
                <w:noProof/>
              </w:rPr>
              <w:t xml:space="preserve"> 1).</w: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both"/>
            </w:pP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B3E1D">
            <w:pPr>
              <w:ind w:firstLine="0"/>
              <w:jc w:val="both"/>
            </w:pPr>
            <w:r>
              <w:rPr>
                <w:noProof/>
              </w:rPr>
              <w:t>2.12.</w:t>
            </w:r>
            <w:r>
              <w:t xml:space="preserve"> Кран пожарный</w: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both"/>
            </w:pPr>
            <w:r>
              <w:t>См. приложение</w:t>
            </w:r>
            <w:r>
              <w:rPr>
                <w:noProof/>
              </w:rPr>
              <w:t xml:space="preserve"> 2 </w: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B3E1D">
            <w:pPr>
              <w:ind w:firstLine="0"/>
              <w:jc w:val="both"/>
            </w:pPr>
            <w:r>
              <w:rPr>
                <w:noProof/>
              </w:rPr>
              <w:t>2.13.</w:t>
            </w:r>
            <w:r>
              <w:t xml:space="preserve"> Ствол пожарный ручной: (общее обозначение)</w: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both"/>
            </w:pPr>
            <w:r>
              <w:pict>
                <v:shape id="_x0000_i1058" type="#_x0000_t75" style="width:51pt;height:23.25pt">
                  <v:imagedata r:id="rId37" o:title=""/>
                </v:shape>
              </w:pic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B3E1D">
            <w:pPr>
              <w:ind w:firstLine="0"/>
              <w:jc w:val="both"/>
            </w:pPr>
            <w:r>
              <w:t xml:space="preserve">с условным проходом </w:t>
            </w:r>
            <w:r>
              <w:rPr>
                <w:i/>
                <w:lang w:val="en-US"/>
              </w:rPr>
              <w:t>Dy</w:t>
            </w:r>
            <w:r>
              <w:rPr>
                <w:noProof/>
              </w:rPr>
              <w:t xml:space="preserve"> 50</w:t>
            </w:r>
            <w:r>
              <w:t xml:space="preserve"> мм</w: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sym w:font="Symbol" w:char="F0BE"/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both"/>
            </w:pPr>
            <w:r>
              <w:pict>
                <v:shape id="_x0000_i1059" type="#_x0000_t75" style="width:55.5pt;height:24.75pt">
                  <v:imagedata r:id="rId3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B3E1D">
            <w:pPr>
              <w:ind w:firstLine="0"/>
              <w:jc w:val="both"/>
            </w:pPr>
            <w:r>
              <w:t xml:space="preserve">с условным проходом </w:t>
            </w:r>
            <w:r>
              <w:rPr>
                <w:i/>
                <w:noProof/>
              </w:rPr>
              <w:t>Dy</w:t>
            </w:r>
            <w:r>
              <w:rPr>
                <w:noProof/>
              </w:rPr>
              <w:t xml:space="preserve"> 70</w:t>
            </w:r>
            <w:r>
              <w:t xml:space="preserve"> мм</w: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sym w:font="Symbol" w:char="F0BE"/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both"/>
            </w:pPr>
            <w:r>
              <w:pict>
                <v:shape id="_x0000_i1060" type="#_x0000_t75" style="width:54pt;height:24pt">
                  <v:imagedata r:id="rId3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B3E1D">
            <w:pPr>
              <w:ind w:firstLine="0"/>
              <w:jc w:val="both"/>
            </w:pPr>
            <w:r>
              <w:t>для формирования распыленной водян</w:t>
            </w:r>
            <w:r>
              <w:t>ой струи (ствол-распылитель)</w: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sym w:font="Symbol" w:char="F0BE"/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both"/>
            </w:pPr>
            <w:r>
              <w:pict>
                <v:shape id="_x0000_i1061" type="#_x0000_t75" style="width:92.25pt;height:49.5pt">
                  <v:imagedata r:id="rId4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B3E1D">
            <w:pPr>
              <w:ind w:firstLine="0"/>
              <w:jc w:val="both"/>
            </w:pPr>
            <w:r>
              <w:t>для формирования пены средней кратности</w: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sym w:font="Symbol" w:char="F0BE"/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both"/>
            </w:pPr>
            <w:r>
              <w:pict>
                <v:shape id="_x0000_i1062" type="#_x0000_t75" style="width:98.25pt;height:48.75pt">
                  <v:imagedata r:id="rId4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bottom w:val="nil"/>
            </w:tcBorders>
          </w:tcPr>
          <w:p w:rsidR="00000000" w:rsidRDefault="008B3E1D">
            <w:pPr>
              <w:ind w:firstLine="0"/>
              <w:jc w:val="both"/>
            </w:pPr>
            <w:r>
              <w:t>Примечание.  Если к пожарному рукаву присоединяется  ручной водяной      пожарный ствол     соответствующей величины расхода, допускается не указывать обозначение его условного прохода.  Если пожарный ствол по величине расхода не соответствует рукаву, обозначения условных проходов рукава и ствола на планах пожаротушения обязательны.</w:t>
            </w:r>
          </w:p>
        </w:tc>
        <w:tc>
          <w:tcPr>
            <w:tcW w:w="1969" w:type="dxa"/>
            <w:tcBorders>
              <w:bottom w:val="nil"/>
            </w:tcBorders>
          </w:tcPr>
          <w:p w:rsidR="00000000" w:rsidRDefault="008B3E1D">
            <w:pPr>
              <w:jc w:val="both"/>
            </w:pPr>
          </w:p>
        </w:tc>
        <w:tc>
          <w:tcPr>
            <w:tcW w:w="1969" w:type="dxa"/>
            <w:tcBorders>
              <w:bottom w:val="nil"/>
            </w:tcBorders>
          </w:tcPr>
          <w:p w:rsidR="00000000" w:rsidRDefault="008B3E1D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bottom w:val="nil"/>
            </w:tcBorders>
          </w:tcPr>
          <w:p w:rsidR="00000000" w:rsidRDefault="008B3E1D">
            <w:pPr>
              <w:ind w:firstLine="0"/>
              <w:jc w:val="both"/>
            </w:pPr>
            <w:r>
              <w:rPr>
                <w:noProof/>
              </w:rPr>
              <w:t>2.14.</w:t>
            </w:r>
            <w:r>
              <w:t xml:space="preserve"> Ствол пожарный лафетный:</w:t>
            </w:r>
          </w:p>
        </w:tc>
        <w:tc>
          <w:tcPr>
            <w:tcW w:w="1969" w:type="dxa"/>
            <w:tcBorders>
              <w:bottom w:val="nil"/>
            </w:tcBorders>
          </w:tcPr>
          <w:p w:rsidR="00000000" w:rsidRDefault="008B3E1D">
            <w:pPr>
              <w:jc w:val="both"/>
            </w:pPr>
          </w:p>
        </w:tc>
        <w:tc>
          <w:tcPr>
            <w:tcW w:w="1969" w:type="dxa"/>
            <w:tcBorders>
              <w:bottom w:val="nil"/>
            </w:tcBorders>
          </w:tcPr>
          <w:p w:rsidR="00000000" w:rsidRDefault="008B3E1D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</w:tcBorders>
          </w:tcPr>
          <w:p w:rsidR="00000000" w:rsidRDefault="008B3E1D">
            <w:pPr>
              <w:ind w:firstLine="0"/>
              <w:jc w:val="both"/>
            </w:pPr>
            <w:r>
              <w:t>переносной</w:t>
            </w:r>
          </w:p>
        </w:tc>
        <w:tc>
          <w:tcPr>
            <w:tcW w:w="1969" w:type="dxa"/>
            <w:tcBorders>
              <w:top w:val="nil"/>
            </w:tcBorders>
          </w:tcPr>
          <w:p w:rsidR="00000000" w:rsidRDefault="008B3E1D">
            <w:pPr>
              <w:ind w:firstLine="284"/>
              <w:jc w:val="both"/>
            </w:pPr>
            <w:r>
              <w:pict>
                <v:shape id="_x0000_i1063" type="#_x0000_t75" style="width:58.5pt;height:22.5pt">
                  <v:imagedata r:id="rId42" o:title=""/>
                </v:shape>
              </w:pict>
            </w:r>
          </w:p>
        </w:tc>
        <w:tc>
          <w:tcPr>
            <w:tcW w:w="1969" w:type="dxa"/>
            <w:tcBorders>
              <w:top w:val="nil"/>
            </w:tcBorders>
          </w:tcPr>
          <w:p w:rsidR="00000000" w:rsidRDefault="008B3E1D">
            <w:pPr>
              <w:ind w:firstLine="0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B3E1D">
            <w:pPr>
              <w:ind w:firstLine="0"/>
              <w:jc w:val="both"/>
            </w:pPr>
            <w:r>
              <w:t xml:space="preserve">стационарный </w:t>
            </w:r>
          </w:p>
        </w:tc>
        <w:tc>
          <w:tcPr>
            <w:tcW w:w="1969" w:type="dxa"/>
          </w:tcPr>
          <w:p w:rsidR="00000000" w:rsidRDefault="008B3E1D">
            <w:pPr>
              <w:jc w:val="both"/>
            </w:pPr>
            <w:r>
              <w:pict>
                <v:shape id="_x0000_i1064" type="#_x0000_t75" style="width:58.5pt;height:25.5pt">
                  <v:imagedata r:id="rId43" o:title=""/>
                </v:shape>
              </w:pic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B3E1D">
            <w:pPr>
              <w:ind w:firstLine="0"/>
              <w:jc w:val="both"/>
            </w:pPr>
            <w:r>
              <w:t>возимый</w:t>
            </w:r>
          </w:p>
        </w:tc>
        <w:tc>
          <w:tcPr>
            <w:tcW w:w="1969" w:type="dxa"/>
          </w:tcPr>
          <w:p w:rsidR="00000000" w:rsidRDefault="008B3E1D">
            <w:pPr>
              <w:jc w:val="both"/>
            </w:pPr>
            <w:r>
              <w:pict>
                <v:shape id="_x0000_i1065" type="#_x0000_t75" style="width:54.75pt;height:30pt">
                  <v:imagedata r:id="rId44" o:title=""/>
                </v:shape>
              </w:pic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B3E1D">
            <w:pPr>
              <w:ind w:firstLine="0"/>
              <w:jc w:val="both"/>
            </w:pPr>
            <w:r>
              <w:rPr>
                <w:noProof/>
              </w:rPr>
              <w:t>2.15.</w:t>
            </w:r>
            <w:r>
              <w:t xml:space="preserve"> Подъемн</w:t>
            </w:r>
            <w:r>
              <w:t>ик-пенослив</w:t>
            </w:r>
          </w:p>
        </w:tc>
        <w:tc>
          <w:tcPr>
            <w:tcW w:w="1969" w:type="dxa"/>
          </w:tcPr>
          <w:p w:rsidR="00000000" w:rsidRDefault="008B3E1D">
            <w:pPr>
              <w:jc w:val="both"/>
            </w:pPr>
            <w:r>
              <w:pict>
                <v:shape id="_x0000_i1066" type="#_x0000_t75" style="width:51.75pt;height:27pt">
                  <v:imagedata r:id="rId45" o:title=""/>
                </v:shape>
              </w:pic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B3E1D">
            <w:pPr>
              <w:ind w:firstLine="0"/>
              <w:jc w:val="both"/>
            </w:pPr>
            <w:r>
              <w:rPr>
                <w:noProof/>
              </w:rPr>
              <w:t>2.16.</w:t>
            </w:r>
            <w:r>
              <w:t xml:space="preserve"> Насос шестеренный</w: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both"/>
            </w:pPr>
            <w:r>
              <w:t>См. приложение</w:t>
            </w:r>
            <w:r>
              <w:rPr>
                <w:noProof/>
              </w:rPr>
              <w:t xml:space="preserve"> 2</w: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53" w:type="dxa"/>
            <w:gridSpan w:val="3"/>
          </w:tcPr>
          <w:p w:rsidR="00000000" w:rsidRDefault="008B3E1D">
            <w:pPr>
              <w:ind w:firstLine="0"/>
              <w:jc w:val="center"/>
            </w:pPr>
            <w:r>
              <w:rPr>
                <w:noProof/>
              </w:rPr>
              <w:t>3.</w:t>
            </w:r>
            <w:r>
              <w:t xml:space="preserve"> Спасательные пожарные устройства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B3E1D">
            <w:pPr>
              <w:ind w:firstLine="0"/>
              <w:jc w:val="both"/>
            </w:pPr>
            <w:r>
              <w:rPr>
                <w:noProof/>
              </w:rPr>
              <w:t>3.1.</w:t>
            </w:r>
            <w:r>
              <w:t xml:space="preserve"> Лестница-палка</w: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both"/>
            </w:pPr>
            <w:r>
              <w:pict>
                <v:shape id="_x0000_i1067" type="#_x0000_t75" style="width:48.75pt;height:24pt">
                  <v:imagedata r:id="rId46" o:title=""/>
                </v:shape>
              </w:pic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B3E1D">
            <w:pPr>
              <w:ind w:firstLine="0"/>
              <w:jc w:val="both"/>
            </w:pPr>
            <w:r>
              <w:rPr>
                <w:noProof/>
              </w:rPr>
              <w:t>3.2.</w:t>
            </w:r>
            <w:r>
              <w:t xml:space="preserve"> Лестница-штурмовка</w: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both"/>
            </w:pPr>
            <w:r>
              <w:pict>
                <v:shape id="_x0000_i1068" type="#_x0000_t75" style="width:45pt;height:27pt">
                  <v:imagedata r:id="rId47" o:title=""/>
                </v:shape>
              </w:pic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bottom w:val="nil"/>
            </w:tcBorders>
          </w:tcPr>
          <w:p w:rsidR="00000000" w:rsidRDefault="008B3E1D">
            <w:pPr>
              <w:ind w:firstLine="0"/>
              <w:jc w:val="both"/>
            </w:pPr>
            <w:r>
              <w:rPr>
                <w:noProof/>
              </w:rPr>
              <w:t>3.3.</w:t>
            </w:r>
            <w:r>
              <w:t xml:space="preserve"> Лестница пожарная выдвижная</w:t>
            </w:r>
          </w:p>
        </w:tc>
        <w:tc>
          <w:tcPr>
            <w:tcW w:w="1969" w:type="dxa"/>
            <w:tcBorders>
              <w:bottom w:val="nil"/>
            </w:tcBorders>
          </w:tcPr>
          <w:p w:rsidR="00000000" w:rsidRDefault="008B3E1D">
            <w:pPr>
              <w:ind w:firstLine="0"/>
              <w:jc w:val="both"/>
            </w:pPr>
            <w:r>
              <w:pict>
                <v:shape id="_x0000_i1069" type="#_x0000_t75" style="width:46.5pt;height:30.75pt">
                  <v:imagedata r:id="rId48" o:title=""/>
                </v:shape>
              </w:pict>
            </w:r>
          </w:p>
        </w:tc>
        <w:tc>
          <w:tcPr>
            <w:tcW w:w="1969" w:type="dxa"/>
            <w:tcBorders>
              <w:bottom w:val="nil"/>
            </w:tcBorders>
          </w:tcPr>
          <w:p w:rsidR="00000000" w:rsidRDefault="008B3E1D">
            <w:pPr>
              <w:ind w:firstLine="0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bottom w:val="nil"/>
            </w:tcBorders>
          </w:tcPr>
          <w:p w:rsidR="00000000" w:rsidRDefault="008B3E1D">
            <w:pPr>
              <w:ind w:firstLine="0"/>
              <w:jc w:val="both"/>
            </w:pPr>
            <w:r>
              <w:rPr>
                <w:noProof/>
              </w:rPr>
              <w:t>3.4.</w:t>
            </w:r>
            <w:r>
              <w:t xml:space="preserve"> Дымосос пожарный:</w:t>
            </w:r>
          </w:p>
        </w:tc>
        <w:tc>
          <w:tcPr>
            <w:tcW w:w="1969" w:type="dxa"/>
            <w:tcBorders>
              <w:bottom w:val="nil"/>
            </w:tcBorders>
          </w:tcPr>
          <w:p w:rsidR="00000000" w:rsidRDefault="008B3E1D">
            <w:pPr>
              <w:ind w:firstLine="0"/>
              <w:jc w:val="both"/>
            </w:pPr>
          </w:p>
        </w:tc>
        <w:tc>
          <w:tcPr>
            <w:tcW w:w="1969" w:type="dxa"/>
            <w:tcBorders>
              <w:bottom w:val="nil"/>
            </w:tcBorders>
          </w:tcPr>
          <w:p w:rsidR="00000000" w:rsidRDefault="008B3E1D">
            <w:pPr>
              <w:ind w:firstLine="0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</w:tcBorders>
          </w:tcPr>
          <w:p w:rsidR="00000000" w:rsidRDefault="008B3E1D">
            <w:pPr>
              <w:ind w:firstLine="0"/>
              <w:jc w:val="both"/>
            </w:pPr>
            <w:r>
              <w:t>переносный</w:t>
            </w:r>
          </w:p>
        </w:tc>
        <w:tc>
          <w:tcPr>
            <w:tcW w:w="1969" w:type="dxa"/>
            <w:tcBorders>
              <w:top w:val="nil"/>
            </w:tcBorders>
          </w:tcPr>
          <w:p w:rsidR="00000000" w:rsidRDefault="008B3E1D">
            <w:pPr>
              <w:ind w:firstLine="0"/>
              <w:jc w:val="both"/>
            </w:pPr>
            <w:r>
              <w:pict>
                <v:shape id="_x0000_i1070" type="#_x0000_t75" style="width:39pt;height:36pt">
                  <v:imagedata r:id="rId49" o:title=""/>
                </v:shape>
              </w:pict>
            </w:r>
          </w:p>
        </w:tc>
        <w:tc>
          <w:tcPr>
            <w:tcW w:w="1969" w:type="dxa"/>
            <w:tcBorders>
              <w:top w:val="nil"/>
            </w:tcBorders>
          </w:tcPr>
          <w:p w:rsidR="00000000" w:rsidRDefault="008B3E1D">
            <w:pPr>
              <w:ind w:firstLine="0"/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B3E1D">
            <w:pPr>
              <w:ind w:firstLine="0"/>
              <w:jc w:val="both"/>
            </w:pPr>
            <w:r>
              <w:t>прицепной</w: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both"/>
            </w:pPr>
            <w:r>
              <w:pict>
                <v:shape id="_x0000_i1071" type="#_x0000_t75" style="width:45pt;height:39pt">
                  <v:imagedata r:id="rId50" o:title=""/>
                </v:shape>
              </w:pict>
            </w:r>
          </w:p>
        </w:tc>
        <w:tc>
          <w:tcPr>
            <w:tcW w:w="1969" w:type="dxa"/>
          </w:tcPr>
          <w:p w:rsidR="00000000" w:rsidRDefault="008B3E1D">
            <w:pPr>
              <w:ind w:firstLine="0"/>
              <w:jc w:val="center"/>
            </w:pPr>
            <w:r>
              <w:sym w:font="Symbol" w:char="F0BE"/>
            </w:r>
          </w:p>
        </w:tc>
      </w:tr>
    </w:tbl>
    <w:p w:rsidR="00000000" w:rsidRDefault="008B3E1D">
      <w:pPr>
        <w:ind w:firstLine="284"/>
        <w:jc w:val="both"/>
      </w:pPr>
    </w:p>
    <w:p w:rsidR="00000000" w:rsidRDefault="008B3E1D">
      <w:pPr>
        <w:ind w:firstLine="284"/>
        <w:jc w:val="both"/>
      </w:pPr>
      <w:r>
        <w:t>Примечания:</w:t>
      </w:r>
    </w:p>
    <w:p w:rsidR="00000000" w:rsidRDefault="008B3E1D">
      <w:pPr>
        <w:ind w:firstLine="284"/>
        <w:jc w:val="both"/>
      </w:pPr>
      <w:r>
        <w:rPr>
          <w:noProof/>
        </w:rPr>
        <w:t>1.</w:t>
      </w:r>
      <w:r>
        <w:t xml:space="preserve"> Если в одном и том же месте установлено несколько изделий пожарной техники одного наименования, то их обозначение на плане (иллюстрации) допускается выполнять одним символом с цифрой, обозначающей количество таких изделий, проставленной слева от сим</w:t>
      </w:r>
      <w:r>
        <w:t xml:space="preserve">вола, например: </w:t>
      </w:r>
      <w:r>
        <w:pict>
          <v:shape id="_x0000_i1072" type="#_x0000_t75" style="width:56.25pt;height:33.75pt">
            <v:imagedata r:id="rId51" o:title=""/>
          </v:shape>
        </w:pict>
      </w:r>
    </w:p>
    <w:p w:rsidR="00000000" w:rsidRDefault="008B3E1D">
      <w:pPr>
        <w:ind w:firstLine="284"/>
        <w:jc w:val="both"/>
      </w:pPr>
      <w:r>
        <w:rPr>
          <w:noProof/>
        </w:rPr>
        <w:t>2.</w:t>
      </w:r>
      <w:r>
        <w:t xml:space="preserve"> (Исключено, Изм.</w:t>
      </w:r>
      <w:r>
        <w:rPr>
          <w:noProof/>
        </w:rPr>
        <w:t xml:space="preserve"> № 1).</w:t>
      </w:r>
    </w:p>
    <w:p w:rsidR="00000000" w:rsidRDefault="008B3E1D">
      <w:pPr>
        <w:ind w:firstLine="284"/>
        <w:jc w:val="both"/>
      </w:pPr>
      <w:r>
        <w:rPr>
          <w:noProof/>
        </w:rPr>
        <w:t>16, 17.</w:t>
      </w:r>
      <w:r>
        <w:t xml:space="preserve"> (Измененная редакция, Изм.</w:t>
      </w:r>
      <w:r>
        <w:rPr>
          <w:noProof/>
        </w:rPr>
        <w:t xml:space="preserve"> № 1).</w:t>
      </w:r>
    </w:p>
    <w:p w:rsidR="00000000" w:rsidRDefault="008B3E1D">
      <w:pPr>
        <w:ind w:firstLine="284"/>
        <w:jc w:val="both"/>
      </w:pPr>
      <w:r>
        <w:rPr>
          <w:noProof/>
        </w:rPr>
        <w:t>18, 19.</w:t>
      </w:r>
      <w:r>
        <w:t xml:space="preserve"> (Исключен, Изм.</w:t>
      </w:r>
      <w:r>
        <w:rPr>
          <w:noProof/>
        </w:rPr>
        <w:t xml:space="preserve"> № 1).</w:t>
      </w:r>
    </w:p>
    <w:p w:rsidR="00000000" w:rsidRDefault="008B3E1D">
      <w:pPr>
        <w:ind w:firstLine="284"/>
        <w:jc w:val="both"/>
      </w:pPr>
      <w:r>
        <w:rPr>
          <w:noProof/>
        </w:rPr>
        <w:t>20.</w:t>
      </w:r>
      <w:r>
        <w:t xml:space="preserve"> Буквенные обозначения, используемые при построении символов пожарных машин, приведены в табл.</w:t>
      </w:r>
      <w:r>
        <w:rPr>
          <w:noProof/>
        </w:rPr>
        <w:t xml:space="preserve"> 4.</w:t>
      </w:r>
    </w:p>
    <w:p w:rsidR="00000000" w:rsidRDefault="008B3E1D">
      <w:pPr>
        <w:ind w:firstLine="284"/>
        <w:jc w:val="both"/>
      </w:pPr>
    </w:p>
    <w:p w:rsidR="00000000" w:rsidRDefault="008B3E1D">
      <w:pPr>
        <w:ind w:firstLine="284"/>
        <w:jc w:val="both"/>
      </w:pPr>
      <w:r>
        <w:t>Таблица 4</w:t>
      </w:r>
    </w:p>
    <w:p w:rsidR="00000000" w:rsidRDefault="008B3E1D">
      <w:pPr>
        <w:ind w:firstLine="284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6"/>
        <w:gridCol w:w="32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8B3E1D">
            <w:pPr>
              <w:ind w:firstLine="0"/>
              <w:jc w:val="center"/>
            </w:pPr>
            <w:r>
              <w:t>Наименование объекта</w:t>
            </w:r>
          </w:p>
        </w:tc>
        <w:tc>
          <w:tcPr>
            <w:tcW w:w="3226" w:type="dxa"/>
          </w:tcPr>
          <w:p w:rsidR="00000000" w:rsidRDefault="008B3E1D">
            <w:pPr>
              <w:ind w:firstLine="0"/>
              <w:jc w:val="center"/>
            </w:pPr>
            <w:r>
              <w:t>Обозначение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t xml:space="preserve">Автолаборатория пожарная </w:t>
            </w:r>
          </w:p>
        </w:tc>
        <w:tc>
          <w:tcPr>
            <w:tcW w:w="3226" w:type="dxa"/>
          </w:tcPr>
          <w:p w:rsidR="00000000" w:rsidRDefault="008B3E1D">
            <w:pPr>
              <w:ind w:firstLine="0"/>
              <w:jc w:val="center"/>
            </w:pPr>
            <w:r>
              <w:t>ЛБ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t xml:space="preserve">Автомобиль аэродромный пожарный </w:t>
            </w:r>
          </w:p>
        </w:tc>
        <w:tc>
          <w:tcPr>
            <w:tcW w:w="3226" w:type="dxa"/>
          </w:tcPr>
          <w:p w:rsidR="00000000" w:rsidRDefault="008B3E1D">
            <w:pPr>
              <w:ind w:firstLine="0"/>
              <w:jc w:val="center"/>
            </w:pPr>
            <w: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t xml:space="preserve">Автомобиль водозащитный пожарный </w:t>
            </w:r>
          </w:p>
        </w:tc>
        <w:tc>
          <w:tcPr>
            <w:tcW w:w="3226" w:type="dxa"/>
          </w:tcPr>
          <w:p w:rsidR="00000000" w:rsidRDefault="008B3E1D">
            <w:pPr>
              <w:ind w:firstLine="0"/>
              <w:jc w:val="center"/>
            </w:pPr>
            <w:r>
              <w:t>ВЗ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t xml:space="preserve">Автомобиль газоводяного тушения пожарный </w:t>
            </w:r>
          </w:p>
        </w:tc>
        <w:tc>
          <w:tcPr>
            <w:tcW w:w="3226" w:type="dxa"/>
          </w:tcPr>
          <w:p w:rsidR="00000000" w:rsidRDefault="008B3E1D">
            <w:pPr>
              <w:ind w:firstLine="0"/>
              <w:jc w:val="center"/>
            </w:pPr>
            <w:r>
              <w:t>ГВТ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t>Автомобиль газодымозащитной службы пожарный</w:t>
            </w:r>
          </w:p>
        </w:tc>
        <w:tc>
          <w:tcPr>
            <w:tcW w:w="3226" w:type="dxa"/>
          </w:tcPr>
          <w:p w:rsidR="00000000" w:rsidRDefault="008B3E1D">
            <w:pPr>
              <w:ind w:firstLine="0"/>
              <w:jc w:val="center"/>
            </w:pPr>
            <w:r>
              <w:t>ГДЗ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t xml:space="preserve">Автомобиль рукавный пожарный </w:t>
            </w:r>
          </w:p>
        </w:tc>
        <w:tc>
          <w:tcPr>
            <w:tcW w:w="3226" w:type="dxa"/>
          </w:tcPr>
          <w:p w:rsidR="00000000" w:rsidRDefault="008B3E1D">
            <w:pPr>
              <w:ind w:firstLine="0"/>
              <w:jc w:val="center"/>
            </w:pPr>
            <w:r>
              <w:t>РВ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t>Автомобиль связи</w:t>
            </w:r>
            <w:r>
              <w:t xml:space="preserve"> и освещения пожарный </w:t>
            </w:r>
          </w:p>
        </w:tc>
        <w:tc>
          <w:tcPr>
            <w:tcW w:w="3226" w:type="dxa"/>
          </w:tcPr>
          <w:p w:rsidR="00000000" w:rsidRDefault="008B3E1D">
            <w:pPr>
              <w:ind w:firstLine="0"/>
              <w:jc w:val="center"/>
            </w:pPr>
            <w:r>
              <w:t>СО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t xml:space="preserve">Автомобиль технической службы пожарный </w:t>
            </w:r>
          </w:p>
        </w:tc>
        <w:tc>
          <w:tcPr>
            <w:tcW w:w="3226" w:type="dxa"/>
          </w:tcPr>
          <w:p w:rsidR="00000000" w:rsidRDefault="008B3E1D">
            <w:pPr>
              <w:ind w:firstLine="0"/>
              <w:jc w:val="center"/>
            </w:pPr>
            <w:r>
              <w:t>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t xml:space="preserve">Автомобиль штабной пожарный </w:t>
            </w:r>
          </w:p>
        </w:tc>
        <w:tc>
          <w:tcPr>
            <w:tcW w:w="3226" w:type="dxa"/>
          </w:tcPr>
          <w:p w:rsidR="00000000" w:rsidRDefault="008B3E1D">
            <w:pPr>
              <w:ind w:firstLine="0"/>
              <w:jc w:val="center"/>
            </w:pPr>
            <w:r>
              <w:t>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t xml:space="preserve">Катер пожарный </w:t>
            </w:r>
          </w:p>
        </w:tc>
        <w:tc>
          <w:tcPr>
            <w:tcW w:w="3226" w:type="dxa"/>
          </w:tcPr>
          <w:p w:rsidR="00000000" w:rsidRDefault="008B3E1D">
            <w:pPr>
              <w:ind w:firstLine="0"/>
              <w:jc w:val="center"/>
            </w:pPr>
            <w:r>
              <w:t>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t>Корабль пожарный</w:t>
            </w:r>
          </w:p>
        </w:tc>
        <w:tc>
          <w:tcPr>
            <w:tcW w:w="3226" w:type="dxa"/>
          </w:tcPr>
          <w:p w:rsidR="00000000" w:rsidRDefault="008B3E1D">
            <w:pPr>
              <w:ind w:firstLine="0"/>
              <w:jc w:val="center"/>
            </w:pPr>
            <w:r>
              <w:t>КР</w:t>
            </w:r>
          </w:p>
        </w:tc>
      </w:tr>
    </w:tbl>
    <w:p w:rsidR="00000000" w:rsidRDefault="008B3E1D">
      <w:pPr>
        <w:ind w:firstLine="284"/>
        <w:jc w:val="both"/>
      </w:pPr>
    </w:p>
    <w:p w:rsidR="00000000" w:rsidRDefault="008B3E1D">
      <w:pPr>
        <w:ind w:firstLine="284"/>
        <w:jc w:val="both"/>
      </w:pPr>
      <w:r>
        <w:rPr>
          <w:noProof/>
        </w:rPr>
        <w:t>*</w:t>
      </w:r>
      <w:r>
        <w:t xml:space="preserve"> Табл.</w:t>
      </w:r>
      <w:r>
        <w:rPr>
          <w:noProof/>
        </w:rPr>
        <w:t xml:space="preserve"> 2</w:t>
      </w:r>
      <w:r>
        <w:t xml:space="preserve"> и</w:t>
      </w:r>
      <w:r>
        <w:rPr>
          <w:noProof/>
        </w:rPr>
        <w:t xml:space="preserve"> 3</w:t>
      </w:r>
      <w:r>
        <w:t xml:space="preserve"> исключены.</w:t>
      </w:r>
    </w:p>
    <w:p w:rsidR="00000000" w:rsidRDefault="008B3E1D">
      <w:pPr>
        <w:ind w:firstLine="284"/>
        <w:jc w:val="both"/>
      </w:pPr>
    </w:p>
    <w:p w:rsidR="00000000" w:rsidRDefault="008B3E1D">
      <w:pPr>
        <w:ind w:firstLine="284"/>
        <w:jc w:val="both"/>
      </w:pPr>
    </w:p>
    <w:p w:rsidR="00000000" w:rsidRDefault="008B3E1D">
      <w:pPr>
        <w:ind w:firstLine="284"/>
        <w:jc w:val="both"/>
      </w:pPr>
    </w:p>
    <w:p w:rsidR="00000000" w:rsidRDefault="008B3E1D">
      <w:pPr>
        <w:ind w:firstLine="284"/>
        <w:jc w:val="right"/>
        <w:rPr>
          <w:i/>
        </w:rPr>
      </w:pPr>
      <w:r>
        <w:rPr>
          <w:i/>
        </w:rPr>
        <w:t>ПРИЛОЖЕНИЕ</w:t>
      </w:r>
      <w:r>
        <w:rPr>
          <w:i/>
          <w:noProof/>
        </w:rPr>
        <w:t xml:space="preserve"> 1</w:t>
      </w:r>
    </w:p>
    <w:p w:rsidR="00000000" w:rsidRDefault="008B3E1D">
      <w:pPr>
        <w:ind w:firstLine="284"/>
        <w:jc w:val="right"/>
        <w:rPr>
          <w:i/>
        </w:rPr>
      </w:pPr>
      <w:r>
        <w:rPr>
          <w:i/>
          <w:noProof/>
        </w:rPr>
        <w:t xml:space="preserve"> </w:t>
      </w:r>
      <w:r>
        <w:rPr>
          <w:i/>
        </w:rPr>
        <w:t>Справочное</w:t>
      </w:r>
    </w:p>
    <w:p w:rsidR="00000000" w:rsidRDefault="008B3E1D">
      <w:pPr>
        <w:ind w:firstLine="284"/>
        <w:jc w:val="both"/>
      </w:pPr>
    </w:p>
    <w:p w:rsidR="00000000" w:rsidRDefault="008B3E1D">
      <w:pPr>
        <w:ind w:firstLine="284"/>
        <w:jc w:val="center"/>
      </w:pPr>
      <w:r>
        <w:t>Символы огнетушащих средств, используемые при построении конкретизованных символов пожарной техники (по ГОСТ</w:t>
      </w:r>
      <w:r>
        <w:rPr>
          <w:noProof/>
        </w:rPr>
        <w:t xml:space="preserve"> 28130—89)</w:t>
      </w:r>
    </w:p>
    <w:p w:rsidR="00000000" w:rsidRDefault="008B3E1D">
      <w:pPr>
        <w:ind w:firstLine="284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6"/>
        <w:gridCol w:w="32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8B3E1D">
            <w:pPr>
              <w:ind w:firstLine="0"/>
              <w:jc w:val="center"/>
            </w:pPr>
          </w:p>
          <w:p w:rsidR="00000000" w:rsidRDefault="008B3E1D">
            <w:pPr>
              <w:ind w:firstLine="0"/>
              <w:jc w:val="center"/>
            </w:pPr>
            <w:r>
              <w:t>Наименование средства</w:t>
            </w:r>
          </w:p>
        </w:tc>
        <w:tc>
          <w:tcPr>
            <w:tcW w:w="3226" w:type="dxa"/>
          </w:tcPr>
          <w:p w:rsidR="00000000" w:rsidRDefault="008B3E1D">
            <w:pPr>
              <w:ind w:firstLine="0"/>
              <w:jc w:val="center"/>
            </w:pPr>
          </w:p>
          <w:p w:rsidR="00000000" w:rsidRDefault="008B3E1D">
            <w:pPr>
              <w:ind w:firstLine="0"/>
              <w:jc w:val="center"/>
            </w:pPr>
            <w:r>
              <w:t>Символ</w:t>
            </w:r>
          </w:p>
          <w:p w:rsidR="00000000" w:rsidRDefault="008B3E1D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t>Вода</w:t>
            </w:r>
          </w:p>
        </w:tc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pict>
                <v:shape id="_x0000_i1073" type="#_x0000_t75" style="width:24.75pt;height:20.25pt">
                  <v:imagedata r:id="rId5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t xml:space="preserve">Пена или пенный раствор </w:t>
            </w:r>
          </w:p>
        </w:tc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pict>
                <v:shape id="_x0000_i1074" type="#_x0000_t75" style="width:79.5pt;height:22.5pt">
                  <v:imagedata r:id="rId5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t xml:space="preserve">Вода с добавками* </w:t>
            </w:r>
          </w:p>
        </w:tc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pict>
                <v:shape id="_x0000_i1075" type="#_x0000_t75" style="width:80.25pt;height:27pt">
                  <v:imagedata r:id="rId5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t>ВС-порошок**</w:t>
            </w:r>
          </w:p>
        </w:tc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pict>
                <v:shape id="_x0000_i1076" type="#_x0000_t75" style="width:25.5pt;height:18pt">
                  <v:imagedata r:id="rId5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t>АВС-порошок**</w:t>
            </w:r>
          </w:p>
        </w:tc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pict>
                <v:shape id="_x0000_i1077" type="#_x0000_t75" style="width:79.5pt;height:24.75pt">
                  <v:imagedata r:id="rId5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t>Прочий порошок*</w:t>
            </w:r>
          </w:p>
        </w:tc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pict>
                <v:shape id="_x0000_i1078" type="#_x0000_t75" style="width:22.5pt;height:18.75pt">
                  <v:imagedata r:id="rId5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t>Хладон</w:t>
            </w:r>
          </w:p>
        </w:tc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pict>
                <v:shape id="_x0000_i1079" type="#_x0000_t75" style="width:28.5pt;height:20.25pt">
                  <v:imagedata r:id="rId5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t>Двуокись углерода (С0</w:t>
            </w:r>
            <w:r>
              <w:rPr>
                <w:vertAlign w:val="subscript"/>
              </w:rPr>
              <w:t>2</w:t>
            </w:r>
            <w:r>
              <w:t xml:space="preserve">) </w:t>
            </w:r>
          </w:p>
        </w:tc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pict>
                <v:shape id="_x0000_i1080" type="#_x0000_t75" style="width:81pt;height:25.5pt">
                  <v:imagedata r:id="rId5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t>Водяной пар</w:t>
            </w:r>
          </w:p>
        </w:tc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pict>
                <v:shape id="_x0000_i1081" type="#_x0000_t75" style="width:29.25pt;height:18pt">
                  <v:imagedata r:id="rId6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t>Газы прочие*</w:t>
            </w:r>
          </w:p>
        </w:tc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pict>
                <v:shape id="_x0000_i1082" type="#_x0000_t75" style="width:28.5pt;height:22.5pt">
                  <v:imagedata r:id="rId61" o:title=""/>
                </v:shape>
              </w:pict>
            </w:r>
          </w:p>
        </w:tc>
      </w:tr>
    </w:tbl>
    <w:p w:rsidR="00000000" w:rsidRDefault="008B3E1D">
      <w:pPr>
        <w:ind w:firstLine="284"/>
        <w:jc w:val="both"/>
      </w:pPr>
    </w:p>
    <w:p w:rsidR="00000000" w:rsidRDefault="008B3E1D">
      <w:pPr>
        <w:ind w:firstLine="284"/>
        <w:jc w:val="both"/>
      </w:pPr>
      <w:r>
        <w:rPr>
          <w:noProof/>
        </w:rPr>
        <w:t>*</w:t>
      </w:r>
      <w:r>
        <w:t xml:space="preserve"> Определяют в обозначениях к плану.</w:t>
      </w:r>
    </w:p>
    <w:p w:rsidR="00000000" w:rsidRDefault="008B3E1D">
      <w:pPr>
        <w:ind w:firstLine="284"/>
        <w:jc w:val="both"/>
      </w:pPr>
      <w:r>
        <w:rPr>
          <w:noProof/>
        </w:rPr>
        <w:t>**</w:t>
      </w:r>
      <w:r>
        <w:t xml:space="preserve"> Обозначение в соответствии с требованием ГОСТ</w:t>
      </w:r>
      <w:r>
        <w:rPr>
          <w:noProof/>
        </w:rPr>
        <w:t xml:space="preserve"> 27331—87.</w:t>
      </w:r>
    </w:p>
    <w:p w:rsidR="00000000" w:rsidRDefault="008B3E1D">
      <w:pPr>
        <w:ind w:firstLine="284"/>
        <w:jc w:val="both"/>
      </w:pPr>
    </w:p>
    <w:p w:rsidR="00000000" w:rsidRDefault="008B3E1D">
      <w:pPr>
        <w:ind w:firstLine="284"/>
        <w:jc w:val="both"/>
      </w:pPr>
    </w:p>
    <w:p w:rsidR="00000000" w:rsidRDefault="008B3E1D">
      <w:pPr>
        <w:ind w:firstLine="284"/>
        <w:jc w:val="both"/>
      </w:pPr>
    </w:p>
    <w:p w:rsidR="00000000" w:rsidRDefault="008B3E1D">
      <w:pPr>
        <w:ind w:firstLine="284"/>
        <w:jc w:val="center"/>
      </w:pPr>
      <w:r>
        <w:t>Обозначение кратности растворов огнетушащих средств</w:t>
      </w:r>
    </w:p>
    <w:p w:rsidR="00000000" w:rsidRDefault="008B3E1D">
      <w:pPr>
        <w:ind w:firstLine="284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6"/>
        <w:gridCol w:w="32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8B3E1D">
            <w:pPr>
              <w:ind w:firstLine="0"/>
              <w:jc w:val="center"/>
            </w:pPr>
            <w:r>
              <w:t>Наименование средства и его состояние</w:t>
            </w:r>
          </w:p>
        </w:tc>
        <w:tc>
          <w:tcPr>
            <w:tcW w:w="3226" w:type="dxa"/>
          </w:tcPr>
          <w:p w:rsidR="00000000" w:rsidRDefault="008B3E1D">
            <w:pPr>
              <w:ind w:firstLine="0"/>
              <w:jc w:val="center"/>
            </w:pPr>
            <w:r>
              <w:t>Символ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t>Компактная водяная струя</w:t>
            </w:r>
          </w:p>
        </w:tc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pict>
                <v:shape id="_x0000_i1083" type="#_x0000_t75" style="width:24.75pt;height:21pt">
                  <v:imagedata r:id="rId6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t>Распыленная водяная струя</w:t>
            </w:r>
          </w:p>
        </w:tc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pict>
                <v:shape id="_x0000_i1084" type="#_x0000_t75" style="width:42.75pt;height:21pt">
                  <v:imagedata r:id="rId6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t>Тонкораспыленная  водяная струя</w:t>
            </w:r>
          </w:p>
        </w:tc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pict>
                <v:shape id="_x0000_i1085" type="#_x0000_t75" style="width:64.5pt;height:25.5pt">
                  <v:imagedata r:id="rId6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t>Пена низкой кратности*</w:t>
            </w:r>
          </w:p>
        </w:tc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pict>
                <v:shape id="_x0000_i1086" type="#_x0000_t75" style="width:24.75pt;height:17.25pt">
                  <v:imagedata r:id="rId6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t xml:space="preserve">Пена средней кратности </w:t>
            </w:r>
          </w:p>
        </w:tc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pict>
                <v:shape id="_x0000_i1087" type="#_x0000_t75" style="width:41.25pt;height:24.75pt">
                  <v:imagedata r:id="rId6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t>Пена высокой кратности</w:t>
            </w:r>
          </w:p>
        </w:tc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pict>
                <v:shape id="_x0000_i1088" type="#_x0000_t75" style="width:64.5pt;height:24.75pt">
                  <v:imagedata r:id="rId67" o:title=""/>
                </v:shape>
              </w:pict>
            </w:r>
          </w:p>
        </w:tc>
      </w:tr>
    </w:tbl>
    <w:p w:rsidR="00000000" w:rsidRDefault="008B3E1D">
      <w:pPr>
        <w:ind w:firstLine="284"/>
        <w:jc w:val="both"/>
      </w:pPr>
    </w:p>
    <w:p w:rsidR="00000000" w:rsidRDefault="008B3E1D">
      <w:pPr>
        <w:ind w:firstLine="284"/>
        <w:jc w:val="both"/>
      </w:pPr>
      <w:r>
        <w:rPr>
          <w:noProof/>
        </w:rPr>
        <w:t>*</w:t>
      </w:r>
      <w:r>
        <w:t xml:space="preserve"> Под кратностью пены понимают отношение объема получаемой пены к объему исходного раствора. Пену с кратностью до</w:t>
      </w:r>
      <w:r>
        <w:rPr>
          <w:noProof/>
        </w:rPr>
        <w:t xml:space="preserve"> 20</w:t>
      </w:r>
      <w:r>
        <w:t xml:space="preserve"> относят</w:t>
      </w:r>
      <w:r>
        <w:t xml:space="preserve"> к низкократной, с кратностью от</w:t>
      </w:r>
      <w:r>
        <w:rPr>
          <w:noProof/>
        </w:rPr>
        <w:t xml:space="preserve"> 20</w:t>
      </w:r>
      <w:r>
        <w:t xml:space="preserve"> до</w:t>
      </w:r>
      <w:r>
        <w:rPr>
          <w:noProof/>
        </w:rPr>
        <w:t xml:space="preserve"> 200 —</w:t>
      </w:r>
      <w:r>
        <w:t xml:space="preserve"> к среднекратной, с кратностью свыше</w:t>
      </w:r>
      <w:r>
        <w:rPr>
          <w:noProof/>
        </w:rPr>
        <w:t xml:space="preserve"> 200 —</w:t>
      </w:r>
      <w:r>
        <w:t xml:space="preserve"> к высокократной.</w:t>
      </w:r>
    </w:p>
    <w:p w:rsidR="00000000" w:rsidRDefault="008B3E1D">
      <w:pPr>
        <w:ind w:firstLine="284"/>
        <w:jc w:val="both"/>
      </w:pPr>
    </w:p>
    <w:p w:rsidR="00000000" w:rsidRDefault="008B3E1D">
      <w:pPr>
        <w:ind w:firstLine="284"/>
        <w:jc w:val="right"/>
        <w:rPr>
          <w:i/>
        </w:rPr>
      </w:pPr>
      <w:r>
        <w:rPr>
          <w:i/>
        </w:rPr>
        <w:t>ПРИЛОЖЕНИЕ</w:t>
      </w:r>
      <w:r>
        <w:rPr>
          <w:i/>
          <w:noProof/>
        </w:rPr>
        <w:t xml:space="preserve"> 2</w:t>
      </w:r>
    </w:p>
    <w:p w:rsidR="00000000" w:rsidRDefault="008B3E1D">
      <w:pPr>
        <w:ind w:firstLine="284"/>
        <w:jc w:val="right"/>
        <w:rPr>
          <w:i/>
        </w:rPr>
      </w:pPr>
      <w:r>
        <w:rPr>
          <w:i/>
        </w:rPr>
        <w:t>Справочное</w:t>
      </w:r>
    </w:p>
    <w:p w:rsidR="00000000" w:rsidRDefault="008B3E1D">
      <w:pPr>
        <w:ind w:firstLine="284"/>
        <w:jc w:val="right"/>
      </w:pPr>
    </w:p>
    <w:p w:rsidR="00000000" w:rsidRDefault="008B3E1D">
      <w:pPr>
        <w:ind w:firstLine="284"/>
        <w:jc w:val="center"/>
      </w:pPr>
      <w:r>
        <w:t>Условные графические обозначения, установленные в стандартах и используемые для обозначения объектов пожарной техники</w:t>
      </w:r>
    </w:p>
    <w:p w:rsidR="00000000" w:rsidRDefault="008B3E1D">
      <w:pPr>
        <w:ind w:firstLine="284"/>
        <w:jc w:val="both"/>
      </w:pPr>
    </w:p>
    <w:p w:rsidR="00000000" w:rsidRDefault="008B3E1D">
      <w:pPr>
        <w:ind w:firstLine="284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1"/>
        <w:gridCol w:w="2777"/>
        <w:gridCol w:w="15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51" w:type="dxa"/>
          </w:tcPr>
          <w:p w:rsidR="00000000" w:rsidRDefault="008B3E1D">
            <w:pPr>
              <w:ind w:firstLine="0"/>
              <w:jc w:val="both"/>
            </w:pPr>
            <w:r>
              <w:t>Наименование объекта пожарной техники</w:t>
            </w:r>
          </w:p>
        </w:tc>
        <w:tc>
          <w:tcPr>
            <w:tcW w:w="2777" w:type="dxa"/>
          </w:tcPr>
          <w:p w:rsidR="00000000" w:rsidRDefault="008B3E1D">
            <w:pPr>
              <w:ind w:firstLine="0"/>
              <w:jc w:val="both"/>
            </w:pPr>
            <w:r>
              <w:t>Наименование объекта и обозначение стандарта</w:t>
            </w:r>
          </w:p>
        </w:tc>
        <w:tc>
          <w:tcPr>
            <w:tcW w:w="1525" w:type="dxa"/>
          </w:tcPr>
          <w:p w:rsidR="00000000" w:rsidRDefault="008B3E1D">
            <w:pPr>
              <w:ind w:firstLine="0"/>
              <w:jc w:val="both"/>
            </w:pPr>
            <w:r>
              <w:t>Условное графическое обозначение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1" w:type="dxa"/>
          </w:tcPr>
          <w:p w:rsidR="00000000" w:rsidRDefault="008B3E1D">
            <w:pPr>
              <w:ind w:firstLine="0"/>
              <w:jc w:val="both"/>
            </w:pPr>
            <w:r>
              <w:t>Водосборник   рукавный</w:t>
            </w:r>
          </w:p>
        </w:tc>
        <w:tc>
          <w:tcPr>
            <w:tcW w:w="2777" w:type="dxa"/>
          </w:tcPr>
          <w:p w:rsidR="00000000" w:rsidRDefault="008B3E1D">
            <w:pPr>
              <w:ind w:firstLine="0"/>
              <w:jc w:val="both"/>
            </w:pPr>
            <w:r>
              <w:t>Тройник ГОСТ</w:t>
            </w:r>
            <w:r>
              <w:rPr>
                <w:noProof/>
              </w:rPr>
              <w:t xml:space="preserve"> 2.784—70</w:t>
            </w:r>
          </w:p>
        </w:tc>
        <w:tc>
          <w:tcPr>
            <w:tcW w:w="1525" w:type="dxa"/>
          </w:tcPr>
          <w:p w:rsidR="00000000" w:rsidRDefault="008B3E1D">
            <w:pPr>
              <w:ind w:firstLine="0"/>
              <w:jc w:val="both"/>
            </w:pPr>
            <w:r>
              <w:pict>
                <v:shape id="_x0000_i1089" type="#_x0000_t75" style="width:55.5pt;height:33.75pt">
                  <v:imagedata r:id="rId6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1" w:type="dxa"/>
          </w:tcPr>
          <w:p w:rsidR="00000000" w:rsidRDefault="008B3E1D">
            <w:pPr>
              <w:ind w:firstLine="0"/>
              <w:jc w:val="both"/>
            </w:pPr>
            <w:r>
              <w:t>Гидроэлеватор пожарный</w:t>
            </w:r>
          </w:p>
        </w:tc>
        <w:tc>
          <w:tcPr>
            <w:tcW w:w="2777" w:type="dxa"/>
          </w:tcPr>
          <w:p w:rsidR="00000000" w:rsidRDefault="008B3E1D">
            <w:pPr>
              <w:ind w:firstLine="0"/>
              <w:jc w:val="both"/>
            </w:pPr>
            <w:r>
              <w:t>Насос струйный  (эжектор, инжектор, элеватор водоструйный и пароструйный)</w:t>
            </w:r>
            <w:r>
              <w:rPr>
                <w:noProof/>
              </w:rPr>
              <w:t>.</w:t>
            </w:r>
            <w:r>
              <w:t xml:space="preserve"> Общее обозначение. ГОСТ</w:t>
            </w:r>
            <w:r>
              <w:rPr>
                <w:noProof/>
              </w:rPr>
              <w:t xml:space="preserve"> 2.782—68</w:t>
            </w:r>
          </w:p>
        </w:tc>
        <w:tc>
          <w:tcPr>
            <w:tcW w:w="1525" w:type="dxa"/>
          </w:tcPr>
          <w:p w:rsidR="00000000" w:rsidRDefault="008B3E1D">
            <w:pPr>
              <w:ind w:firstLine="0"/>
              <w:jc w:val="both"/>
            </w:pPr>
            <w:r>
              <w:pict>
                <v:shape id="_x0000_i1090" type="#_x0000_t75" style="width:63pt;height:39.75pt">
                  <v:imagedata r:id="rId6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1" w:type="dxa"/>
          </w:tcPr>
          <w:p w:rsidR="00000000" w:rsidRDefault="008B3E1D">
            <w:pPr>
              <w:ind w:firstLine="0"/>
              <w:jc w:val="both"/>
            </w:pPr>
            <w:r>
              <w:t xml:space="preserve">Кран пожарный </w:t>
            </w:r>
          </w:p>
        </w:tc>
        <w:tc>
          <w:tcPr>
            <w:tcW w:w="2777" w:type="dxa"/>
          </w:tcPr>
          <w:p w:rsidR="00000000" w:rsidRDefault="008B3E1D">
            <w:pPr>
              <w:ind w:firstLine="0"/>
              <w:jc w:val="both"/>
            </w:pPr>
            <w:r>
              <w:t>Клапан ГОСТ</w:t>
            </w:r>
            <w:r>
              <w:rPr>
                <w:noProof/>
              </w:rPr>
              <w:t xml:space="preserve"> 28130-89</w:t>
            </w:r>
          </w:p>
        </w:tc>
        <w:tc>
          <w:tcPr>
            <w:tcW w:w="1525" w:type="dxa"/>
          </w:tcPr>
          <w:p w:rsidR="00000000" w:rsidRDefault="008B3E1D">
            <w:pPr>
              <w:ind w:firstLine="0"/>
              <w:jc w:val="both"/>
            </w:pPr>
            <w:r>
              <w:pict>
                <v:shape id="_x0000_i1091" type="#_x0000_t75" style="width:42pt;height:18.75pt">
                  <v:imagedata r:id="rId7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1" w:type="dxa"/>
          </w:tcPr>
          <w:p w:rsidR="00000000" w:rsidRDefault="008B3E1D">
            <w:pPr>
              <w:ind w:firstLine="0"/>
              <w:jc w:val="both"/>
            </w:pPr>
            <w:r>
              <w:t>Насос шестеренный</w:t>
            </w:r>
          </w:p>
        </w:tc>
        <w:tc>
          <w:tcPr>
            <w:tcW w:w="2777" w:type="dxa"/>
          </w:tcPr>
          <w:p w:rsidR="00000000" w:rsidRDefault="008B3E1D">
            <w:pPr>
              <w:ind w:firstLine="0"/>
              <w:jc w:val="both"/>
            </w:pPr>
            <w:r>
              <w:t>Насос шестеренный. ГОСТ</w:t>
            </w:r>
            <w:r>
              <w:rPr>
                <w:noProof/>
              </w:rPr>
              <w:t xml:space="preserve"> 2.782—68</w:t>
            </w:r>
          </w:p>
        </w:tc>
        <w:tc>
          <w:tcPr>
            <w:tcW w:w="1525" w:type="dxa"/>
          </w:tcPr>
          <w:p w:rsidR="00000000" w:rsidRDefault="008B3E1D">
            <w:pPr>
              <w:ind w:firstLine="0"/>
              <w:jc w:val="both"/>
            </w:pPr>
            <w:r>
              <w:pict>
                <v:shape id="_x0000_i1092" type="#_x0000_t75" style="width:48pt;height:50.25pt">
                  <v:imagedata r:id="rId7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1" w:type="dxa"/>
          </w:tcPr>
          <w:p w:rsidR="00000000" w:rsidRDefault="008B3E1D">
            <w:pPr>
              <w:ind w:firstLine="0"/>
              <w:jc w:val="both"/>
            </w:pPr>
            <w:r>
              <w:t>Разветвление рукавное</w:t>
            </w:r>
          </w:p>
        </w:tc>
        <w:tc>
          <w:tcPr>
            <w:tcW w:w="2777" w:type="dxa"/>
          </w:tcPr>
          <w:p w:rsidR="00000000" w:rsidRDefault="008B3E1D">
            <w:pPr>
              <w:ind w:firstLine="0"/>
              <w:jc w:val="both"/>
            </w:pPr>
            <w:r>
              <w:t>Разветвитель, коллектор, гребенка. ГОСТ</w:t>
            </w:r>
            <w:r>
              <w:rPr>
                <w:noProof/>
              </w:rPr>
              <w:t xml:space="preserve"> 2.784—70 </w:t>
            </w:r>
            <w:r>
              <w:t>(обозначения элементов изображают в соответствии с их действительной  конфигурацией)</w:t>
            </w:r>
          </w:p>
        </w:tc>
        <w:tc>
          <w:tcPr>
            <w:tcW w:w="1525" w:type="dxa"/>
          </w:tcPr>
          <w:p w:rsidR="00000000" w:rsidRDefault="008B3E1D">
            <w:pPr>
              <w:ind w:firstLine="0"/>
              <w:jc w:val="both"/>
            </w:pPr>
            <w:r>
              <w:pict>
                <v:shape id="_x0000_i1093" type="#_x0000_t75" style="width:49.5pt;height:18.75pt">
                  <v:imagedata r:id="rId72" o:title=""/>
                </v:shape>
              </w:pict>
            </w:r>
          </w:p>
          <w:p w:rsidR="00000000" w:rsidRDefault="008B3E1D">
            <w:pPr>
              <w:ind w:firstLine="0"/>
              <w:jc w:val="both"/>
            </w:pPr>
            <w:r>
              <w:pict>
                <v:shape id="_x0000_i1094" type="#_x0000_t75" style="width:48.75pt;height:18pt">
                  <v:imagedata r:id="rId7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1" w:type="dxa"/>
          </w:tcPr>
          <w:p w:rsidR="00000000" w:rsidRDefault="008B3E1D">
            <w:pPr>
              <w:ind w:firstLine="0"/>
              <w:jc w:val="both"/>
            </w:pPr>
            <w:r>
              <w:t>Головка соединительная пожарная</w:t>
            </w:r>
          </w:p>
        </w:tc>
        <w:tc>
          <w:tcPr>
            <w:tcW w:w="2777" w:type="dxa"/>
          </w:tcPr>
          <w:p w:rsidR="00000000" w:rsidRDefault="008B3E1D">
            <w:pPr>
              <w:ind w:firstLine="0"/>
              <w:jc w:val="both"/>
            </w:pPr>
            <w:r>
              <w:t>Быстроразъемное соединение в соединенном положении без запорного элемента. ГОСТ</w:t>
            </w:r>
            <w:r>
              <w:rPr>
                <w:noProof/>
              </w:rPr>
              <w:t xml:space="preserve"> 2.784—70</w:t>
            </w:r>
          </w:p>
        </w:tc>
        <w:tc>
          <w:tcPr>
            <w:tcW w:w="1525" w:type="dxa"/>
          </w:tcPr>
          <w:p w:rsidR="00000000" w:rsidRDefault="008B3E1D">
            <w:pPr>
              <w:ind w:firstLine="0"/>
              <w:jc w:val="both"/>
            </w:pPr>
            <w:r>
              <w:pict>
                <v:shape id="_x0000_i1095" type="#_x0000_t75" style="width:63pt;height:30pt">
                  <v:imagedata r:id="rId74" o:title=""/>
                </v:shape>
              </w:pict>
            </w:r>
          </w:p>
        </w:tc>
      </w:tr>
    </w:tbl>
    <w:p w:rsidR="00000000" w:rsidRDefault="008B3E1D">
      <w:pPr>
        <w:ind w:firstLine="284"/>
        <w:jc w:val="both"/>
      </w:pPr>
    </w:p>
    <w:p w:rsidR="00000000" w:rsidRDefault="008B3E1D">
      <w:pPr>
        <w:ind w:firstLine="284"/>
        <w:jc w:val="both"/>
      </w:pPr>
    </w:p>
    <w:p w:rsidR="00000000" w:rsidRDefault="008B3E1D">
      <w:pPr>
        <w:ind w:firstLine="284"/>
        <w:jc w:val="both"/>
      </w:pPr>
    </w:p>
    <w:p w:rsidR="00000000" w:rsidRDefault="008B3E1D">
      <w:pPr>
        <w:ind w:firstLine="284"/>
        <w:jc w:val="right"/>
        <w:rPr>
          <w:i/>
        </w:rPr>
      </w:pPr>
      <w:r>
        <w:rPr>
          <w:i/>
        </w:rPr>
        <w:t>ПРИЛОЖЕНИЕ</w:t>
      </w:r>
      <w:r>
        <w:rPr>
          <w:i/>
          <w:noProof/>
        </w:rPr>
        <w:t xml:space="preserve"> 3 </w:t>
      </w:r>
    </w:p>
    <w:p w:rsidR="00000000" w:rsidRDefault="008B3E1D">
      <w:pPr>
        <w:ind w:firstLine="284"/>
        <w:jc w:val="right"/>
        <w:rPr>
          <w:i/>
        </w:rPr>
      </w:pPr>
      <w:r>
        <w:rPr>
          <w:i/>
        </w:rPr>
        <w:t>Справочное</w:t>
      </w:r>
    </w:p>
    <w:p w:rsidR="00000000" w:rsidRDefault="008B3E1D">
      <w:pPr>
        <w:ind w:firstLine="284"/>
        <w:jc w:val="both"/>
      </w:pPr>
    </w:p>
    <w:p w:rsidR="00000000" w:rsidRDefault="008B3E1D">
      <w:pPr>
        <w:ind w:firstLine="284"/>
        <w:jc w:val="center"/>
      </w:pPr>
      <w:r>
        <w:t>ПЕРЕЧЕНЬ</w:t>
      </w:r>
    </w:p>
    <w:p w:rsidR="00000000" w:rsidRDefault="008B3E1D">
      <w:pPr>
        <w:ind w:firstLine="284"/>
        <w:jc w:val="center"/>
      </w:pPr>
      <w:r>
        <w:t>условных обозначений, которые следует учитывать при выполне</w:t>
      </w:r>
      <w:r>
        <w:t>нии планов пожаротушения и пожарной защиты</w:t>
      </w:r>
    </w:p>
    <w:p w:rsidR="00000000" w:rsidRDefault="008B3E1D">
      <w:pPr>
        <w:ind w:firstLine="284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6"/>
        <w:gridCol w:w="32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t>Наименование объекта</w:t>
            </w:r>
          </w:p>
        </w:tc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t>Обозначение стандарта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t xml:space="preserve">Антенны </w:t>
            </w:r>
          </w:p>
        </w:tc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t>ГОСТ</w:t>
            </w:r>
            <w:r>
              <w:rPr>
                <w:noProof/>
              </w:rPr>
              <w:t xml:space="preserve"> 2.735—68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t>Устройства связи</w:t>
            </w:r>
          </w:p>
        </w:tc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t>ГОСТ</w:t>
            </w:r>
            <w:r>
              <w:rPr>
                <w:noProof/>
              </w:rPr>
              <w:t xml:space="preserve"> 2.737—68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t>Аппараты, коммутатор и станции телефонные</w:t>
            </w:r>
          </w:p>
        </w:tc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t>ГОСТ</w:t>
            </w:r>
            <w:r>
              <w:rPr>
                <w:noProof/>
              </w:rPr>
              <w:t xml:space="preserve"> 2.739—68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t>Трубопроводы санитарно-технических систем</w:t>
            </w:r>
          </w:p>
        </w:tc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t>ГОСТ</w:t>
            </w:r>
            <w:r>
              <w:rPr>
                <w:noProof/>
              </w:rPr>
              <w:t xml:space="preserve"> 21.106—78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t>Элементы зданий, сооружений и конструкций</w:t>
            </w:r>
          </w:p>
        </w:tc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t>ГОСТ</w:t>
            </w:r>
            <w:r>
              <w:rPr>
                <w:noProof/>
              </w:rPr>
              <w:t xml:space="preserve"> 21.107—78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t>Территории различного назначения: зеленые насаждения (деревья, кустарники, газоны), производственные и складские площадки, здания, сооружения, автостоянки, автомобильные и железные дороги, т</w:t>
            </w:r>
            <w:r>
              <w:t>рамвайные пути, переезды, мосты, виадуки, путепроводы, пешеходные улицы, площади, аллеи, переходы, ограждения, вышки, мачты, семафоры, водоемы</w:t>
            </w:r>
          </w:p>
        </w:tc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t>ГОСТ</w:t>
            </w:r>
            <w:r>
              <w:rPr>
                <w:noProof/>
              </w:rPr>
              <w:t xml:space="preserve"> 21.108—78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t>Светофоры, дорожные знаки</w:t>
            </w:r>
          </w:p>
        </w:tc>
        <w:tc>
          <w:tcPr>
            <w:tcW w:w="3226" w:type="dxa"/>
          </w:tcPr>
          <w:p w:rsidR="00000000" w:rsidRDefault="008B3E1D">
            <w:pPr>
              <w:ind w:firstLine="0"/>
              <w:jc w:val="both"/>
            </w:pPr>
            <w:r>
              <w:t>ГОСТ 23545—79</w:t>
            </w:r>
          </w:p>
        </w:tc>
      </w:tr>
    </w:tbl>
    <w:p w:rsidR="00000000" w:rsidRDefault="008B3E1D">
      <w:pPr>
        <w:ind w:firstLine="284"/>
        <w:jc w:val="both"/>
      </w:pPr>
    </w:p>
    <w:p w:rsidR="00000000" w:rsidRDefault="008B3E1D">
      <w:pPr>
        <w:ind w:firstLine="284"/>
        <w:jc w:val="both"/>
      </w:pPr>
    </w:p>
    <w:p w:rsidR="00000000" w:rsidRDefault="008B3E1D">
      <w:pPr>
        <w:ind w:firstLine="284"/>
        <w:jc w:val="both"/>
      </w:pPr>
    </w:p>
    <w:p w:rsidR="00000000" w:rsidRDefault="008B3E1D">
      <w:pPr>
        <w:ind w:firstLine="284"/>
        <w:jc w:val="both"/>
      </w:pPr>
    </w:p>
    <w:p w:rsidR="00000000" w:rsidRDefault="008B3E1D">
      <w:pPr>
        <w:ind w:firstLine="284"/>
        <w:jc w:val="both"/>
      </w:pPr>
    </w:p>
    <w:p w:rsidR="00000000" w:rsidRDefault="008B3E1D">
      <w:pPr>
        <w:ind w:firstLine="284"/>
        <w:jc w:val="both"/>
      </w:pPr>
    </w:p>
    <w:p w:rsidR="00000000" w:rsidRDefault="008B3E1D">
      <w:pPr>
        <w:ind w:firstLine="284"/>
        <w:jc w:val="both"/>
      </w:pPr>
    </w:p>
    <w:p w:rsidR="00000000" w:rsidRDefault="008B3E1D">
      <w:pPr>
        <w:ind w:firstLine="284"/>
        <w:jc w:val="both"/>
      </w:pPr>
    </w:p>
    <w:p w:rsidR="00000000" w:rsidRDefault="008B3E1D">
      <w:pPr>
        <w:ind w:firstLine="284"/>
        <w:jc w:val="both"/>
      </w:pPr>
    </w:p>
    <w:p w:rsidR="00000000" w:rsidRDefault="008B3E1D">
      <w:pPr>
        <w:ind w:firstLine="284"/>
        <w:jc w:val="both"/>
      </w:pPr>
    </w:p>
    <w:p w:rsidR="00000000" w:rsidRDefault="008B3E1D">
      <w:pPr>
        <w:ind w:firstLine="284"/>
        <w:jc w:val="both"/>
      </w:pPr>
    </w:p>
    <w:p w:rsidR="00000000" w:rsidRDefault="008B3E1D">
      <w:pPr>
        <w:ind w:firstLine="284"/>
        <w:jc w:val="right"/>
        <w:rPr>
          <w:i/>
        </w:rPr>
      </w:pPr>
      <w:r>
        <w:rPr>
          <w:i/>
        </w:rPr>
        <w:t>ПРИЛОЖЕНИЕ</w:t>
      </w:r>
      <w:r>
        <w:rPr>
          <w:i/>
          <w:noProof/>
        </w:rPr>
        <w:t xml:space="preserve"> 4</w:t>
      </w:r>
    </w:p>
    <w:p w:rsidR="00000000" w:rsidRDefault="008B3E1D">
      <w:pPr>
        <w:ind w:firstLine="284"/>
        <w:jc w:val="right"/>
        <w:rPr>
          <w:i/>
        </w:rPr>
      </w:pPr>
      <w:r>
        <w:rPr>
          <w:i/>
          <w:noProof/>
        </w:rPr>
        <w:t xml:space="preserve"> </w:t>
      </w:r>
      <w:r>
        <w:rPr>
          <w:i/>
        </w:rPr>
        <w:t>Справочное</w:t>
      </w:r>
    </w:p>
    <w:p w:rsidR="00000000" w:rsidRDefault="008B3E1D">
      <w:pPr>
        <w:ind w:firstLine="284"/>
        <w:jc w:val="both"/>
      </w:pPr>
    </w:p>
    <w:p w:rsidR="00000000" w:rsidRDefault="008B3E1D">
      <w:pPr>
        <w:ind w:firstLine="284"/>
        <w:jc w:val="center"/>
      </w:pPr>
      <w:r>
        <w:t>ПРИМЕР ВЫПОЛНЕНИЯ ПЛАНА</w:t>
      </w:r>
    </w:p>
    <w:p w:rsidR="00000000" w:rsidRDefault="008B3E1D">
      <w:pPr>
        <w:ind w:firstLine="284"/>
        <w:jc w:val="center"/>
      </w:pPr>
      <w:r>
        <w:t>Размещение сил и средств на плане пожаротушения склада</w:t>
      </w:r>
    </w:p>
    <w:p w:rsidR="00000000" w:rsidRDefault="008B3E1D">
      <w:pPr>
        <w:ind w:firstLine="284"/>
        <w:jc w:val="center"/>
      </w:pPr>
    </w:p>
    <w:p w:rsidR="00000000" w:rsidRDefault="008B3E1D">
      <w:pPr>
        <w:ind w:firstLine="284"/>
        <w:jc w:val="center"/>
      </w:pPr>
      <w:r>
        <w:pict>
          <v:shape id="_x0000_i1096" type="#_x0000_t75" style="width:211.5pt;height:243pt">
            <v:imagedata r:id="rId75" o:title=""/>
          </v:shape>
        </w:pict>
      </w:r>
    </w:p>
    <w:p w:rsidR="00000000" w:rsidRDefault="008B3E1D">
      <w:pPr>
        <w:ind w:firstLine="284"/>
        <w:jc w:val="center"/>
      </w:pPr>
    </w:p>
    <w:p w:rsidR="00000000" w:rsidRDefault="008B3E1D">
      <w:pPr>
        <w:ind w:firstLine="284"/>
        <w:jc w:val="center"/>
      </w:pPr>
      <w:r>
        <w:rPr>
          <w:noProof/>
        </w:rPr>
        <w:t>I —</w:t>
      </w:r>
      <w:r>
        <w:t xml:space="preserve"> тушение пеной средней кратности, подаваемой двумя ручными пожарными стволами;</w:t>
      </w:r>
      <w:r>
        <w:rPr>
          <w:noProof/>
        </w:rPr>
        <w:t xml:space="preserve"> II —</w:t>
      </w:r>
      <w:r>
        <w:t xml:space="preserve"> тушение распыленной струей, подаваемой двумя ручными пожарными стволами </w:t>
      </w:r>
      <w:r>
        <w:rPr>
          <w:lang w:val="en-US"/>
        </w:rPr>
        <w:t>D</w:t>
      </w:r>
      <w:r>
        <w:rPr>
          <w:vertAlign w:val="subscript"/>
        </w:rPr>
        <w:t xml:space="preserve"> у</w:t>
      </w:r>
      <w:r>
        <w:rPr>
          <w:noProof/>
        </w:rPr>
        <w:t xml:space="preserve"> 50</w:t>
      </w:r>
      <w:r>
        <w:t xml:space="preserve"> мм и компактной струей, по</w:t>
      </w:r>
      <w:r>
        <w:t>даваемой двумя ручными пожарными стволами</w:t>
      </w:r>
      <w:r>
        <w:rPr>
          <w:lang w:val="en-US"/>
        </w:rPr>
        <w:t xml:space="preserve"> D</w:t>
      </w:r>
      <w:r>
        <w:rPr>
          <w:vertAlign w:val="subscript"/>
          <w:lang w:val="en-US"/>
        </w:rPr>
        <w:t>у</w:t>
      </w:r>
      <w:r>
        <w:rPr>
          <w:noProof/>
        </w:rPr>
        <w:t>70</w:t>
      </w:r>
      <w:r>
        <w:t xml:space="preserve"> мм; III</w:t>
      </w:r>
      <w:r>
        <w:rPr>
          <w:noProof/>
        </w:rPr>
        <w:t xml:space="preserve"> —</w:t>
      </w:r>
      <w:r>
        <w:t xml:space="preserve"> тушение пеной низкой кратности, подаваемой ручным пожарным стволом</w:t>
      </w:r>
    </w:p>
    <w:p w:rsidR="00000000" w:rsidRDefault="008B3E1D">
      <w:pPr>
        <w:ind w:firstLine="284"/>
        <w:jc w:val="center"/>
      </w:pPr>
    </w:p>
    <w:p w:rsidR="00000000" w:rsidRDefault="008B3E1D">
      <w:pPr>
        <w:ind w:firstLine="284"/>
        <w:jc w:val="both"/>
      </w:pPr>
      <w:r>
        <w:t>Приложения</w:t>
      </w:r>
      <w:r>
        <w:rPr>
          <w:noProof/>
        </w:rPr>
        <w:t xml:space="preserve"> 1—4.</w:t>
      </w:r>
      <w:r>
        <w:t xml:space="preserve"> (Измененная редакция, Изм.</w:t>
      </w:r>
      <w:r>
        <w:rPr>
          <w:noProof/>
        </w:rPr>
        <w:t xml:space="preserve"> </w:t>
      </w:r>
      <w:r>
        <w:rPr>
          <w:i/>
          <w:noProof/>
        </w:rPr>
        <w:t>№</w:t>
      </w:r>
      <w:r>
        <w:rPr>
          <w:noProof/>
        </w:rPr>
        <w:t xml:space="preserve"> 1).</w:t>
      </w:r>
    </w:p>
    <w:p w:rsidR="00000000" w:rsidRDefault="008B3E1D">
      <w:pPr>
        <w:ind w:firstLine="284"/>
        <w:jc w:val="both"/>
      </w:pPr>
    </w:p>
    <w:p w:rsidR="00000000" w:rsidRDefault="008B3E1D">
      <w:pPr>
        <w:ind w:firstLine="284"/>
        <w:jc w:val="center"/>
      </w:pPr>
      <w:r>
        <w:t>ИНФОРМАЦИОННЫЕ ДАННЫЕ</w:t>
      </w:r>
    </w:p>
    <w:p w:rsidR="00000000" w:rsidRDefault="008B3E1D">
      <w:pPr>
        <w:ind w:firstLine="284"/>
        <w:jc w:val="center"/>
      </w:pPr>
    </w:p>
    <w:p w:rsidR="00000000" w:rsidRDefault="008B3E1D">
      <w:pPr>
        <w:ind w:firstLine="284"/>
        <w:jc w:val="both"/>
      </w:pPr>
      <w:r>
        <w:rPr>
          <w:noProof/>
        </w:rPr>
        <w:t>1.</w:t>
      </w:r>
      <w:r>
        <w:t xml:space="preserve"> РАЗРАБОТАН И ВНЕСЕН Министерством внутренних дел</w:t>
      </w:r>
    </w:p>
    <w:p w:rsidR="00000000" w:rsidRDefault="008B3E1D">
      <w:pPr>
        <w:ind w:firstLine="284"/>
        <w:jc w:val="both"/>
      </w:pPr>
    </w:p>
    <w:p w:rsidR="00000000" w:rsidRDefault="008B3E1D">
      <w:pPr>
        <w:ind w:firstLine="284"/>
        <w:jc w:val="both"/>
      </w:pPr>
      <w:r>
        <w:t>РАЗРАБОТЧИКИ:</w:t>
      </w:r>
    </w:p>
    <w:p w:rsidR="00000000" w:rsidRDefault="008B3E1D">
      <w:pPr>
        <w:ind w:firstLine="284"/>
        <w:jc w:val="both"/>
      </w:pPr>
      <w:r>
        <w:t>М. С. Васильев; А. В. Гусаров; В. А. Турбин; В. М. Переведенцев (руководитель темы); В. В. Пивоваров</w:t>
      </w:r>
    </w:p>
    <w:p w:rsidR="00000000" w:rsidRDefault="008B3E1D">
      <w:pPr>
        <w:ind w:firstLine="284"/>
        <w:jc w:val="both"/>
      </w:pPr>
    </w:p>
    <w:p w:rsidR="00000000" w:rsidRDefault="008B3E1D">
      <w:pPr>
        <w:ind w:firstLine="284"/>
        <w:jc w:val="both"/>
      </w:pPr>
      <w:r>
        <w:rPr>
          <w:noProof/>
        </w:rPr>
        <w:t>2.</w:t>
      </w:r>
      <w:r>
        <w:t xml:space="preserve"> УТВЕРЖДЕН И ВВЕДЕН В ДЕЙСТВИЕ Постановлением Государственного комитета СССР по стандартам от</w:t>
      </w:r>
      <w:r>
        <w:rPr>
          <w:noProof/>
        </w:rPr>
        <w:t xml:space="preserve"> 06.04.82 № 1435</w:t>
      </w:r>
    </w:p>
    <w:p w:rsidR="00000000" w:rsidRDefault="008B3E1D">
      <w:pPr>
        <w:ind w:firstLine="284"/>
        <w:jc w:val="both"/>
      </w:pPr>
    </w:p>
    <w:p w:rsidR="00000000" w:rsidRDefault="008B3E1D">
      <w:pPr>
        <w:ind w:firstLine="284"/>
        <w:jc w:val="both"/>
      </w:pPr>
      <w:r>
        <w:rPr>
          <w:noProof/>
        </w:rPr>
        <w:t>3.</w:t>
      </w:r>
      <w:r>
        <w:t xml:space="preserve"> Срок проверки</w:t>
      </w:r>
      <w:r>
        <w:rPr>
          <w:noProof/>
        </w:rPr>
        <w:t xml:space="preserve"> — 1994</w:t>
      </w:r>
      <w:r>
        <w:t xml:space="preserve"> г., пери</w:t>
      </w:r>
      <w:r>
        <w:t>одичность</w:t>
      </w:r>
      <w:r>
        <w:rPr>
          <w:noProof/>
        </w:rPr>
        <w:t xml:space="preserve"> — 5</w:t>
      </w:r>
      <w:r>
        <w:t xml:space="preserve"> лет.</w:t>
      </w:r>
    </w:p>
    <w:p w:rsidR="00000000" w:rsidRDefault="008B3E1D">
      <w:pPr>
        <w:ind w:firstLine="284"/>
        <w:jc w:val="both"/>
      </w:pPr>
    </w:p>
    <w:p w:rsidR="00000000" w:rsidRDefault="008B3E1D">
      <w:pPr>
        <w:ind w:firstLine="284"/>
        <w:jc w:val="both"/>
      </w:pPr>
      <w:r>
        <w:rPr>
          <w:noProof/>
        </w:rPr>
        <w:t>4.</w:t>
      </w:r>
      <w:r>
        <w:t xml:space="preserve"> Ссылочные нормативно-технические документы</w:t>
      </w:r>
    </w:p>
    <w:p w:rsidR="00000000" w:rsidRDefault="008B3E1D">
      <w:pPr>
        <w:ind w:firstLine="284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6"/>
        <w:gridCol w:w="32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8B3E1D">
            <w:pPr>
              <w:ind w:firstLine="0"/>
              <w:jc w:val="center"/>
            </w:pPr>
            <w:r>
              <w:t>Обозначение НТД, на который дана ссылка</w:t>
            </w:r>
          </w:p>
        </w:tc>
        <w:tc>
          <w:tcPr>
            <w:tcW w:w="3226" w:type="dxa"/>
          </w:tcPr>
          <w:p w:rsidR="00000000" w:rsidRDefault="008B3E1D">
            <w:pPr>
              <w:ind w:firstLine="0"/>
              <w:jc w:val="center"/>
            </w:pPr>
            <w:r>
              <w:t>Номер пункта,  приложения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8B3E1D">
            <w:pPr>
              <w:ind w:firstLine="0"/>
              <w:jc w:val="center"/>
            </w:pPr>
            <w:r>
              <w:t>ГОСТ</w:t>
            </w:r>
            <w:r>
              <w:rPr>
                <w:noProof/>
              </w:rPr>
              <w:t xml:space="preserve"> 2.304—81 </w:t>
            </w:r>
          </w:p>
        </w:tc>
        <w:tc>
          <w:tcPr>
            <w:tcW w:w="3226" w:type="dxa"/>
          </w:tcPr>
          <w:p w:rsidR="00000000" w:rsidRDefault="008B3E1D">
            <w:pPr>
              <w:ind w:firstLine="0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8B3E1D">
            <w:pPr>
              <w:ind w:firstLine="0"/>
              <w:jc w:val="center"/>
            </w:pPr>
            <w:r>
              <w:t>ГОСТ</w:t>
            </w:r>
            <w:r>
              <w:rPr>
                <w:noProof/>
              </w:rPr>
              <w:t xml:space="preserve"> 2.735—68 </w:t>
            </w:r>
          </w:p>
        </w:tc>
        <w:tc>
          <w:tcPr>
            <w:tcW w:w="3226" w:type="dxa"/>
          </w:tcPr>
          <w:p w:rsidR="00000000" w:rsidRDefault="008B3E1D">
            <w:pPr>
              <w:ind w:firstLine="0"/>
              <w:jc w:val="center"/>
            </w:pPr>
            <w:r>
              <w:t>Приложение</w:t>
            </w:r>
            <w:r>
              <w:rPr>
                <w:noProof/>
              </w:rPr>
              <w:t xml:space="preserve"> 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8B3E1D">
            <w:pPr>
              <w:ind w:firstLine="0"/>
              <w:jc w:val="center"/>
            </w:pPr>
            <w:r>
              <w:t>ГОСТ</w:t>
            </w:r>
            <w:r>
              <w:rPr>
                <w:noProof/>
              </w:rPr>
              <w:t xml:space="preserve"> 2.737—68 </w:t>
            </w:r>
          </w:p>
        </w:tc>
        <w:tc>
          <w:tcPr>
            <w:tcW w:w="3226" w:type="dxa"/>
          </w:tcPr>
          <w:p w:rsidR="00000000" w:rsidRDefault="008B3E1D">
            <w:pPr>
              <w:ind w:firstLine="0"/>
              <w:jc w:val="center"/>
            </w:pPr>
            <w:r>
              <w:t>Приложение</w:t>
            </w:r>
            <w:r>
              <w:rPr>
                <w:noProof/>
              </w:rPr>
              <w:t xml:space="preserve"> 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8B3E1D">
            <w:pPr>
              <w:ind w:firstLine="0"/>
              <w:jc w:val="center"/>
            </w:pPr>
            <w:r>
              <w:t>ГОСТ</w:t>
            </w:r>
            <w:r>
              <w:rPr>
                <w:noProof/>
              </w:rPr>
              <w:t xml:space="preserve"> 2.739—68 </w:t>
            </w:r>
          </w:p>
        </w:tc>
        <w:tc>
          <w:tcPr>
            <w:tcW w:w="3226" w:type="dxa"/>
          </w:tcPr>
          <w:p w:rsidR="00000000" w:rsidRDefault="008B3E1D">
            <w:pPr>
              <w:ind w:firstLine="0"/>
              <w:jc w:val="center"/>
            </w:pPr>
            <w:r>
              <w:t>Приложение</w:t>
            </w:r>
            <w:r>
              <w:rPr>
                <w:noProof/>
              </w:rPr>
              <w:t xml:space="preserve"> 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8B3E1D">
            <w:pPr>
              <w:ind w:firstLine="0"/>
              <w:jc w:val="center"/>
            </w:pPr>
            <w:r>
              <w:t>ГОСТ</w:t>
            </w:r>
            <w:r>
              <w:rPr>
                <w:noProof/>
              </w:rPr>
              <w:t xml:space="preserve"> 2.782—68 </w:t>
            </w:r>
          </w:p>
        </w:tc>
        <w:tc>
          <w:tcPr>
            <w:tcW w:w="3226" w:type="dxa"/>
          </w:tcPr>
          <w:p w:rsidR="00000000" w:rsidRDefault="008B3E1D">
            <w:pPr>
              <w:ind w:firstLine="0"/>
              <w:jc w:val="center"/>
            </w:pPr>
            <w:r>
              <w:t>Приложение</w:t>
            </w:r>
            <w:r>
              <w:rPr>
                <w:noProof/>
              </w:rPr>
              <w:t xml:space="preserve"> 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8B3E1D">
            <w:pPr>
              <w:ind w:firstLine="0"/>
              <w:jc w:val="center"/>
            </w:pPr>
            <w:r>
              <w:t>ГОСТ</w:t>
            </w:r>
            <w:r>
              <w:rPr>
                <w:noProof/>
              </w:rPr>
              <w:t xml:space="preserve"> 2.784—70 </w:t>
            </w:r>
          </w:p>
        </w:tc>
        <w:tc>
          <w:tcPr>
            <w:tcW w:w="3226" w:type="dxa"/>
          </w:tcPr>
          <w:p w:rsidR="00000000" w:rsidRDefault="008B3E1D">
            <w:pPr>
              <w:ind w:firstLine="0"/>
              <w:jc w:val="center"/>
            </w:pPr>
            <w:r>
              <w:t>Приложение</w:t>
            </w:r>
            <w:r>
              <w:rPr>
                <w:noProof/>
              </w:rPr>
              <w:t xml:space="preserve"> 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8B3E1D">
            <w:pPr>
              <w:ind w:firstLine="0"/>
              <w:jc w:val="center"/>
            </w:pPr>
            <w:r>
              <w:t>ГОСТ</w:t>
            </w:r>
            <w:r>
              <w:rPr>
                <w:noProof/>
              </w:rPr>
              <w:t xml:space="preserve"> 21.106-78 </w:t>
            </w:r>
          </w:p>
        </w:tc>
        <w:tc>
          <w:tcPr>
            <w:tcW w:w="3226" w:type="dxa"/>
          </w:tcPr>
          <w:p w:rsidR="00000000" w:rsidRDefault="008B3E1D">
            <w:pPr>
              <w:ind w:firstLine="0"/>
              <w:jc w:val="center"/>
            </w:pPr>
            <w:r>
              <w:t>Приложение</w:t>
            </w:r>
            <w:r>
              <w:rPr>
                <w:noProof/>
              </w:rPr>
              <w:t xml:space="preserve"> 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8B3E1D">
            <w:pPr>
              <w:ind w:firstLine="0"/>
              <w:jc w:val="center"/>
            </w:pPr>
            <w:r>
              <w:t>ГОСТ</w:t>
            </w:r>
            <w:r>
              <w:rPr>
                <w:noProof/>
              </w:rPr>
              <w:t xml:space="preserve"> 21.107—78 </w:t>
            </w:r>
          </w:p>
        </w:tc>
        <w:tc>
          <w:tcPr>
            <w:tcW w:w="3226" w:type="dxa"/>
          </w:tcPr>
          <w:p w:rsidR="00000000" w:rsidRDefault="008B3E1D">
            <w:pPr>
              <w:ind w:firstLine="0"/>
              <w:jc w:val="center"/>
            </w:pPr>
            <w:r>
              <w:t>Приложение</w:t>
            </w:r>
            <w:r>
              <w:rPr>
                <w:noProof/>
              </w:rPr>
              <w:t xml:space="preserve"> 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8B3E1D">
            <w:pPr>
              <w:ind w:firstLine="0"/>
              <w:jc w:val="center"/>
            </w:pPr>
            <w:r>
              <w:t>ГОСТ</w:t>
            </w:r>
            <w:r>
              <w:rPr>
                <w:noProof/>
              </w:rPr>
              <w:t xml:space="preserve"> 21.108—78 </w:t>
            </w:r>
          </w:p>
        </w:tc>
        <w:tc>
          <w:tcPr>
            <w:tcW w:w="3226" w:type="dxa"/>
          </w:tcPr>
          <w:p w:rsidR="00000000" w:rsidRDefault="008B3E1D">
            <w:pPr>
              <w:ind w:firstLine="0"/>
              <w:jc w:val="center"/>
            </w:pPr>
            <w:r>
              <w:t>Приложение</w:t>
            </w:r>
            <w:r>
              <w:rPr>
                <w:noProof/>
              </w:rPr>
              <w:t xml:space="preserve"> 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8B3E1D">
            <w:pPr>
              <w:ind w:firstLine="0"/>
              <w:jc w:val="center"/>
            </w:pPr>
            <w:r>
              <w:t>ГОСТ</w:t>
            </w:r>
            <w:r>
              <w:rPr>
                <w:noProof/>
              </w:rPr>
              <w:t xml:space="preserve"> 23545—79 </w:t>
            </w:r>
          </w:p>
        </w:tc>
        <w:tc>
          <w:tcPr>
            <w:tcW w:w="3226" w:type="dxa"/>
          </w:tcPr>
          <w:p w:rsidR="00000000" w:rsidRDefault="008B3E1D">
            <w:pPr>
              <w:ind w:firstLine="0"/>
              <w:jc w:val="center"/>
            </w:pPr>
            <w:r>
              <w:t>Приложение</w:t>
            </w:r>
            <w:r>
              <w:rPr>
                <w:noProof/>
              </w:rPr>
              <w:t xml:space="preserve"> 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8B3E1D">
            <w:pPr>
              <w:ind w:firstLine="0"/>
              <w:jc w:val="center"/>
            </w:pPr>
            <w:r>
              <w:t>ГОСТ</w:t>
            </w:r>
            <w:r>
              <w:rPr>
                <w:noProof/>
              </w:rPr>
              <w:t xml:space="preserve"> 28130—89</w:t>
            </w:r>
          </w:p>
        </w:tc>
        <w:tc>
          <w:tcPr>
            <w:tcW w:w="3226" w:type="dxa"/>
          </w:tcPr>
          <w:p w:rsidR="00000000" w:rsidRDefault="008B3E1D">
            <w:pPr>
              <w:ind w:firstLine="0"/>
              <w:jc w:val="center"/>
            </w:pPr>
            <w:r>
              <w:t>Приложение</w:t>
            </w:r>
            <w:r>
              <w:rPr>
                <w:noProof/>
              </w:rPr>
              <w:t xml:space="preserve"> 2</w:t>
            </w:r>
          </w:p>
        </w:tc>
      </w:tr>
    </w:tbl>
    <w:p w:rsidR="00000000" w:rsidRDefault="008B3E1D">
      <w:pPr>
        <w:ind w:firstLine="284"/>
        <w:jc w:val="both"/>
      </w:pPr>
    </w:p>
    <w:p w:rsidR="00000000" w:rsidRDefault="008B3E1D">
      <w:pPr>
        <w:ind w:firstLine="284"/>
        <w:jc w:val="both"/>
      </w:pPr>
      <w:r>
        <w:rPr>
          <w:noProof/>
        </w:rPr>
        <w:t>5.</w:t>
      </w:r>
      <w:r>
        <w:t xml:space="preserve"> Переиздание (январь</w:t>
      </w:r>
      <w:r>
        <w:rPr>
          <w:noProof/>
        </w:rPr>
        <w:t xml:space="preserve"> 1991</w:t>
      </w:r>
      <w:r>
        <w:t xml:space="preserve"> г.) с Изменением</w:t>
      </w:r>
      <w:r>
        <w:rPr>
          <w:noProof/>
        </w:rPr>
        <w:t xml:space="preserve"> № 1,</w:t>
      </w:r>
      <w:r>
        <w:t xml:space="preserve"> утвержде</w:t>
      </w:r>
      <w:r>
        <w:t>нным в апреле</w:t>
      </w:r>
      <w:r>
        <w:rPr>
          <w:noProof/>
        </w:rPr>
        <w:t xml:space="preserve"> 1989</w:t>
      </w:r>
      <w:r>
        <w:t xml:space="preserve"> г. (ИУС</w:t>
      </w:r>
      <w:r>
        <w:rPr>
          <w:noProof/>
        </w:rPr>
        <w:t xml:space="preserve"> 7-89)</w:t>
      </w:r>
    </w:p>
    <w:sectPr w:rsidR="00000000">
      <w:type w:val="continuous"/>
      <w:pgSz w:w="11907" w:h="16840" w:code="9"/>
      <w:pgMar w:top="1440" w:right="4536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E1D"/>
    <w:rsid w:val="008B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ind w:firstLine="32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spacing w:before="1080"/>
      <w:jc w:val="both"/>
      <w:textAlignment w:val="baseline"/>
    </w:pPr>
    <w:rPr>
      <w:rFonts w:ascii="Arial" w:hAnsi="Arial"/>
      <w:noProof/>
      <w:sz w:val="16"/>
    </w:rPr>
  </w:style>
  <w:style w:type="paragraph" w:customStyle="1" w:styleId="FR3">
    <w:name w:val="FR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FR4">
    <w:name w:val="FR4"/>
    <w:pPr>
      <w:widowControl w:val="0"/>
      <w:overflowPunct w:val="0"/>
      <w:autoSpaceDE w:val="0"/>
      <w:autoSpaceDN w:val="0"/>
      <w:adjustRightInd w:val="0"/>
      <w:spacing w:before="260"/>
      <w:jc w:val="center"/>
      <w:textAlignment w:val="baseline"/>
    </w:pPr>
    <w:rPr>
      <w:rFonts w:ascii="Arial" w:hAnsi="Arial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6" Type="http://schemas.openxmlformats.org/officeDocument/2006/relationships/fontTable" Target="fontTable.xml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1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1647</Words>
  <Characters>9394</Characters>
  <Application>Microsoft Office Word</Application>
  <DocSecurity>4</DocSecurity>
  <Lines>78</Lines>
  <Paragraphs>22</Paragraphs>
  <ScaleCrop>false</ScaleCrop>
  <Company>Elcom Ltd</Company>
  <LinksUpToDate>false</LinksUpToDate>
  <CharactersWithSpaces>11019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003</dc:title>
  <dc:subject/>
  <dc:creator>CNTI</dc:creator>
  <cp:keywords/>
  <dc:description/>
  <cp:lastModifiedBy>Parhomeiai</cp:lastModifiedBy>
  <cp:revision>2</cp:revision>
  <dcterms:created xsi:type="dcterms:W3CDTF">2013-04-11T11:13:00Z</dcterms:created>
  <dcterms:modified xsi:type="dcterms:W3CDTF">2013-04-11T11:13:00Z</dcterms:modified>
</cp:coreProperties>
</file>