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C375E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12.2.007.2-75</w:t>
      </w:r>
    </w:p>
    <w:p w:rsidR="00000000" w:rsidRDefault="00DC375E">
      <w:pPr>
        <w:pStyle w:val="Preformat"/>
        <w:rPr>
          <w:rFonts w:ascii="Times New Roman" w:hAnsi="Times New Roman"/>
        </w:rPr>
      </w:pPr>
    </w:p>
    <w:p w:rsidR="00000000" w:rsidRDefault="00DC375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621.314.222.6:658.382.3:006.354+621.318.4:658.382.3:006.354                              Группа Т58</w:t>
      </w:r>
    </w:p>
    <w:p w:rsidR="00000000" w:rsidRDefault="00DC375E">
      <w:pPr>
        <w:jc w:val="right"/>
        <w:rPr>
          <w:rFonts w:ascii="Times New Roman" w:hAnsi="Times New Roman"/>
          <w:sz w:val="20"/>
        </w:rPr>
      </w:pPr>
    </w:p>
    <w:p w:rsidR="00000000" w:rsidRDefault="00DC375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DC375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C375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C375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СТАНДАРТОВ БЕЗОПАСНОСТИ ТРУДА</w:t>
      </w:r>
    </w:p>
    <w:p w:rsidR="00000000" w:rsidRDefault="00DC375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C375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Трансформаторы силовые и реакторы электрические</w:t>
      </w:r>
    </w:p>
    <w:p w:rsidR="00000000" w:rsidRDefault="00DC375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Требова</w:t>
      </w:r>
      <w:r>
        <w:rPr>
          <w:rFonts w:ascii="Times New Roman" w:hAnsi="Times New Roman"/>
          <w:sz w:val="20"/>
        </w:rPr>
        <w:t>ния безопасности*</w:t>
      </w:r>
    </w:p>
    <w:p w:rsidR="00000000" w:rsidRDefault="00DC375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C375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Occupation safety standards system.</w:t>
      </w:r>
    </w:p>
    <w:p w:rsidR="00000000" w:rsidRDefault="00DC375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Power transformers and reactors </w:t>
      </w:r>
    </w:p>
    <w:p w:rsidR="00000000" w:rsidRDefault="00DC375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Safety requirements.</w:t>
      </w:r>
    </w:p>
    <w:p w:rsidR="00000000" w:rsidRDefault="00DC375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C375E">
      <w:pPr>
        <w:jc w:val="right"/>
        <w:rPr>
          <w:rFonts w:ascii="Times New Roman" w:hAnsi="Times New Roman"/>
          <w:sz w:val="20"/>
        </w:rPr>
      </w:pPr>
    </w:p>
    <w:p w:rsidR="00000000" w:rsidRDefault="00DC375E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Срок действия с 01.01.1978</w:t>
      </w:r>
    </w:p>
    <w:p w:rsidR="00000000" w:rsidRDefault="00DC375E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до 01.01.1983*</w:t>
      </w:r>
    </w:p>
    <w:p w:rsidR="00000000" w:rsidRDefault="00DC375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</w:t>
      </w:r>
    </w:p>
    <w:p w:rsidR="00000000" w:rsidRDefault="00DC375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*Срок действия данного ГОСТа продлен.</w:t>
      </w:r>
    </w:p>
    <w:p w:rsidR="00000000" w:rsidRDefault="00DC375E">
      <w:pPr>
        <w:jc w:val="right"/>
        <w:rPr>
          <w:rFonts w:ascii="Times New Roman" w:hAnsi="Times New Roman"/>
          <w:sz w:val="20"/>
        </w:rPr>
      </w:pPr>
    </w:p>
    <w:p w:rsidR="00000000" w:rsidRDefault="00DC375E">
      <w:pPr>
        <w:jc w:val="right"/>
        <w:rPr>
          <w:rFonts w:ascii="Times New Roman" w:hAnsi="Times New Roman"/>
          <w:sz w:val="20"/>
        </w:rPr>
      </w:pP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постановлением Государственного комитета стандартов Совета Министров СССР от 10.09.75 г. N 2368</w:t>
      </w: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Декабрь 1985 г.</w:t>
      </w: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ВНЕСЕНО Изменение N 1, утвержденное постановлением Государственного комитета СССР по стандартам от 11.05.83 N 2190, введенное в действие с 01.10.83 и опубликов</w:t>
      </w:r>
      <w:r>
        <w:rPr>
          <w:rFonts w:ascii="Times New Roman" w:hAnsi="Times New Roman"/>
          <w:sz w:val="20"/>
        </w:rPr>
        <w:t xml:space="preserve">анное в ИУС N 8, 1983 г. </w:t>
      </w: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силовые трансформаторы (в том числе автотрансформаторы) и электрические реакторы, предназначенные для работы в электрических устройствах и сетях переменного тока частоты 50 и 60 Гц.</w:t>
      </w: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устанавливает требования безопасности к конструкции силовых трансформаторов и реакторов.</w:t>
      </w: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не распространяется на бетонные реакторы.</w:t>
      </w: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375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Общие требования</w:t>
      </w:r>
    </w:p>
    <w:p w:rsidR="00000000" w:rsidRDefault="00DC375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Трансформаторы и реакторы должны соответствовать требованиям настоящего стандарта и ГО</w:t>
      </w:r>
      <w:r>
        <w:rPr>
          <w:rFonts w:ascii="Times New Roman" w:hAnsi="Times New Roman"/>
          <w:sz w:val="20"/>
        </w:rPr>
        <w:t>СТ 12.2.007.0-75.</w:t>
      </w: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375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Требования к сухим однофазным трансформаторам мощностью до 4 кВ</w:t>
      </w:r>
      <w:r>
        <w:rPr>
          <w:rFonts w:ascii="Times New Roman" w:hAnsi="Times New Roman"/>
          <w:sz w:val="20"/>
        </w:rPr>
        <w:sym w:font="Times New Roman" w:char="00B7"/>
      </w:r>
      <w:r>
        <w:rPr>
          <w:rFonts w:ascii="Times New Roman" w:hAnsi="Times New Roman"/>
          <w:sz w:val="20"/>
        </w:rPr>
        <w:t>А включительно и трехфазным мощностью до 5 кВ</w:t>
      </w:r>
      <w:r>
        <w:rPr>
          <w:rFonts w:ascii="Times New Roman" w:hAnsi="Times New Roman"/>
          <w:sz w:val="20"/>
        </w:rPr>
        <w:sym w:font="Times New Roman" w:char="00B7"/>
      </w:r>
      <w:r>
        <w:rPr>
          <w:rFonts w:ascii="Times New Roman" w:hAnsi="Times New Roman"/>
          <w:sz w:val="20"/>
        </w:rPr>
        <w:t>А включительно общего назначения на напряжение до 1000 В</w:t>
      </w:r>
    </w:p>
    <w:p w:rsidR="00000000" w:rsidRDefault="00DC375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Трансформаторы, кроме встроенных, должны выполняться класса защиты I или II по ГОСТ 12.2.007.0-75 и иметь степень защиты не ниже IP20 по ГОСТ 14254-80. Стационарные трансформаторы допускается изготовлять со степенью защиты IP00.</w:t>
      </w: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375E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N 1).</w:t>
      </w: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В трансформаторах класса защиты II должна быть и</w:t>
      </w:r>
      <w:r>
        <w:rPr>
          <w:rFonts w:ascii="Times New Roman" w:hAnsi="Times New Roman"/>
          <w:sz w:val="20"/>
        </w:rPr>
        <w:t xml:space="preserve">сключена возможность электрического соединения защитных вводных втулок и металлических защитных оболочек наружных присоединительных проводов с доступными для прикосновения металлическими </w:t>
      </w:r>
      <w:r>
        <w:rPr>
          <w:rFonts w:ascii="Times New Roman" w:hAnsi="Times New Roman"/>
          <w:sz w:val="20"/>
        </w:rPr>
        <w:lastRenderedPageBreak/>
        <w:t>частями трансформаторов.</w:t>
      </w: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Трансформаторы, снабженные оболочками, могут иметь отверстия для доступа к токоведущим частям, если это необходимо для эксплуатации трансформаторов. Эти отверстия должны быть постоянно закрыты и открываться специальным ключом или иметь блокировку, не допускающую включения трансформатора при отк</w:t>
      </w:r>
      <w:r>
        <w:rPr>
          <w:rFonts w:ascii="Times New Roman" w:hAnsi="Times New Roman"/>
          <w:sz w:val="20"/>
        </w:rPr>
        <w:t>рытом отверстии.</w:t>
      </w: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Все доступные для прикосновения токопроводящие детали, кроме частей, находящихся под напряжением, в трансформаторах класса защиты I должны быть соединены с элементами, предназначенными для заземления.</w:t>
      </w: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Место вывода нейтрали трехфазных трансформаторов обозначается буквой N.</w:t>
      </w: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Штепсельные вилки с заземляющим контактом, применяемые для трансформаторов, должны быть по ГОСТ 7396-76.</w:t>
      </w: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2.5. Минимальные воздушные зазоры и пути утечки тока по изоляции между различными частями трансформатора должны </w:t>
      </w:r>
      <w:r>
        <w:rPr>
          <w:rFonts w:ascii="Times New Roman" w:hAnsi="Times New Roman"/>
          <w:sz w:val="20"/>
        </w:rPr>
        <w:t>соответствовать указанным в таблице.</w:t>
      </w: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1820"/>
        <w:gridCol w:w="425"/>
        <w:gridCol w:w="396"/>
        <w:gridCol w:w="596"/>
        <w:gridCol w:w="558"/>
        <w:gridCol w:w="640"/>
        <w:gridCol w:w="641"/>
        <w:gridCol w:w="640"/>
        <w:gridCol w:w="641"/>
        <w:gridCol w:w="505"/>
        <w:gridCol w:w="436"/>
        <w:gridCol w:w="695"/>
        <w:gridCol w:w="884"/>
        <w:gridCol w:w="1005"/>
        <w:gridCol w:w="793"/>
        <w:gridCol w:w="89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tcBorders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0" w:type="dxa"/>
            <w:tcBorders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76" w:type="dxa"/>
            <w:gridSpan w:val="10"/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Пути утечки, мм, не менее</w:t>
            </w:r>
          </w:p>
        </w:tc>
        <w:tc>
          <w:tcPr>
            <w:tcW w:w="4276" w:type="dxa"/>
            <w:gridSpan w:val="5"/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Воздушные зазоры, мм, не менее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Пути утечки и воздушные зазоры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 защиты по</w:t>
            </w:r>
          </w:p>
        </w:tc>
        <w:tc>
          <w:tcPr>
            <w:tcW w:w="9752" w:type="dxa"/>
            <w:gridSpan w:val="15"/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Номинальное напряжение, 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12.2.007.0-75</w:t>
            </w:r>
          </w:p>
        </w:tc>
        <w:tc>
          <w:tcPr>
            <w:tcW w:w="821" w:type="dxa"/>
            <w:gridSpan w:val="2"/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До42</w:t>
            </w:r>
          </w:p>
        </w:tc>
        <w:tc>
          <w:tcPr>
            <w:tcW w:w="1154" w:type="dxa"/>
            <w:gridSpan w:val="2"/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42 до 250</w:t>
            </w:r>
          </w:p>
        </w:tc>
        <w:tc>
          <w:tcPr>
            <w:tcW w:w="1281" w:type="dxa"/>
            <w:gridSpan w:val="2"/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250 до 380</w:t>
            </w:r>
          </w:p>
        </w:tc>
        <w:tc>
          <w:tcPr>
            <w:tcW w:w="1281" w:type="dxa"/>
            <w:gridSpan w:val="2"/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380 до 660</w:t>
            </w:r>
          </w:p>
        </w:tc>
        <w:tc>
          <w:tcPr>
            <w:tcW w:w="939" w:type="dxa"/>
            <w:gridSpan w:val="2"/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660 до 1000</w:t>
            </w:r>
          </w:p>
        </w:tc>
        <w:tc>
          <w:tcPr>
            <w:tcW w:w="694" w:type="dxa"/>
            <w:tcBorders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42</w:t>
            </w:r>
          </w:p>
        </w:tc>
        <w:tc>
          <w:tcPr>
            <w:tcW w:w="884" w:type="dxa"/>
            <w:tcBorders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Св.42 до 250</w:t>
            </w:r>
          </w:p>
        </w:tc>
        <w:tc>
          <w:tcPr>
            <w:tcW w:w="1005" w:type="dxa"/>
            <w:tcBorders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250 до 380</w:t>
            </w:r>
          </w:p>
        </w:tc>
        <w:tc>
          <w:tcPr>
            <w:tcW w:w="793" w:type="dxa"/>
            <w:tcBorders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380 до 660</w:t>
            </w:r>
          </w:p>
        </w:tc>
        <w:tc>
          <w:tcPr>
            <w:tcW w:w="896" w:type="dxa"/>
            <w:tcBorders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660 до 1000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tcBorders>
              <w:top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0" w:type="dxa"/>
            <w:tcBorders>
              <w:top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396" w:type="dxa"/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596" w:type="dxa"/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558" w:type="dxa"/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640" w:type="dxa"/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640" w:type="dxa"/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640" w:type="dxa"/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640" w:type="dxa"/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505" w:type="dxa"/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436" w:type="dxa"/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695" w:type="dxa"/>
            <w:tcBorders>
              <w:top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tcBorders>
              <w:top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3" w:type="dxa"/>
            <w:tcBorders>
              <w:top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8" w:type="dxa"/>
            <w:tcBorders>
              <w:top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tcBorders>
              <w:bottom w:val="nil"/>
            </w:tcBorders>
          </w:tcPr>
          <w:p w:rsidR="00000000" w:rsidRDefault="00DC375E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Между токоведущими частями одной обмотки с разным потенциалом</w:t>
            </w:r>
          </w:p>
        </w:tc>
        <w:tc>
          <w:tcPr>
            <w:tcW w:w="1820" w:type="dxa"/>
            <w:tcBorders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I, II</w:t>
            </w:r>
          </w:p>
        </w:tc>
        <w:tc>
          <w:tcPr>
            <w:tcW w:w="425" w:type="dxa"/>
            <w:tcBorders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96" w:type="dxa"/>
            <w:tcBorders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96" w:type="dxa"/>
            <w:tcBorders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8" w:type="dxa"/>
            <w:tcBorders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40" w:type="dxa"/>
            <w:tcBorders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40" w:type="dxa"/>
            <w:tcBorders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40" w:type="dxa"/>
            <w:tcBorders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40" w:type="dxa"/>
            <w:tcBorders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05" w:type="dxa"/>
            <w:tcBorders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36" w:type="dxa"/>
            <w:tcBorders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95" w:type="dxa"/>
            <w:tcBorders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83" w:type="dxa"/>
            <w:tcBorders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05" w:type="dxa"/>
            <w:tcBorders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93" w:type="dxa"/>
            <w:tcBorders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98" w:type="dxa"/>
            <w:tcBorders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tcBorders>
              <w:top w:val="nil"/>
              <w:bottom w:val="nil"/>
            </w:tcBorders>
          </w:tcPr>
          <w:p w:rsidR="00000000" w:rsidRDefault="00DC375E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Между токоведущими частями первичной цепи и доступны</w:t>
            </w:r>
            <w:r>
              <w:rPr>
                <w:rFonts w:ascii="Times New Roman" w:hAnsi="Times New Roman"/>
                <w:sz w:val="20"/>
              </w:rPr>
              <w:t>ми токопроводящими частями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36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05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tcBorders>
              <w:top w:val="nil"/>
              <w:bottom w:val="nil"/>
            </w:tcBorders>
          </w:tcPr>
          <w:p w:rsidR="00000000" w:rsidRDefault="00DC375E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436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05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tcBorders>
              <w:top w:val="nil"/>
              <w:bottom w:val="nil"/>
            </w:tcBorders>
          </w:tcPr>
          <w:p w:rsidR="00000000" w:rsidRDefault="00DC375E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Между токоведущими частями вторичной цепи и доступными токопроводящими частями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36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05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tcBorders>
              <w:top w:val="nil"/>
              <w:bottom w:val="nil"/>
            </w:tcBorders>
          </w:tcPr>
          <w:p w:rsidR="00000000" w:rsidRDefault="00DC375E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436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05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tcBorders>
              <w:top w:val="nil"/>
              <w:bottom w:val="nil"/>
            </w:tcBorders>
          </w:tcPr>
          <w:p w:rsidR="00000000" w:rsidRDefault="00DC375E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Между токоведущими частями первичной и вторичной цепей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436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05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tcBorders>
              <w:top w:val="nil"/>
              <w:bottom w:val="nil"/>
            </w:tcBorders>
          </w:tcPr>
          <w:p w:rsidR="00000000" w:rsidRDefault="00DC375E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436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05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tcBorders>
              <w:top w:val="nil"/>
              <w:bottom w:val="nil"/>
            </w:tcBorders>
          </w:tcPr>
          <w:p w:rsidR="00000000" w:rsidRDefault="00DC375E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Между токоведущими частями разных вторичных цепей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I, II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36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05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tcBorders>
              <w:top w:val="nil"/>
            </w:tcBorders>
          </w:tcPr>
          <w:p w:rsidR="00000000" w:rsidRDefault="00DC375E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Между токопроводя</w:t>
            </w:r>
            <w:r>
              <w:rPr>
                <w:rFonts w:ascii="Times New Roman" w:hAnsi="Times New Roman"/>
                <w:sz w:val="20"/>
              </w:rPr>
              <w:t>щими частями, разделенными промежуточной защитной изоляцией, которые в случае повреждения могут находиться под напряжением</w:t>
            </w:r>
          </w:p>
        </w:tc>
        <w:tc>
          <w:tcPr>
            <w:tcW w:w="1820" w:type="dxa"/>
            <w:tcBorders>
              <w:top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96" w:type="dxa"/>
            <w:tcBorders>
              <w:top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96" w:type="dxa"/>
            <w:tcBorders>
              <w:top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58" w:type="dxa"/>
            <w:tcBorders>
              <w:top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40" w:type="dxa"/>
            <w:tcBorders>
              <w:top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40" w:type="dxa"/>
            <w:tcBorders>
              <w:top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40" w:type="dxa"/>
            <w:tcBorders>
              <w:top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40" w:type="dxa"/>
            <w:tcBorders>
              <w:top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05" w:type="dxa"/>
            <w:tcBorders>
              <w:top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436" w:type="dxa"/>
            <w:tcBorders>
              <w:top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695" w:type="dxa"/>
            <w:tcBorders>
              <w:top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83" w:type="dxa"/>
            <w:tcBorders>
              <w:top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05" w:type="dxa"/>
            <w:tcBorders>
              <w:top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93" w:type="dxa"/>
            <w:tcBorders>
              <w:top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98" w:type="dxa"/>
            <w:tcBorders>
              <w:top w:val="nil"/>
            </w:tcBorders>
          </w:tcPr>
          <w:p w:rsidR="00000000" w:rsidRDefault="00DC3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</w:tr>
    </w:tbl>
    <w:p w:rsidR="00000000" w:rsidRDefault="00DC375E">
      <w:pPr>
        <w:pStyle w:val="Preformat"/>
        <w:rPr>
          <w:rFonts w:ascii="Times New Roman" w:hAnsi="Times New Roman"/>
        </w:rPr>
      </w:pP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Указанные в таблице значения не относятся к внутреннему построению обмоток, а также изоляционным расстояниям между обмотками и магнитопроводом.</w:t>
      </w: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Пути утечки, указанные в графах </w:t>
      </w:r>
      <w:r>
        <w:rPr>
          <w:rFonts w:ascii="Times New Roman" w:hAnsi="Times New Roman"/>
          <w:i/>
          <w:sz w:val="20"/>
        </w:rPr>
        <w:t>а</w:t>
      </w:r>
      <w:r>
        <w:rPr>
          <w:rFonts w:ascii="Times New Roman" w:hAnsi="Times New Roman"/>
          <w:sz w:val="20"/>
        </w:rPr>
        <w:t xml:space="preserve">, относятся к неорганическим изоляционным материалам (например, керамические материалы, стекло), а пути утечки, указанные в графах </w:t>
      </w:r>
      <w:r>
        <w:rPr>
          <w:rFonts w:ascii="Times New Roman" w:hAnsi="Times New Roman"/>
          <w:i/>
          <w:sz w:val="20"/>
        </w:rPr>
        <w:t>б</w:t>
      </w:r>
      <w:r>
        <w:rPr>
          <w:rFonts w:ascii="Times New Roman" w:hAnsi="Times New Roman"/>
          <w:sz w:val="20"/>
        </w:rPr>
        <w:t>, - к органическим м</w:t>
      </w:r>
      <w:r>
        <w:rPr>
          <w:rFonts w:ascii="Times New Roman" w:hAnsi="Times New Roman"/>
          <w:sz w:val="20"/>
        </w:rPr>
        <w:t>атериалам (например, гетинакс, текстолит на основе фенольных смол).</w:t>
      </w: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 части изоляционных расстояний вся обмотка автотрансформатора рассматривается как входная цепь.</w:t>
      </w:r>
    </w:p>
    <w:p w:rsidR="00000000" w:rsidRDefault="00DC375E">
      <w:pPr>
        <w:pStyle w:val="Preformat"/>
        <w:rPr>
          <w:rFonts w:ascii="Times New Roman" w:hAnsi="Times New Roman"/>
        </w:rPr>
      </w:pPr>
    </w:p>
    <w:p w:rsidR="00000000" w:rsidRDefault="00DC375E">
      <w:pPr>
        <w:pStyle w:val="Preformat"/>
        <w:rPr>
          <w:rFonts w:ascii="Times New Roman" w:hAnsi="Times New Roman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При необходимости иметь в кожухе трансформатора отверстия, которые остаются открытыми при работе (например, вентиляционные отверстия), их следует выполнять по ГОСТ 14254-80.</w:t>
      </w: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375E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N 1).</w:t>
      </w: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Трансформаторы, рассчитанные на включение в сети с разными номинальными напряжениями, должны иметь указатель положения пере</w:t>
      </w:r>
      <w:r>
        <w:rPr>
          <w:rFonts w:ascii="Times New Roman" w:hAnsi="Times New Roman"/>
          <w:sz w:val="20"/>
        </w:rPr>
        <w:t>ключателя напряжения либо маркировку зажимов, указывающую напряжение соответствующих сетей.</w:t>
      </w: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Кроме технических данных, которые указываются в стандартах или технических условиях на конкретные виды, серии или типы трансформаторов, маркировкой должно предусматриваться:</w:t>
      </w: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обозначение положений включения и регулирования для встроенных устройств регулирования;</w:t>
      </w: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класс защиты трансформатора по ГОСТ 12.2.007.0-75;</w:t>
      </w: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в) ток плавкой вставки предохранителя (только для трансформаторов, условно стойких к короткому з</w:t>
      </w:r>
      <w:r>
        <w:rPr>
          <w:rFonts w:ascii="Times New Roman" w:hAnsi="Times New Roman"/>
          <w:sz w:val="20"/>
        </w:rPr>
        <w:t>амыканию);</w:t>
      </w: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г) степень защиты по ГОСТ 12.2.007.0-75.</w:t>
      </w: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375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Требования к однофазным трансформаторам мощностью свыше 4 кВ</w:t>
      </w:r>
      <w:r>
        <w:rPr>
          <w:rFonts w:ascii="Times New Roman" w:hAnsi="Times New Roman"/>
          <w:sz w:val="20"/>
        </w:rPr>
        <w:sym w:font="Times New Roman" w:char="00B7"/>
      </w:r>
      <w:r>
        <w:rPr>
          <w:rFonts w:ascii="Times New Roman" w:hAnsi="Times New Roman"/>
          <w:sz w:val="20"/>
        </w:rPr>
        <w:t>А, трехфазным мощностью свыше 5 кВ</w:t>
      </w:r>
      <w:r>
        <w:rPr>
          <w:rFonts w:ascii="Times New Roman" w:hAnsi="Times New Roman"/>
          <w:sz w:val="20"/>
        </w:rPr>
        <w:sym w:font="Times New Roman" w:char="00B7"/>
      </w:r>
      <w:r>
        <w:rPr>
          <w:rFonts w:ascii="Times New Roman" w:hAnsi="Times New Roman"/>
          <w:sz w:val="20"/>
        </w:rPr>
        <w:t>А и электрическим реакторам</w:t>
      </w:r>
    </w:p>
    <w:p w:rsidR="00000000" w:rsidRDefault="00DC375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C375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Трансформаторы и реакторы, для которых стандартами или техническими условиями предусмотрено наличие устройств защиты и сигнализации или встроенных трансформаторов тока, должны снабжаться коробкой зажимов и проводкой от этих устройств до коробки зажимов. В коробке зажимов должны быть предусмотрены специальные зажимы, позволя</w:t>
      </w:r>
      <w:r>
        <w:rPr>
          <w:rFonts w:ascii="Times New Roman" w:hAnsi="Times New Roman"/>
          <w:sz w:val="20"/>
        </w:rPr>
        <w:t>ющие закорачивать вторичные цепи трансформаторов тока.</w:t>
      </w: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В коробке зажимов должно предусматриваться наличие электрической схемы соединений и необходимой маркировки зажимов, наносимых, например, на специальной табличке.</w:t>
      </w: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наличии в трансформаторах или реакторах встроенных трансформаторов тока, на корпусе коробки зажимов должна быть надпись: "Внимание! Опасно! На зажимах разомкнутой обмотки напряжение".</w:t>
      </w: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Трансформаторы и реакторы с выпуклой фасонной крышкой должны иметь приварные упоры, позволяющие с</w:t>
      </w:r>
      <w:r>
        <w:rPr>
          <w:rFonts w:ascii="Times New Roman" w:hAnsi="Times New Roman"/>
          <w:sz w:val="20"/>
        </w:rPr>
        <w:t>тоять на крышке, и приспособления для закрепления средств, обеспечивающих безопасность при выполнении работ на крышке при монтаже, ремонте и осмотре.</w:t>
      </w: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Трансформаторы и реакторы, имеющие высоту от уровня головки рельс до крышки бака 3 м или более, должны снабжаться лестницей с уклоном не более 75</w:t>
      </w:r>
      <w:r>
        <w:rPr>
          <w:rFonts w:ascii="Times New Roman" w:hAnsi="Times New Roman"/>
          <w:sz w:val="20"/>
        </w:rPr>
        <w:sym w:font="Symbol" w:char="F0B0"/>
      </w:r>
      <w:r>
        <w:rPr>
          <w:rFonts w:ascii="Times New Roman" w:hAnsi="Times New Roman"/>
          <w:sz w:val="20"/>
        </w:rPr>
        <w:t>. Местоположение лестницы должно обеспечивать безопасный доступ к газовому реле при работающем трансформаторе (реакторе).</w:t>
      </w: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 лестницы должна быть площадка шириной не менее 30 см, совмещенная с лестницей или прикр</w:t>
      </w:r>
      <w:r>
        <w:rPr>
          <w:rFonts w:ascii="Times New Roman" w:hAnsi="Times New Roman"/>
          <w:sz w:val="20"/>
        </w:rPr>
        <w:t>епленная к баку, позволяющая обслуживать газовое реле двумя руками. Лестница должна иметь трубчатые перила диаметром 20-40 мм.</w:t>
      </w: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В масляных трансформаторах и реакторах должны быть предусмотрены меры, уменьшающие до нормативной величины опасность возникновения пожара при аварии путем:</w:t>
      </w: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направления выхлопа масла из предохранительной трубы (устройства) в сторону от токоведущих частей, шкафов управления и конструкций;</w:t>
      </w: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автоматического перекрытия трубопровода от расширителя к баку при аварийном отключении транс</w:t>
      </w:r>
      <w:r>
        <w:rPr>
          <w:rFonts w:ascii="Times New Roman" w:hAnsi="Times New Roman"/>
          <w:sz w:val="20"/>
        </w:rPr>
        <w:t>форматоров и реакторов мощностью от 100 МВ</w:t>
      </w:r>
      <w:r>
        <w:rPr>
          <w:rFonts w:ascii="Times New Roman" w:hAnsi="Times New Roman"/>
          <w:sz w:val="20"/>
        </w:rPr>
        <w:sym w:font="Times New Roman" w:char="00B7"/>
      </w:r>
      <w:r>
        <w:rPr>
          <w:rFonts w:ascii="Times New Roman" w:hAnsi="Times New Roman"/>
          <w:sz w:val="20"/>
        </w:rPr>
        <w:t>А и более.</w:t>
      </w: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375E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N 1).</w:t>
      </w: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Внешние токоведущие части переключающих устройств трансформаторов и ректоров, находящихся под напряжением свыше 1000 В, должны быть окрашены в красный цвет.</w:t>
      </w: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 Трансформаторы и реакторы должны снабжаться элементами для заземления, расположенными в доступном месте нижней части бака или остова (если бак отсутствует).</w:t>
      </w: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 Масляные трансформаторы и реакторы мощностью 1 МВ</w:t>
      </w:r>
      <w:r>
        <w:rPr>
          <w:rFonts w:ascii="Times New Roman" w:hAnsi="Times New Roman"/>
          <w:sz w:val="20"/>
        </w:rPr>
        <w:sym w:font="Times New Roman" w:char="00B7"/>
      </w:r>
      <w:r>
        <w:rPr>
          <w:rFonts w:ascii="Times New Roman" w:hAnsi="Times New Roman"/>
          <w:sz w:val="20"/>
        </w:rPr>
        <w:t>А и более, имеющие расширитель, должны снабж</w:t>
      </w:r>
      <w:r>
        <w:rPr>
          <w:rFonts w:ascii="Times New Roman" w:hAnsi="Times New Roman"/>
          <w:sz w:val="20"/>
        </w:rPr>
        <w:t>аться газовым реле, реагирующим на повреждения внутри бака, сопровождающееся выделением газа.</w:t>
      </w: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3.9. Масляные трансформаторы и реакторы мощностью 1 МВ</w:t>
      </w:r>
      <w:r>
        <w:rPr>
          <w:rFonts w:ascii="Times New Roman" w:hAnsi="Times New Roman"/>
          <w:sz w:val="20"/>
        </w:rPr>
        <w:sym w:font="Times New Roman" w:char="00B7"/>
      </w:r>
      <w:r>
        <w:rPr>
          <w:rFonts w:ascii="Times New Roman" w:hAnsi="Times New Roman"/>
          <w:sz w:val="20"/>
        </w:rPr>
        <w:t>А и более с расширителем должны быть снабжены не менее чем одним защитным устройством, предупреждающим повреждение бака при внезапном повышении внутреннего давления более 50 кПа (</w:t>
      </w: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0,5 кгс/см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).</w:t>
      </w: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Масляные трансформаторы, трансформаторы с жидким диэлектриком с азотной подушкой и реакторы без расширителя должны быть снабжены защитным устройством, срабатывающим при</w:t>
      </w:r>
      <w:r>
        <w:rPr>
          <w:rFonts w:ascii="Times New Roman" w:hAnsi="Times New Roman"/>
          <w:sz w:val="20"/>
        </w:rPr>
        <w:t xml:space="preserve"> повышении внутреннего давления более 75 кПа (</w:t>
      </w:r>
      <w:r>
        <w:rPr>
          <w:rFonts w:ascii="Times New Roman" w:hAnsi="Times New Roman"/>
          <w:sz w:val="20"/>
        </w:rPr>
        <w:pict>
          <v:shape id="_x0000_i1026" type="#_x0000_t75" style="width:9pt;height:9pt">
            <v:imagedata r:id="rId4" o:title=""/>
          </v:shape>
        </w:pict>
      </w:r>
      <w:r>
        <w:rPr>
          <w:rFonts w:ascii="Times New Roman" w:hAnsi="Times New Roman"/>
          <w:sz w:val="20"/>
        </w:rPr>
        <w:t>0,75 кгс/см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).</w:t>
      </w: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Защитное устройство должно обеспечивать выброс масла вниз. Масло не должно попадать на лестницу. Зона выброса масла не должна захватывать места расположения приборов, требующих обслуживания при эксплуатации.</w:t>
      </w: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3.10. Указатели уровня масла, газовые реле, кран для отбора пробы масла масляных трансформаторов и реакторов и другие приборы должны быть расположены таким образом, чтобы были обеспечены удобные и безопасные условия для доступа к ним и наблюд</w:t>
      </w:r>
      <w:r>
        <w:rPr>
          <w:rFonts w:ascii="Times New Roman" w:hAnsi="Times New Roman"/>
          <w:sz w:val="20"/>
        </w:rPr>
        <w:t>ения за ними без снятия напряжения.</w:t>
      </w: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3.11. Степень защиты оболочки приводного механизма переключающего устройства трансформатора или реактора должна выбираться по ГОСТ 14254-80.</w:t>
      </w: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части переключающего устройства, погруженные в трансформаторное масло, степени защиты не устанавливаются.</w:t>
      </w: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Корпус приводного механизма переключающего устройства должен быть снабжен элементом для заземления.</w:t>
      </w:r>
    </w:p>
    <w:p w:rsidR="00000000" w:rsidRDefault="00DC375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C375E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N 1).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375E"/>
    <w:rsid w:val="00DC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1400</Words>
  <Characters>7980</Characters>
  <Application>Microsoft Office Word</Application>
  <DocSecurity>0</DocSecurity>
  <Lines>66</Lines>
  <Paragraphs>18</Paragraphs>
  <ScaleCrop>false</ScaleCrop>
  <Company>Elcom Ltd</Company>
  <LinksUpToDate>false</LinksUpToDate>
  <CharactersWithSpaces>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Alexandre Katalov</dc:creator>
  <cp:keywords/>
  <dc:description/>
  <cp:lastModifiedBy>Parhomeiai</cp:lastModifiedBy>
  <cp:revision>2</cp:revision>
  <dcterms:created xsi:type="dcterms:W3CDTF">2013-04-11T11:13:00Z</dcterms:created>
  <dcterms:modified xsi:type="dcterms:W3CDTF">2013-04-11T11:13:00Z</dcterms:modified>
</cp:coreProperties>
</file>