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631C">
      <w:pPr>
        <w:ind w:firstLine="284"/>
        <w:jc w:val="right"/>
        <w:rPr>
          <w:lang w:val="en-US"/>
        </w:rPr>
      </w:pPr>
      <w:bookmarkStart w:id="0" w:name="_GoBack"/>
      <w:bookmarkEnd w:id="0"/>
      <w:r>
        <w:t>ГОСТ 12.2.022— 80</w:t>
      </w:r>
    </w:p>
    <w:p w:rsidR="00000000" w:rsidRDefault="00C1631C">
      <w:pPr>
        <w:ind w:firstLine="284"/>
        <w:jc w:val="right"/>
      </w:pPr>
    </w:p>
    <w:p w:rsidR="00000000" w:rsidRDefault="00C1631C">
      <w:pPr>
        <w:ind w:firstLine="284"/>
        <w:jc w:val="center"/>
        <w:rPr>
          <w:lang w:val="en-US"/>
        </w:rPr>
      </w:pPr>
      <w:proofErr w:type="spellStart"/>
      <w:r>
        <w:t>УДК</w:t>
      </w:r>
      <w:proofErr w:type="spellEnd"/>
      <w:r>
        <w:t xml:space="preserve"> 621.867:658.382.3:006.354                                       </w:t>
      </w:r>
      <w:r>
        <w:rPr>
          <w:lang w:val="en-US"/>
        </w:rPr>
        <w:t xml:space="preserve">                                   </w:t>
      </w:r>
      <w:r>
        <w:t>Группа Т58</w:t>
      </w:r>
    </w:p>
    <w:p w:rsidR="00000000" w:rsidRDefault="00C1631C">
      <w:pPr>
        <w:ind w:firstLine="284"/>
        <w:jc w:val="center"/>
      </w:pPr>
    </w:p>
    <w:p w:rsidR="00000000" w:rsidRDefault="00C1631C">
      <w:pPr>
        <w:ind w:firstLine="284"/>
        <w:jc w:val="center"/>
      </w:pPr>
      <w:r>
        <w:t>ГОСУДАРСТВЕННЫЙ СТАНДАРТ СОЮЗА ССР</w:t>
      </w:r>
    </w:p>
    <w:p w:rsidR="00000000" w:rsidRDefault="00C1631C">
      <w:pPr>
        <w:ind w:firstLine="284"/>
        <w:jc w:val="center"/>
      </w:pPr>
    </w:p>
    <w:p w:rsidR="00000000" w:rsidRDefault="00C1631C">
      <w:pPr>
        <w:ind w:firstLine="284"/>
        <w:jc w:val="center"/>
        <w:rPr>
          <w:b/>
          <w:lang w:val="en-US"/>
        </w:rPr>
      </w:pPr>
      <w:r>
        <w:rPr>
          <w:b/>
        </w:rPr>
        <w:t>Система стандартов безопасности труда</w:t>
      </w:r>
    </w:p>
    <w:p w:rsidR="00000000" w:rsidRDefault="00C1631C">
      <w:pPr>
        <w:ind w:firstLine="284"/>
        <w:jc w:val="center"/>
      </w:pPr>
    </w:p>
    <w:p w:rsidR="00000000" w:rsidRDefault="00C1631C">
      <w:pPr>
        <w:ind w:firstLine="284"/>
        <w:jc w:val="center"/>
      </w:pPr>
      <w:r>
        <w:rPr>
          <w:b/>
        </w:rPr>
        <w:t>КОНВЕЙЕРЫ</w:t>
      </w:r>
    </w:p>
    <w:p w:rsidR="00000000" w:rsidRDefault="00C1631C">
      <w:pPr>
        <w:ind w:firstLine="284"/>
        <w:jc w:val="center"/>
      </w:pPr>
    </w:p>
    <w:p w:rsidR="00000000" w:rsidRDefault="00C1631C">
      <w:pPr>
        <w:ind w:firstLine="284"/>
        <w:jc w:val="center"/>
      </w:pPr>
      <w:r>
        <w:rPr>
          <w:b/>
        </w:rPr>
        <w:t>Общие требования безопасности</w:t>
      </w:r>
    </w:p>
    <w:p w:rsidR="00000000" w:rsidRDefault="00C1631C">
      <w:pPr>
        <w:ind w:firstLine="284"/>
        <w:jc w:val="center"/>
      </w:pPr>
    </w:p>
    <w:p w:rsidR="00000000" w:rsidRDefault="00C1631C">
      <w:pPr>
        <w:ind w:firstLine="284"/>
        <w:jc w:val="center"/>
        <w:rPr>
          <w:lang w:val="en-US"/>
        </w:rPr>
      </w:pPr>
      <w:r>
        <w:rPr>
          <w:lang w:val="en-US"/>
        </w:rPr>
        <w:t>Occup</w:t>
      </w:r>
      <w:r>
        <w:rPr>
          <w:lang w:val="en-US"/>
        </w:rPr>
        <w:t xml:space="preserve">ational safety standards system. </w:t>
      </w:r>
    </w:p>
    <w:p w:rsidR="00000000" w:rsidRDefault="00C1631C">
      <w:pPr>
        <w:ind w:firstLine="284"/>
        <w:jc w:val="center"/>
        <w:rPr>
          <w:lang w:val="en-US"/>
        </w:rPr>
      </w:pPr>
      <w:r>
        <w:rPr>
          <w:lang w:val="en-US"/>
        </w:rPr>
        <w:t xml:space="preserve">Conveyers. </w:t>
      </w:r>
    </w:p>
    <w:p w:rsidR="00000000" w:rsidRDefault="00C1631C">
      <w:pPr>
        <w:ind w:firstLine="284"/>
        <w:jc w:val="center"/>
      </w:pPr>
      <w:r>
        <w:rPr>
          <w:lang w:val="en-US"/>
        </w:rPr>
        <w:t>General safety requirements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  <w:jc w:val="right"/>
      </w:pPr>
      <w:r>
        <w:rPr>
          <w:b/>
        </w:rPr>
        <w:t>Дата введения 01.07.81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</w:pPr>
      <w:r>
        <w:t>Настоящий стандарт распространяется на конвейеры, в том числе оснащенные загрузочными и разгрузочными устройствами, применяемые во всех отраслях народного хозяйства, и устанавливает общие требования безопасности к их конструкции и размещению.</w:t>
      </w:r>
    </w:p>
    <w:p w:rsidR="00000000" w:rsidRDefault="00C1631C">
      <w:pPr>
        <w:ind w:firstLine="284"/>
      </w:pPr>
      <w:r>
        <w:t>Стандарт не распространяется на конвейеры, предназначенные для перевозки людей, конвейеры, устанавливаемые на судах, в шахтах и карьерах, а также конвейеры, являющиеся со</w:t>
      </w:r>
      <w:r>
        <w:t>ставными частями (узлами) производственного (технологического) оборудования или машин.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>1. ОБЩИЕ ПОЛОЖЕНИЯ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1.1. Конвейеры должны соответствовать требованиям настоящего стандарта и ГОСТ 12.2.003—91.</w:t>
      </w:r>
    </w:p>
    <w:p w:rsidR="00000000" w:rsidRDefault="00C1631C">
      <w:pPr>
        <w:ind w:firstLine="284"/>
      </w:pPr>
      <w:r>
        <w:t>1.2. Дополнительные требования безопасности к конвейерам конкретных видов, не устанавливаемые настоящим стандартом, должны быть указаны в стандартах или технических условиях на эти конвейеры.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>2. ТРЕБОВАНИЯ К КОНСТРУКЦИИ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lang w:val="en-US"/>
        </w:rPr>
      </w:pPr>
      <w:r>
        <w:t>2.1. В установленных на</w:t>
      </w:r>
      <w:r>
        <w:t xml:space="preserve"> конвейерах загрузочных и разгрузочных устройствах не допускается заклинивание и зависание груза, образование </w:t>
      </w:r>
      <w:proofErr w:type="spellStart"/>
      <w:r>
        <w:t>просыпей</w:t>
      </w:r>
      <w:proofErr w:type="spellEnd"/>
      <w:r>
        <w:t xml:space="preserve">. Не допускается загрузка конвейера сверх расчетных норм для условий эксплуатации, установленных в технических условиях или эксплуатационной документации. 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2.2. Не допускается падение груза с конвейера или машины в местах передачи транспортируемого груза с одного конвейера на другой конвейер или машину.</w:t>
      </w:r>
    </w:p>
    <w:p w:rsidR="00000000" w:rsidRDefault="00C1631C">
      <w:pPr>
        <w:ind w:firstLine="284"/>
        <w:rPr>
          <w:lang w:val="en-US"/>
        </w:rPr>
      </w:pPr>
      <w:r>
        <w:t>2.3. Приемная часть конвейеров, загружаемых вручную</w:t>
      </w:r>
      <w:r>
        <w:t xml:space="preserve"> штучными грузами, должна быть расположена на горизонтальном или наклонном участке конвейера с уклоном не более 5° в сторону загрузки.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 xml:space="preserve">2.4. На наклонных конвейерах (наклонных участках конвейеров) штучные грузы при транспортировании должны находиться в неподвижном состоянии по отношению к плоскости </w:t>
      </w:r>
      <w:proofErr w:type="spellStart"/>
      <w:r>
        <w:t>грузонесущего</w:t>
      </w:r>
      <w:proofErr w:type="spellEnd"/>
      <w:r>
        <w:t xml:space="preserve"> элемента конвейера и не менять положения, принятого при загрузке.</w:t>
      </w:r>
    </w:p>
    <w:p w:rsidR="00000000" w:rsidRDefault="00C1631C">
      <w:pPr>
        <w:ind w:firstLine="284"/>
        <w:rPr>
          <w:lang w:val="en-US"/>
        </w:rPr>
      </w:pPr>
      <w:r>
        <w:t xml:space="preserve">2.5. Не допускается самопроизвольное перемещение в обратном направлении </w:t>
      </w:r>
      <w:proofErr w:type="spellStart"/>
      <w:r>
        <w:t>грузонесущего</w:t>
      </w:r>
      <w:proofErr w:type="spellEnd"/>
      <w:r>
        <w:t xml:space="preserve"> элемента с г</w:t>
      </w:r>
      <w:r>
        <w:t xml:space="preserve">рузом при отключении привода в конвейерах, имеющих наклонные или </w:t>
      </w:r>
      <w:r>
        <w:lastRenderedPageBreak/>
        <w:t xml:space="preserve">вертикальные участки трассы. </w:t>
      </w:r>
      <w:proofErr w:type="spellStart"/>
      <w:r>
        <w:t>Неприводные</w:t>
      </w:r>
      <w:proofErr w:type="spellEnd"/>
      <w:r>
        <w:t xml:space="preserve"> конвейеры (роликовые, дисковые) должны иметь в разгрузочной части ограничительные упоры и приспособления для снижения скорости движущегося груза.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2.6. На трассах конвейеров с передвижными загрузочными и разгрузочными устройствами должны быть установлены конечные выключатели и упоры, ограничивающие ход загрузочно-разгрузочных устройств.</w:t>
      </w:r>
    </w:p>
    <w:p w:rsidR="00000000" w:rsidRDefault="00C1631C">
      <w:pPr>
        <w:ind w:firstLine="284"/>
      </w:pPr>
      <w:r>
        <w:rPr>
          <w:lang w:val="en-US"/>
        </w:rPr>
        <w:t>2.7.</w:t>
      </w:r>
      <w:r>
        <w:t xml:space="preserve"> Грузовые натяжные устройства</w:t>
      </w:r>
      <w:r>
        <w:t xml:space="preserve"> конвейеров должны иметь концевые упоры для ограничения хода натяжной тележки и конечные выключатели, отключающие привод конвейера при достижении натяжной тележкой крайних положений.</w:t>
      </w:r>
    </w:p>
    <w:p w:rsidR="00000000" w:rsidRDefault="00C1631C">
      <w:pPr>
        <w:ind w:firstLine="284"/>
        <w:rPr>
          <w:lang w:val="en-US"/>
        </w:rPr>
      </w:pPr>
      <w:r>
        <w:t>2.8. Наклонные и вертикальные участки цепных конвейеров должны быть снабжены ловителями для захвата цепи в случае ее обрыва, угрожающего обслуживающему персоналу.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2.9. В конструкциях составных частей конвейеров массой более 50 кг, подлежащих подъему или перемещению грузоподъемными средствами п</w:t>
      </w:r>
      <w:r>
        <w:t xml:space="preserve">ри транспортировании, монтаже, демонтаже и ремонте, должны быть предусмотрены соответствующие приливы отверстия или </w:t>
      </w:r>
      <w:proofErr w:type="spellStart"/>
      <w:r>
        <w:t>рым-болты</w:t>
      </w:r>
      <w:proofErr w:type="spellEnd"/>
      <w:r>
        <w:t>, если без них применение стропов и других такелажных средств является опасным.</w:t>
      </w:r>
    </w:p>
    <w:p w:rsidR="00000000" w:rsidRDefault="00C1631C">
      <w:pPr>
        <w:ind w:firstLine="284"/>
      </w:pPr>
      <w:r>
        <w:t>2.10. Шумовые характеристики конвейеров —  по ГОСТ 12.1.003—83.</w:t>
      </w:r>
    </w:p>
    <w:p w:rsidR="00000000" w:rsidRDefault="00C1631C">
      <w:pPr>
        <w:ind w:firstLine="284"/>
      </w:pPr>
      <w:r>
        <w:t>2.11. Вибрационные характеристики на рабочих местах обслуживания конвейеров — по ГОСТ 12.1.012—90.</w:t>
      </w:r>
    </w:p>
    <w:p w:rsidR="00000000" w:rsidRDefault="00C1631C">
      <w:pPr>
        <w:ind w:firstLine="284"/>
      </w:pPr>
      <w:r>
        <w:t>2.12. Концентрация вредных веществ в воздухе рабочей зоны обслуживания конвейеров, находящихся в помещениях и предназначенных для транспортирова</w:t>
      </w:r>
      <w:r>
        <w:t>ния грузов, выделяющих вредные вещества, не должна превышать значений, установленных ГОСТ 12.1.005—88.</w:t>
      </w:r>
    </w:p>
    <w:p w:rsidR="00000000" w:rsidRDefault="00C1631C">
      <w:pPr>
        <w:ind w:firstLine="284"/>
        <w:rPr>
          <w:lang w:val="en-US"/>
        </w:rPr>
      </w:pPr>
      <w:r>
        <w:t xml:space="preserve">2.13. Требования к электрооборудованию, монтажу электрических цепей и заземлению конвейеров должны быть установлены в нормативно-технической документации на конвейеры конкретных видов и соответствовать «Правилам устройства электроустановок», «Правилам технической эксплуатации электроустановок потребителей» и «Правилам техники безопасности при эксплуатации электроустановок потребителей», утвержденных </w:t>
      </w:r>
      <w:proofErr w:type="spellStart"/>
      <w:r>
        <w:t>Госэне</w:t>
      </w:r>
      <w:r>
        <w:t>ргонадзором</w:t>
      </w:r>
      <w:proofErr w:type="spellEnd"/>
      <w:r>
        <w:t xml:space="preserve"> СССР.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>3. ТРЕБОВАНИЯ К СРЕДСТВАМ ЗАЩИТЫ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 xml:space="preserve">3.1. Движущиеся части конвейеров (приводные, натяжные и отклоняющие барабаны, натяжные устройства, канаты и блоки натяжных устройств, ременные и другие передачи, муфты и т. п., а также опорные ролики и ролики нижней ветви ленты) должны быть ограждены в зонах постоянных рабочих мест, связанных с технологическим процессом на конвейере, или по всей трассе конвейера, если имеет место свободный доступ или постоянный проход вблизи конвейера лиц, не связанных с </w:t>
      </w:r>
      <w:r>
        <w:t>обслуживанием конвейера.</w:t>
      </w:r>
    </w:p>
    <w:p w:rsidR="00000000" w:rsidRDefault="00C1631C">
      <w:pPr>
        <w:ind w:firstLine="284"/>
      </w:pPr>
      <w:r>
        <w:t>3.2. Защитные ограждения должны быть снабжены приспособлениями для надежного удержания их в закрытом (рабочем) положении и в случае необходимости быть сблокированы с приводом конвейера для его отключения при снятии (открытии) ограждения.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  <w:rPr>
          <w:b/>
          <w:lang w:val="en-US"/>
        </w:rPr>
      </w:pPr>
      <w:r>
        <w:t>3.1, 3.2.</w:t>
      </w:r>
      <w:r>
        <w:rPr>
          <w:b/>
        </w:rPr>
        <w:t xml:space="preserve">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</w:t>
      </w:r>
      <w:r>
        <w:t xml:space="preserve"> </w:t>
      </w:r>
      <w:r>
        <w:rPr>
          <w:b/>
        </w:rPr>
        <w:t xml:space="preserve">№ 2). 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</w:pPr>
      <w:r>
        <w:t>3.3. Ограждения следует изготовлять из металлических листов, сетки и других прочных материалов.</w:t>
      </w:r>
    </w:p>
    <w:p w:rsidR="00000000" w:rsidRDefault="00C1631C">
      <w:pPr>
        <w:ind w:firstLine="284"/>
      </w:pPr>
      <w:r>
        <w:t>В сетчатых ограждениях размер ячейки должен быть выбран таким, чтобы исключался доступ к огражденным частям</w:t>
      </w:r>
      <w:r>
        <w:t xml:space="preserve"> конвейера.</w:t>
      </w:r>
    </w:p>
    <w:p w:rsidR="00000000" w:rsidRDefault="00C1631C">
      <w:pPr>
        <w:ind w:firstLine="284"/>
      </w:pPr>
      <w:r>
        <w:t>3.4. В зоне возможного нахождения людей должны быть ограждены или защищены:</w:t>
      </w:r>
    </w:p>
    <w:p w:rsidR="00000000" w:rsidRDefault="00C1631C">
      <w:pPr>
        <w:ind w:firstLine="284"/>
      </w:pPr>
      <w:r>
        <w:t>смотровые люки пересыпных лотков, бункеров и т. п., установленных в местах загрузки и разгрузки конвейеров, периодически очищаемые обслуживающим персоналом;</w:t>
      </w:r>
    </w:p>
    <w:p w:rsidR="00000000" w:rsidRDefault="00C1631C">
      <w:pPr>
        <w:ind w:firstLine="284"/>
      </w:pPr>
      <w:r>
        <w:t>проходы (проезды) под конвейерами сплошными навесами, выступающими за габариты конвейеров не менее чем на 1 м;</w:t>
      </w:r>
    </w:p>
    <w:p w:rsidR="00000000" w:rsidRDefault="00C1631C">
      <w:pPr>
        <w:ind w:firstLine="284"/>
      </w:pPr>
      <w:r>
        <w:t xml:space="preserve">участки трассы конвейеров (кроме подвесных конвейеров), на которых запрещен проход людей, при помощи установки вдоль трассы перил высотой не менее 1,0 м от </w:t>
      </w:r>
      <w:r>
        <w:t>уровня пола.</w:t>
      </w:r>
    </w:p>
    <w:p w:rsidR="00000000" w:rsidRDefault="00C1631C">
      <w:pPr>
        <w:ind w:firstLine="284"/>
      </w:pPr>
      <w:r>
        <w:t xml:space="preserve">3.5. Конвейеры, передвигающиеся по рельсам, если они не закрыты специальными </w:t>
      </w:r>
      <w:r>
        <w:lastRenderedPageBreak/>
        <w:t>кожухами, и конвейеры, установленные в производственных зданиях ниже уровня пола, должны быть ограждены по всей длине перилами высотой не менее 1,0 м от уровня пола.</w:t>
      </w:r>
    </w:p>
    <w:p w:rsidR="00000000" w:rsidRDefault="00C1631C">
      <w:pPr>
        <w:ind w:firstLine="284"/>
      </w:pPr>
      <w:r>
        <w:t>Перила, ограждающие конвейеры, установленные ниже уровня пола, должны быть закрыты на высоту не менее 0,15 м от уровня пола.</w:t>
      </w:r>
    </w:p>
    <w:p w:rsidR="00000000" w:rsidRDefault="00C1631C">
      <w:pPr>
        <w:ind w:firstLine="284"/>
      </w:pPr>
      <w:r>
        <w:t xml:space="preserve">3.6. На конвейерах, входящих в автоматизированные транспортные или технологические линии, должны быть предусмотрены устройства для </w:t>
      </w:r>
      <w:r>
        <w:t>автоматической остановки привода при возникновении аварийной ситуации.</w:t>
      </w:r>
    </w:p>
    <w:p w:rsidR="00000000" w:rsidRDefault="00C1631C">
      <w:pPr>
        <w:ind w:firstLine="284"/>
        <w:rPr>
          <w:lang w:val="en-US"/>
        </w:rPr>
      </w:pPr>
      <w:r>
        <w:t>3.7. На технологической линии, состоящей из нескольких последовательно установленных и одновременно работающих конвейеров или из конвейеров в сочетании с другими машинами (питателями, дробилками и т. п.), приводы конвейеров и всех машин должны быть сблокированы так, чтобы в случае внезапной остановки какой-либо машины или конвейера предыдущие машины или конвейеры автоматически отключались, а последующие продолжали работать до полной разг</w:t>
      </w:r>
      <w:r>
        <w:t>рузки   транспортируемого груза.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3.8. Конвейеры малой протяженности (до 10 м) в головной и хвостовой частях должны быть оборудованы аварийными кнопками для остановки конвейера.</w:t>
      </w:r>
    </w:p>
    <w:p w:rsidR="00000000" w:rsidRDefault="00C1631C">
      <w:pPr>
        <w:ind w:firstLine="284"/>
      </w:pPr>
      <w:r>
        <w:t>Конвейеры большой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000000" w:rsidRDefault="00C1631C">
      <w:pPr>
        <w:ind w:firstLine="284"/>
        <w:rPr>
          <w:lang w:val="en-US"/>
        </w:rPr>
      </w:pPr>
      <w:r>
        <w:t>При оснащении всей трассы конвейеров тросовым выключателем, дающим возможность остановки конвейеров с любого места, аварийные кнопки для ост</w:t>
      </w:r>
      <w:r>
        <w:t>ановки конвейера в головной и хвостовой частях допускается не устанавливать.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3.9. В схеме управления конвейерами должна быть предусмотрена блокировка, исключающая возможность повторного включения привода до ликвидации аварийной ситуации.</w:t>
      </w:r>
    </w:p>
    <w:p w:rsidR="00000000" w:rsidRDefault="00C1631C">
      <w:pPr>
        <w:ind w:firstLine="284"/>
      </w:pPr>
      <w:r>
        <w:t>3.10. На участках трассы конвейеров, находящихся вне зоны видимости оператора с пульта управления, должна быть установлена двусторонняя предупредительная предпусковая звуковая или световая сигнализация, включающаяся автоматически до вкл</w:t>
      </w:r>
      <w:r>
        <w:t>ючения привода конвейера.</w:t>
      </w:r>
    </w:p>
    <w:p w:rsidR="00000000" w:rsidRDefault="00C1631C">
      <w:pPr>
        <w:ind w:firstLine="284"/>
      </w:pPr>
      <w:r>
        <w:t>Двусторонняя сигнализация должна обеспечивать не только оповещение о пуске конвейера лиц, находящихся вне зоны видимости с пульта управления конвейером, но и подачу ответного сигнала на пульт управления с участков трассы, невидимых оператору, о готовности конвейера к пуску.</w:t>
      </w:r>
    </w:p>
    <w:p w:rsidR="00000000" w:rsidRDefault="00C1631C">
      <w:pPr>
        <w:ind w:firstLine="284"/>
        <w:rPr>
          <w:lang w:val="en-US"/>
        </w:rPr>
      </w:pPr>
      <w:r>
        <w:t xml:space="preserve">При отсутствии постоянных рабочих мест на трассе конвейера предусматривать подачу ответного сигнала не требуется. 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lang w:val="en-US"/>
        </w:rPr>
      </w:pPr>
      <w:r>
        <w:t>3.11. На рабочих местах должны быть помещены таблички, поясня</w:t>
      </w:r>
      <w:r>
        <w:t>ющие значения применяемых средств сигнализации и порядок управления конвейером.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3.12. Конвейеры, транспортирующие горячие грузы, должны иметь средства защиты обслуживающего персонала от ожогов.</w:t>
      </w:r>
    </w:p>
    <w:p w:rsidR="00000000" w:rsidRDefault="00C1631C">
      <w:pPr>
        <w:ind w:firstLine="284"/>
        <w:rPr>
          <w:lang w:val="en-US"/>
        </w:rPr>
      </w:pPr>
      <w:r>
        <w:t xml:space="preserve">3.13. Конвейеры, предназначенные для транспортирования пылевидных, пыле-, </w:t>
      </w:r>
      <w:proofErr w:type="spellStart"/>
      <w:r>
        <w:t>паро</w:t>
      </w:r>
      <w:proofErr w:type="spellEnd"/>
      <w:r>
        <w:t xml:space="preserve">- и </w:t>
      </w:r>
      <w:proofErr w:type="spellStart"/>
      <w:r>
        <w:t>газовыделяющих</w:t>
      </w:r>
      <w:proofErr w:type="spellEnd"/>
      <w:r>
        <w:t xml:space="preserve"> грузов, должны снабжаться </w:t>
      </w:r>
      <w:proofErr w:type="spellStart"/>
      <w:r>
        <w:t>пылеподавляющими</w:t>
      </w:r>
      <w:proofErr w:type="spellEnd"/>
      <w:r>
        <w:t xml:space="preserve"> или пылеулавливающими системами в местах выделения пыли, отводами к местной вытяжной вентиляции в местах выделения пара или местными отсосами д</w:t>
      </w:r>
      <w:r>
        <w:t>ля подключения абсорбционных устройств в местах выделения газа.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 xml:space="preserve">3.14. Конвейеры, предназначенные для транспортирования мокрых грузов, должны быть закрыты кожухами или щитами в местах возможного </w:t>
      </w:r>
      <w:proofErr w:type="spellStart"/>
      <w:r>
        <w:t>брызгообразования</w:t>
      </w:r>
      <w:proofErr w:type="spellEnd"/>
      <w:r>
        <w:t>.</w:t>
      </w:r>
    </w:p>
    <w:p w:rsidR="00000000" w:rsidRDefault="00C1631C">
      <w:pPr>
        <w:ind w:firstLine="284"/>
        <w:rPr>
          <w:lang w:val="en-US"/>
        </w:rPr>
      </w:pPr>
      <w:r>
        <w:t>3.15. Места периодической смазки конвейеров должны быть доступны без снятия защитных устройств.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>4. ТРЕБОВАНИЯ К РАЗМЕЩЕНИЮ КОНВЕЙЕРОВ В ПРОИЗВОДСТВЕННЫХ ЗДАНИЯХ, ГАЛЕРЕЯХ, ТОННЕЛЯХ И НА ЭСТАКАДАХ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 xml:space="preserve">4.1. Конвейеры, кроме подвесных, следует устанавливать так, чтобы </w:t>
      </w:r>
      <w:r>
        <w:t>расстояние по вертикали от наиболее выступающих частей конвейера, требующих обслуживания, до нижних поверхностей выступающих строительных конструкций (коммуникационных систем) было не менее 0,6 м, а от транспортируемого груза — не менее 0,3 м.</w:t>
      </w:r>
    </w:p>
    <w:p w:rsidR="00000000" w:rsidRDefault="00C1631C">
      <w:pPr>
        <w:ind w:firstLine="284"/>
        <w:rPr>
          <w:lang w:val="en-US"/>
        </w:rPr>
      </w:pPr>
      <w:r>
        <w:t>4.2. При размещении стационарных конвейеров должна быть предусмотрена возможность применения в доступных местах трассы конвейера механизированной уборки из-под него просыпавшегося (счищенного) груза.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</w:t>
      </w:r>
      <w:r>
        <w:rPr>
          <w:b/>
          <w:lang w:val="en-US"/>
        </w:rPr>
        <w:t xml:space="preserve"> №</w:t>
      </w:r>
      <w:r>
        <w:rPr>
          <w:b/>
        </w:rPr>
        <w:t xml:space="preserve">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 xml:space="preserve">4.3. В производственных зданиях, </w:t>
      </w:r>
      <w:r>
        <w:t>галереях, тоннелях и на эстакадах вдоль трассы конвейеров должны быть предусмотрены проходы для безопасного обслуживания, монтажа и ремонта.</w:t>
      </w:r>
    </w:p>
    <w:p w:rsidR="00000000" w:rsidRDefault="00C1631C">
      <w:pPr>
        <w:ind w:firstLine="284"/>
      </w:pPr>
      <w:r>
        <w:t>4.4. Ширина проходов для обслуживания должна быть не менее:</w:t>
      </w:r>
    </w:p>
    <w:p w:rsidR="00000000" w:rsidRDefault="00C1631C">
      <w:pPr>
        <w:ind w:firstLine="284"/>
      </w:pPr>
      <w:r>
        <w:t>0,75 м — для конвейеров всех видов (кроме пластинчатых);</w:t>
      </w:r>
    </w:p>
    <w:p w:rsidR="00000000" w:rsidRDefault="00C1631C">
      <w:pPr>
        <w:ind w:firstLine="284"/>
      </w:pPr>
      <w:r>
        <w:t>1,0 м — для пластинчатых конвейеров;</w:t>
      </w:r>
    </w:p>
    <w:p w:rsidR="00000000" w:rsidRDefault="00C1631C">
      <w:pPr>
        <w:ind w:firstLine="284"/>
      </w:pPr>
      <w:r>
        <w:t>1,0 м —между параллельно установленными конвейерами;</w:t>
      </w:r>
    </w:p>
    <w:p w:rsidR="00000000" w:rsidRDefault="00C1631C">
      <w:pPr>
        <w:ind w:firstLine="284"/>
      </w:pPr>
      <w:r>
        <w:t>1,2 м — между параллельно установленными пластинчатыми конвейерами.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Примечания:</w:t>
      </w:r>
    </w:p>
    <w:p w:rsidR="00000000" w:rsidRDefault="00C1631C">
      <w:pPr>
        <w:ind w:firstLine="284"/>
        <w:rPr>
          <w:sz w:val="18"/>
        </w:rPr>
      </w:pPr>
      <w:r>
        <w:rPr>
          <w:sz w:val="18"/>
        </w:rPr>
        <w:t>1. Ширина прохода между параллельно установленными конвейерами, закрытыми по всей т</w:t>
      </w:r>
      <w:r>
        <w:rPr>
          <w:sz w:val="18"/>
        </w:rPr>
        <w:t>рассе жесткими или сетчатыми ограждениями, может быть уменьшена до 0,7 м.</w:t>
      </w:r>
    </w:p>
    <w:p w:rsidR="00000000" w:rsidRDefault="00C1631C">
      <w:pPr>
        <w:ind w:firstLine="284"/>
        <w:rPr>
          <w:sz w:val="18"/>
        </w:rPr>
      </w:pPr>
      <w:r>
        <w:rPr>
          <w:sz w:val="18"/>
        </w:rPr>
        <w:t>2. При наличии в проходе между конвейерами строительных конструкций (колонн, пилястр и т. п.), создающих местное сужение прохода, расстояние между конвейером и строительными конструкциями должно быть не менее 0,5 м на длине прохода до 1,0 м. Эти места прохода должны быть ограждены.</w:t>
      </w:r>
    </w:p>
    <w:p w:rsidR="00000000" w:rsidRDefault="00C1631C">
      <w:pPr>
        <w:ind w:firstLine="284"/>
        <w:rPr>
          <w:sz w:val="18"/>
        </w:rPr>
      </w:pPr>
      <w:r>
        <w:rPr>
          <w:sz w:val="18"/>
        </w:rPr>
        <w:t>3. На участках трассы конвейера, над которыми перемещаются погрузочные и разгрузочные устройства, ширина проходов с обеих сторон конвейера должна быть не м</w:t>
      </w:r>
      <w:r>
        <w:rPr>
          <w:sz w:val="18"/>
        </w:rPr>
        <w:t xml:space="preserve">енее 1,0 м. Требование не распространяется на ленточные конвейеры с лопастными питателями, размещенные в </w:t>
      </w:r>
      <w:proofErr w:type="spellStart"/>
      <w:r>
        <w:rPr>
          <w:sz w:val="18"/>
        </w:rPr>
        <w:t>подштабельных</w:t>
      </w:r>
      <w:proofErr w:type="spellEnd"/>
      <w:r>
        <w:rPr>
          <w:sz w:val="18"/>
        </w:rPr>
        <w:t xml:space="preserve"> галереях.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lang w:val="en-US"/>
        </w:rPr>
      </w:pPr>
      <w:r>
        <w:t>4.5. Ширина проходов, используемых только для монтажа и ремонта конвейеров, должна быть не менее 0,5 м для вновь проектируемых конвейеров.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4.6. Высота проходов должна быть не менее:</w:t>
      </w:r>
    </w:p>
    <w:p w:rsidR="00000000" w:rsidRDefault="00C1631C">
      <w:pPr>
        <w:ind w:firstLine="284"/>
      </w:pPr>
      <w:r>
        <w:t>2,1 м — для конвейеров с постоянными рабочими местами, установленных в производственных помещениях;</w:t>
      </w:r>
    </w:p>
    <w:p w:rsidR="00000000" w:rsidRDefault="00C1631C">
      <w:pPr>
        <w:ind w:firstLine="284"/>
      </w:pPr>
      <w:r>
        <w:t>2,0 м— для конвейеров, не имеющих рабочих мест, установленных в п</w:t>
      </w:r>
      <w:r>
        <w:t>роизводственных помещениях;</w:t>
      </w:r>
    </w:p>
    <w:p w:rsidR="00000000" w:rsidRDefault="00C1631C">
      <w:pPr>
        <w:ind w:firstLine="284"/>
      </w:pPr>
      <w:r>
        <w:t>1,9 м — для конвейеров, установленных в галереях, тоннелях и на эстакадах. При этом потолок не должен иметь острых выступающих частей.</w:t>
      </w:r>
    </w:p>
    <w:p w:rsidR="00000000" w:rsidRDefault="00C1631C">
      <w:pPr>
        <w:ind w:firstLine="284"/>
      </w:pPr>
      <w:r>
        <w:t>4.7. По ширине прохода вдоль трассы конвейеров, размещенных в галереях, имеющих наклон к горизонту 6—12°, должны быть установлены настилы с поперечинами, а при наклоне более 12° — лестничные марши.</w:t>
      </w:r>
    </w:p>
    <w:p w:rsidR="00000000" w:rsidRDefault="00C1631C">
      <w:pPr>
        <w:ind w:firstLine="284"/>
      </w:pPr>
      <w:r>
        <w:t>4.8. Через конвейеры длиной более 20 м, размещенные на высоте не более 1,2 м от уровня пола до низа наиболее выступающих частей конвейера, в необходимы</w:t>
      </w:r>
      <w:r>
        <w:t>х местах трассы конвейера должны быть сооружены мостики, огражденные поручнями высотой не менее 1,0 м, для прохода людей и обслуживания конвейеров.</w:t>
      </w:r>
    </w:p>
    <w:p w:rsidR="00000000" w:rsidRDefault="00C1631C">
      <w:pPr>
        <w:ind w:firstLine="284"/>
      </w:pPr>
      <w:r>
        <w:t>4.9. Мостики через конвейеры должны размещаться на расстоянии друг от друга не более:</w:t>
      </w:r>
    </w:p>
    <w:p w:rsidR="00000000" w:rsidRDefault="00C1631C">
      <w:pPr>
        <w:ind w:firstLine="284"/>
      </w:pPr>
      <w:r>
        <w:t>50 м — в производственных помещениях;</w:t>
      </w:r>
    </w:p>
    <w:p w:rsidR="00000000" w:rsidRDefault="00C1631C">
      <w:pPr>
        <w:ind w:firstLine="284"/>
      </w:pPr>
      <w:r>
        <w:t>100 м — в галереях, на эстакадах.</w:t>
      </w:r>
    </w:p>
    <w:p w:rsidR="00000000" w:rsidRDefault="00C1631C">
      <w:pPr>
        <w:ind w:firstLine="284"/>
      </w:pPr>
      <w:r>
        <w:t>4.10. Мостики должны устанавливаться так, чтобы расстояние от их настилов до низа наиболее выступающих строительных конструкций (коммуникационных систем) было не менее 2,0 м.</w:t>
      </w:r>
    </w:p>
    <w:p w:rsidR="00000000" w:rsidRDefault="00C1631C">
      <w:pPr>
        <w:ind w:firstLine="284"/>
      </w:pPr>
      <w:r>
        <w:t>4.11. Ширина мостиков должна бы</w:t>
      </w:r>
      <w:r>
        <w:t>ть не менее 1,0 м.</w:t>
      </w:r>
    </w:p>
    <w:p w:rsidR="00000000" w:rsidRDefault="00C1631C">
      <w:pPr>
        <w:ind w:firstLine="284"/>
      </w:pPr>
      <w:r>
        <w:t>4.12. Конвейеры, у которых оси приводных и натяжных барабанов, шкивов и звездочек находятся выше 1,5 м от уровня пола, должны обслуживаться со стационарных или передвижных площадок. Допускается в технически обоснованных случаях сооружать площадки, начиная от высоты расположения осей механизмов 1,8 м над уровнем пола.</w:t>
      </w:r>
    </w:p>
    <w:p w:rsidR="00000000" w:rsidRDefault="00C1631C">
      <w:pPr>
        <w:ind w:firstLine="284"/>
      </w:pPr>
      <w:r>
        <w:t>Расстояние по вертикали от настила площадки до низа выступающих строительных конструкций (коммуникационных систем) должно быть не менее 2,0 м.</w:t>
      </w:r>
    </w:p>
    <w:p w:rsidR="00000000" w:rsidRDefault="00C1631C">
      <w:pPr>
        <w:ind w:firstLine="284"/>
      </w:pPr>
      <w:r>
        <w:t xml:space="preserve">Площадки должны быть ограждены </w:t>
      </w:r>
      <w:r>
        <w:t>поручнями высотой не менее 1,0 м со оплошным закрытием высотой не менее 0,15 м от уровня настила.</w:t>
      </w:r>
    </w:p>
    <w:p w:rsidR="00000000" w:rsidRDefault="00C1631C">
      <w:pPr>
        <w:ind w:firstLine="284"/>
      </w:pPr>
      <w:r>
        <w:t>При использовании конвейеров в комплекте с дробильно-сортировочными установками высота сплошного закрытия площадки должна быть не менее 0,1 м.</w:t>
      </w:r>
    </w:p>
    <w:p w:rsidR="00000000" w:rsidRDefault="00C1631C">
      <w:pPr>
        <w:ind w:firstLine="284"/>
      </w:pPr>
      <w:r>
        <w:t>4.13. Лестницы переходных мостиков, площадок для обслуживания конвейеров должны иметь угол наклона к горизонту:</w:t>
      </w:r>
    </w:p>
    <w:p w:rsidR="00000000" w:rsidRDefault="00C1631C">
      <w:pPr>
        <w:ind w:firstLine="284"/>
      </w:pPr>
      <w:r>
        <w:t>не более 45° — при постоянной эксплуатации;</w:t>
      </w:r>
    </w:p>
    <w:p w:rsidR="00000000" w:rsidRDefault="00C1631C">
      <w:pPr>
        <w:ind w:firstLine="284"/>
      </w:pPr>
      <w:r>
        <w:t>не более 60° — при эксплуатации 1</w:t>
      </w:r>
      <w:r>
        <w:rPr>
          <w:i/>
        </w:rPr>
        <w:t xml:space="preserve">— </w:t>
      </w:r>
      <w:r>
        <w:t>2 раза в смену;</w:t>
      </w:r>
    </w:p>
    <w:p w:rsidR="00000000" w:rsidRDefault="00C1631C">
      <w:pPr>
        <w:ind w:firstLine="284"/>
      </w:pPr>
      <w:r>
        <w:t>90° — при эксплуатации не чаще одного раза в смену.</w:t>
      </w:r>
    </w:p>
    <w:p w:rsidR="00000000" w:rsidRDefault="00C1631C">
      <w:pPr>
        <w:ind w:firstLine="284"/>
      </w:pPr>
      <w:r>
        <w:t>Ширина лестн</w:t>
      </w:r>
      <w:r>
        <w:t>иц должна быть не менее 0,7 м. Допускается изготовлять вертикальные лестницы шириной от 0,4 до 0,6 м.</w:t>
      </w:r>
    </w:p>
    <w:p w:rsidR="00000000" w:rsidRDefault="00C1631C">
      <w:pPr>
        <w:ind w:firstLine="284"/>
      </w:pPr>
      <w:r>
        <w:t>Применение вертикальных лестниц допускается только в случае невозможности размещения маршевых лестниц.</w:t>
      </w:r>
    </w:p>
    <w:p w:rsidR="00000000" w:rsidRDefault="00C1631C">
      <w:pPr>
        <w:ind w:firstLine="284"/>
      </w:pPr>
      <w:r>
        <w:t>Вертикальные лестницы высотой более 2 м должны иметь ограждение в виде дуг (хомутов) со стороны спины рабочего, перемещающегося по лестнице.</w:t>
      </w:r>
    </w:p>
    <w:p w:rsidR="00000000" w:rsidRDefault="00C1631C">
      <w:pPr>
        <w:ind w:firstLine="284"/>
        <w:rPr>
          <w:lang w:val="en-US"/>
        </w:rPr>
      </w:pPr>
      <w:r>
        <w:t>Лестницы должны быть ограждены поручнями высотой не менее 1,0 м.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t>4.12, 4.13.</w:t>
      </w:r>
      <w:r>
        <w:rPr>
          <w:b/>
        </w:rPr>
        <w:t xml:space="preserve">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4.14. Настилы мостиков и площадок должны быть сплошным</w:t>
      </w:r>
      <w:r>
        <w:t>и и нескользкими.</w:t>
      </w:r>
    </w:p>
    <w:p w:rsidR="00000000" w:rsidRDefault="00C1631C">
      <w:pPr>
        <w:ind w:firstLine="284"/>
        <w:rPr>
          <w:lang w:val="en-US"/>
        </w:rPr>
      </w:pPr>
      <w:r>
        <w:t>4.15. Конструкцией конвейера должен быть предусмотрен легкий безопасный доступ к элементам, блокам и контрольным устройствам, требующим периодической проверки, а также устройствам регулирования, загрузки и разгрузки, люкам, управляемым вручную или механически.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C1631C">
      <w:pPr>
        <w:ind w:firstLine="284"/>
      </w:pPr>
    </w:p>
    <w:p w:rsidR="00000000" w:rsidRDefault="00C1631C">
      <w:pPr>
        <w:ind w:firstLine="284"/>
        <w:rPr>
          <w:b/>
          <w:lang w:val="en-US"/>
        </w:rPr>
      </w:pPr>
      <w:r>
        <w:rPr>
          <w:b/>
        </w:rPr>
        <w:t>5. КОНТРОЛЬ ВЫПОЛНЕНИЯ ТРЕБОВАНИЙ БЕЗОПАСНОСТИ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t>5.1. Контроль выполнения требований безопасности должен</w:t>
      </w:r>
      <w:r>
        <w:rPr>
          <w:lang w:val="en-US"/>
        </w:rPr>
        <w:t xml:space="preserve"> </w:t>
      </w:r>
      <w:r>
        <w:t>проводиться:</w:t>
      </w:r>
    </w:p>
    <w:p w:rsidR="00000000" w:rsidRDefault="00C1631C">
      <w:pPr>
        <w:ind w:firstLine="284"/>
      </w:pPr>
      <w:r>
        <w:t>при проверке конструкторской документации на конвейеры и их размещение;</w:t>
      </w:r>
    </w:p>
    <w:p w:rsidR="00000000" w:rsidRDefault="00C1631C">
      <w:pPr>
        <w:ind w:firstLine="284"/>
      </w:pPr>
      <w:r>
        <w:t>после изг</w:t>
      </w:r>
      <w:r>
        <w:t>отовления конвейеров, транспортируемых в собранном виде предприятием-изготовителем при приемочных испытаниях;</w:t>
      </w:r>
    </w:p>
    <w:p w:rsidR="00000000" w:rsidRDefault="00C1631C">
      <w:pPr>
        <w:ind w:firstLine="284"/>
      </w:pPr>
      <w:r>
        <w:t>после окончания монтажа, наладки и обкатки вновь устанавливаемых конвейеров;</w:t>
      </w:r>
    </w:p>
    <w:p w:rsidR="00000000" w:rsidRDefault="00C1631C">
      <w:pPr>
        <w:ind w:firstLine="284"/>
      </w:pPr>
      <w:r>
        <w:t>после аналогичных работ, вызванных переносом на другое место конвейера или расширением конвейерной линии;</w:t>
      </w:r>
    </w:p>
    <w:p w:rsidR="00000000" w:rsidRDefault="00C1631C">
      <w:pPr>
        <w:ind w:firstLine="284"/>
      </w:pPr>
      <w:r>
        <w:t>после капитального ремонта и реконструкции конвейеров.</w:t>
      </w:r>
    </w:p>
    <w:p w:rsidR="00000000" w:rsidRDefault="00C1631C">
      <w:pPr>
        <w:ind w:firstLine="284"/>
      </w:pPr>
      <w:r>
        <w:t>5.2. Контроль должен включать проверку конвейеров внешним осмотром и замером контролируемых параметров как в нерабочем, так и в рабочем состоянии.</w:t>
      </w:r>
    </w:p>
    <w:p w:rsidR="00000000" w:rsidRDefault="00C1631C">
      <w:pPr>
        <w:ind w:firstLine="284"/>
      </w:pPr>
      <w:r>
        <w:t>5.3. Методы опред</w:t>
      </w:r>
      <w:r>
        <w:t>еления шумовых характеристик конвейеров — по ГОСТ 12.1.026-80 — ГОСТ 12.1.028-80.</w:t>
      </w:r>
    </w:p>
    <w:p w:rsidR="00000000" w:rsidRDefault="00C1631C">
      <w:pPr>
        <w:ind w:firstLine="284"/>
      </w:pPr>
      <w:r>
        <w:t>5.4. Измерение вибрации — по ГОСТ 12.1.012—90.</w:t>
      </w:r>
    </w:p>
    <w:p w:rsidR="00000000" w:rsidRDefault="00C1631C">
      <w:pPr>
        <w:ind w:firstLine="284"/>
      </w:pPr>
    </w:p>
    <w:p w:rsidR="00000000" w:rsidRDefault="00C1631C">
      <w:pPr>
        <w:ind w:firstLine="284"/>
        <w:jc w:val="right"/>
        <w:rPr>
          <w:i/>
          <w:lang w:val="en-US"/>
        </w:rPr>
      </w:pPr>
      <w:r>
        <w:rPr>
          <w:i/>
        </w:rPr>
        <w:t xml:space="preserve">ПРИЛОЖЕНИЕ </w:t>
      </w:r>
    </w:p>
    <w:p w:rsidR="00000000" w:rsidRDefault="00C1631C">
      <w:pPr>
        <w:ind w:firstLine="284"/>
        <w:jc w:val="right"/>
        <w:rPr>
          <w:i/>
          <w:lang w:val="en-US"/>
        </w:rPr>
      </w:pPr>
      <w:r>
        <w:rPr>
          <w:i/>
        </w:rPr>
        <w:t>Справочное</w:t>
      </w:r>
    </w:p>
    <w:p w:rsidR="00000000" w:rsidRDefault="00C1631C">
      <w:pPr>
        <w:ind w:firstLine="284"/>
        <w:jc w:val="right"/>
      </w:pPr>
    </w:p>
    <w:p w:rsidR="00000000" w:rsidRDefault="00C1631C">
      <w:pPr>
        <w:ind w:firstLine="284"/>
        <w:jc w:val="center"/>
        <w:rPr>
          <w:b/>
          <w:lang w:val="en-US"/>
        </w:rPr>
      </w:pPr>
      <w:r>
        <w:rPr>
          <w:b/>
        </w:rPr>
        <w:t>ТЕРМИНЫ И ИХ ОПРЕДЕЛЕНИЯ, ИСПОЛЬЗУЕМЫЕ В НАСТОЯЩЕМ СТАНДАРТЕ</w:t>
      </w:r>
    </w:p>
    <w:p w:rsidR="00000000" w:rsidRDefault="00C1631C">
      <w:pPr>
        <w:ind w:firstLine="284"/>
      </w:pPr>
    </w:p>
    <w:p w:rsidR="00000000" w:rsidRDefault="00C1631C">
      <w:pPr>
        <w:ind w:firstLine="284"/>
      </w:pPr>
      <w:r>
        <w:rPr>
          <w:b/>
        </w:rPr>
        <w:t>1. Рабочая зона</w:t>
      </w:r>
      <w:r>
        <w:t xml:space="preserve"> — пространство высотой до 2,2 м над уровнем пола или площадки, на которых находятся места постоянного или временного пребывания работающих (рабочие места).</w:t>
      </w:r>
    </w:p>
    <w:p w:rsidR="00000000" w:rsidRDefault="00C1631C">
      <w:pPr>
        <w:ind w:firstLine="284"/>
      </w:pPr>
      <w:r>
        <w:rPr>
          <w:b/>
        </w:rPr>
        <w:t>2. Рабочее место</w:t>
      </w:r>
      <w:r>
        <w:t xml:space="preserve"> — место постоянного или временного пребывания работающих в процессе трудовой деятельности.</w:t>
      </w:r>
    </w:p>
    <w:p w:rsidR="00000000" w:rsidRDefault="00C1631C">
      <w:pPr>
        <w:ind w:firstLine="284"/>
      </w:pPr>
      <w:r>
        <w:rPr>
          <w:b/>
        </w:rPr>
        <w:t>3. Постоянное ра</w:t>
      </w:r>
      <w:r>
        <w:rPr>
          <w:b/>
        </w:rPr>
        <w:t>бочее место —</w:t>
      </w:r>
      <w:r>
        <w:t xml:space="preserve"> место, на котором работающий находится большую часть (более 50 % или более 2 ч непрерывно) своего рабочего времени.</w:t>
      </w:r>
    </w:p>
    <w:p w:rsidR="00000000" w:rsidRDefault="00C1631C">
      <w:pPr>
        <w:ind w:firstLine="284"/>
      </w:pPr>
      <w:r>
        <w:t>Если при этом работа осуществляется в различных пунктах рабочей зоны, постоянным рабочим местом считается вся рабочая зона.</w:t>
      </w:r>
    </w:p>
    <w:p w:rsidR="00000000" w:rsidRDefault="00C1631C">
      <w:pPr>
        <w:ind w:firstLine="284"/>
      </w:pPr>
      <w:r>
        <w:rPr>
          <w:b/>
        </w:rPr>
        <w:t>4. Производственные помещения</w:t>
      </w:r>
      <w:r>
        <w:t xml:space="preserve"> — замкнутые пространства в специально предназначенных зданиях и сооружениях, в которых постоянно (по сменам) или периодически (в течение рабочего дня) осуществляется трудовая деятельность людей, связанная с участием в различных </w:t>
      </w:r>
      <w:r>
        <w:t>видах производства, в организации, контроле и управлении производством, а также с участием во внепроизводственных видах труда на предприятиях транспорта, связи и т. п.</w:t>
      </w:r>
    </w:p>
    <w:p w:rsidR="00000000" w:rsidRDefault="00C1631C">
      <w:pPr>
        <w:ind w:firstLine="284"/>
      </w:pPr>
      <w:r>
        <w:rPr>
          <w:b/>
        </w:rPr>
        <w:t>5. Галерея</w:t>
      </w:r>
      <w:r>
        <w:t xml:space="preserve"> — надземное или наземное, полностью или частично закрытое горизонтальное или наклонное протяженное сооружение, соединяющее помещения зданий или сооружений.</w:t>
      </w:r>
    </w:p>
    <w:p w:rsidR="00000000" w:rsidRDefault="00C1631C">
      <w:pPr>
        <w:ind w:firstLine="284"/>
      </w:pPr>
      <w:r>
        <w:rPr>
          <w:b/>
        </w:rPr>
        <w:t>6. Тоннель</w:t>
      </w:r>
      <w:r>
        <w:t xml:space="preserve"> — подземное, закрытое горизонтальное или наклонное протяженное сооружение.</w:t>
      </w:r>
    </w:p>
    <w:p w:rsidR="00000000" w:rsidRDefault="00C1631C">
      <w:pPr>
        <w:ind w:firstLine="284"/>
      </w:pPr>
      <w:r>
        <w:rPr>
          <w:b/>
        </w:rPr>
        <w:t>7. Эстакада</w:t>
      </w:r>
      <w:r>
        <w:t xml:space="preserve"> — надземное открытое горизонтальное или наклонное протяженное сооружение, состо</w:t>
      </w:r>
      <w:r>
        <w:t>ящее из ряда опор и пролетного строения и находящееся в здании или вне его.</w:t>
      </w:r>
    </w:p>
    <w:p w:rsidR="00000000" w:rsidRDefault="00C1631C">
      <w:pPr>
        <w:ind w:firstLine="284"/>
      </w:pPr>
      <w:r>
        <w:rPr>
          <w:b/>
        </w:rPr>
        <w:t xml:space="preserve">8. Площадка </w:t>
      </w:r>
      <w:r>
        <w:t>— одноярусное сооружение, размещаемое в здании или вне его, и опирающееся на оборудование, самостоятельные опоры или конструкции здания.</w:t>
      </w:r>
    </w:p>
    <w:p w:rsidR="00000000" w:rsidRDefault="00C1631C">
      <w:pPr>
        <w:ind w:firstLine="284"/>
      </w:pPr>
      <w:r>
        <w:rPr>
          <w:b/>
        </w:rPr>
        <w:t>9. Ширина проходов</w:t>
      </w:r>
      <w:r>
        <w:t xml:space="preserve"> — расстояние от выступающих строительных конструкций (коммуникационных систем) до наиболее выступающих частей конвейера (транспортируемого груза).</w:t>
      </w:r>
    </w:p>
    <w:p w:rsidR="00000000" w:rsidRDefault="00C1631C">
      <w:pPr>
        <w:ind w:firstLine="284"/>
      </w:pPr>
      <w:r>
        <w:rPr>
          <w:b/>
        </w:rPr>
        <w:t>10. Высота проходов</w:t>
      </w:r>
      <w:r>
        <w:t xml:space="preserve"> — расстояние от уровня пола до низа выступающих строительных конструкций (коммуникационных систем). В</w:t>
      </w:r>
      <w:r>
        <w:t xml:space="preserve"> наклонных галереях высоту следует измерять по нормали к полу.</w:t>
      </w:r>
    </w:p>
    <w:p w:rsidR="00000000" w:rsidRDefault="00C1631C">
      <w:pPr>
        <w:ind w:firstLine="284"/>
        <w:rPr>
          <w:b/>
          <w:lang w:val="en-US"/>
        </w:rPr>
      </w:pPr>
    </w:p>
    <w:p w:rsidR="00000000" w:rsidRDefault="00C1631C">
      <w:pPr>
        <w:ind w:firstLine="284"/>
        <w:jc w:val="center"/>
        <w:rPr>
          <w:b/>
          <w:lang w:val="en-US"/>
        </w:rPr>
      </w:pPr>
      <w:r>
        <w:rPr>
          <w:b/>
        </w:rPr>
        <w:t>ИНФОРМАЦИОННЫЕ ДАННЫЕ</w:t>
      </w:r>
    </w:p>
    <w:p w:rsidR="00000000" w:rsidRDefault="00C1631C">
      <w:pPr>
        <w:ind w:firstLine="284"/>
        <w:jc w:val="center"/>
      </w:pPr>
    </w:p>
    <w:p w:rsidR="00000000" w:rsidRDefault="00C1631C">
      <w:pPr>
        <w:ind w:firstLine="284"/>
      </w:pPr>
      <w:r>
        <w:t>1. РАЗРАБОТАН И ВНЕСЕН Министерством тяжелого машиностроения СССР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</w:pPr>
      <w:r>
        <w:t>РАЗРАБОТЧИКИ:</w:t>
      </w:r>
    </w:p>
    <w:p w:rsidR="00000000" w:rsidRDefault="00C1631C">
      <w:pPr>
        <w:ind w:firstLine="284"/>
      </w:pPr>
      <w:r>
        <w:t>А. С. Оболенский, В. К. Дьячков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</w:pPr>
      <w:r>
        <w:t>2. УТВЕРЖДЕН И ВВЕДЕН В ДЕЙСТВИЕ Постановлением Государственного комитета СССР по стандартам от 5 сентября 1980 г. № 4576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</w:pPr>
      <w:r>
        <w:t xml:space="preserve">3. Стандарт соответствует </w:t>
      </w:r>
      <w:proofErr w:type="spellStart"/>
      <w:r>
        <w:t>СТ</w:t>
      </w:r>
      <w:proofErr w:type="spellEnd"/>
      <w:r>
        <w:t xml:space="preserve"> СЭВ 1339—78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</w:pPr>
      <w:r>
        <w:t>4. Взамен ГОСТ 12.2.022—76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  <w:rPr>
          <w:lang w:val="en-US"/>
        </w:rPr>
      </w:pPr>
      <w:r>
        <w:t>5. ССЫЛОЧНЫЕ НОРМАТИВНО ТЕХНИЧЕСКИЕ ДОКУМЕНТЫ</w:t>
      </w:r>
    </w:p>
    <w:p w:rsidR="00000000" w:rsidRDefault="00C1631C">
      <w:pPr>
        <w:ind w:firstLine="284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C1631C">
            <w:pPr>
              <w:ind w:firstLine="0"/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220" w:type="dxa"/>
          </w:tcPr>
          <w:p w:rsidR="00000000" w:rsidRDefault="00C1631C">
            <w:pPr>
              <w:ind w:firstLine="0"/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C1631C">
            <w:pPr>
              <w:ind w:firstLine="0"/>
              <w:jc w:val="center"/>
            </w:pPr>
            <w:r>
              <w:t>ГОСТ 12.1.003—91</w:t>
            </w:r>
          </w:p>
          <w:p w:rsidR="00000000" w:rsidRDefault="00C1631C">
            <w:pPr>
              <w:ind w:firstLine="0"/>
              <w:jc w:val="center"/>
            </w:pPr>
            <w:r>
              <w:t>ГОСТ 12.1.005</w:t>
            </w:r>
            <w:r>
              <w:rPr>
                <w:lang w:val="en-US"/>
              </w:rPr>
              <w:t>—88</w:t>
            </w:r>
          </w:p>
          <w:p w:rsidR="00000000" w:rsidRDefault="00C1631C">
            <w:pPr>
              <w:ind w:firstLine="0"/>
              <w:jc w:val="center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12.1.012—90 </w:t>
            </w:r>
          </w:p>
          <w:p w:rsidR="00000000" w:rsidRDefault="00C1631C">
            <w:pPr>
              <w:ind w:firstLine="0"/>
              <w:jc w:val="center"/>
              <w:rPr>
                <w:lang w:val="en-US"/>
              </w:rPr>
            </w:pPr>
            <w:r>
              <w:t xml:space="preserve">ГОСТ 12.1.026 — ГОСТ 12.1.028 </w:t>
            </w:r>
          </w:p>
          <w:p w:rsidR="00000000" w:rsidRDefault="00C1631C">
            <w:pPr>
              <w:ind w:firstLine="0"/>
              <w:jc w:val="center"/>
            </w:pPr>
            <w:r>
              <w:t>ГОСТ 12.2.003—74</w:t>
            </w:r>
          </w:p>
        </w:tc>
        <w:tc>
          <w:tcPr>
            <w:tcW w:w="3220" w:type="dxa"/>
          </w:tcPr>
          <w:p w:rsidR="00000000" w:rsidRDefault="00C1631C">
            <w:pPr>
              <w:ind w:firstLine="0"/>
              <w:jc w:val="center"/>
            </w:pPr>
            <w:r>
              <w:rPr>
                <w:lang w:val="en-US"/>
              </w:rPr>
              <w:t>2.10</w:t>
            </w:r>
          </w:p>
          <w:p w:rsidR="00000000" w:rsidRDefault="00C163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2.12 </w:t>
            </w:r>
          </w:p>
          <w:p w:rsidR="00000000" w:rsidRDefault="00C163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2.11 </w:t>
            </w:r>
          </w:p>
          <w:p w:rsidR="00000000" w:rsidRDefault="00C1631C">
            <w:pPr>
              <w:ind w:firstLine="0"/>
              <w:jc w:val="center"/>
            </w:pPr>
            <w:r>
              <w:rPr>
                <w:lang w:val="en-US"/>
              </w:rPr>
              <w:t>5.3</w:t>
            </w:r>
          </w:p>
          <w:p w:rsidR="00000000" w:rsidRDefault="00C1631C">
            <w:pPr>
              <w:ind w:firstLine="0"/>
              <w:jc w:val="center"/>
            </w:pPr>
            <w:r>
              <w:rPr>
                <w:lang w:val="en-US"/>
              </w:rPr>
              <w:t>1.1</w:t>
            </w:r>
          </w:p>
        </w:tc>
      </w:tr>
    </w:tbl>
    <w:p w:rsidR="00000000" w:rsidRDefault="00C1631C">
      <w:pPr>
        <w:ind w:firstLine="284"/>
      </w:pPr>
    </w:p>
    <w:p w:rsidR="00000000" w:rsidRDefault="00C1631C">
      <w:pPr>
        <w:ind w:firstLine="284"/>
      </w:pPr>
      <w:r>
        <w:t>6 Ограничение срока действия снято по решению Межгосударственного Совета по стандартизации, метрологии и сертификации</w:t>
      </w:r>
      <w:r>
        <w:rPr>
          <w:lang w:val="en-US"/>
        </w:rPr>
        <w:t xml:space="preserve"> </w:t>
      </w:r>
      <w:r>
        <w:t>(протокол № 5—94)</w:t>
      </w:r>
    </w:p>
    <w:p w:rsidR="00000000" w:rsidRDefault="00C1631C">
      <w:pPr>
        <w:ind w:firstLine="284"/>
        <w:rPr>
          <w:lang w:val="en-US"/>
        </w:rPr>
      </w:pPr>
    </w:p>
    <w:p w:rsidR="00000000" w:rsidRDefault="00C1631C">
      <w:pPr>
        <w:ind w:firstLine="284"/>
      </w:pPr>
      <w:r>
        <w:t>7. ПЕРЕИЗДАНИЕ (февраль 1996 г.) с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Изменениями</w:t>
      </w:r>
      <w:proofErr w:type="spellEnd"/>
      <w:r>
        <w:rPr>
          <w:lang w:val="en-US"/>
        </w:rPr>
        <w:t xml:space="preserve"> № 1, 2, </w:t>
      </w:r>
      <w:r>
        <w:t xml:space="preserve">утвержденными в июне 1986 г., марте 1990 г. ( </w:t>
      </w:r>
      <w:proofErr w:type="spellStart"/>
      <w:r>
        <w:t>ИУС</w:t>
      </w:r>
      <w:proofErr w:type="spellEnd"/>
      <w:r>
        <w:t xml:space="preserve"> 9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86, </w:t>
      </w:r>
      <w:r>
        <w:t>6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90 )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31C"/>
    <w:rsid w:val="00C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540" w:lineRule="auto"/>
      <w:jc w:val="both"/>
      <w:textAlignment w:val="baseline"/>
    </w:pPr>
    <w:rPr>
      <w:b/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360" w:hanging="280"/>
      <w:jc w:val="both"/>
      <w:textAlignment w:val="baseline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2691</Words>
  <Characters>15342</Characters>
  <Application>Microsoft Office Word</Application>
  <DocSecurity>0</DocSecurity>
  <Lines>127</Lines>
  <Paragraphs>35</Paragraphs>
  <ScaleCrop>false</ScaleCrop>
  <Company>Elcom Ltd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