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F05ED">
      <w:pPr>
        <w:ind w:firstLine="284"/>
        <w:jc w:val="right"/>
      </w:pPr>
      <w:bookmarkStart w:id="0" w:name="_GoBack"/>
      <w:bookmarkEnd w:id="0"/>
      <w:r>
        <w:t>ГОСТ 12.3.016-87</w:t>
      </w:r>
    </w:p>
    <w:p w:rsidR="00000000" w:rsidRDefault="00BF05ED">
      <w:pPr>
        <w:ind w:firstLine="284"/>
        <w:jc w:val="right"/>
      </w:pPr>
      <w:r>
        <w:t xml:space="preserve">Группа Т58 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center"/>
      </w:pPr>
      <w:r>
        <w:t>ГОСУДАРСТВЕННЫЙ СТАНДАРТ СОЮЗА ССР</w:t>
      </w:r>
    </w:p>
    <w:p w:rsidR="00000000" w:rsidRDefault="00BF05ED">
      <w:pPr>
        <w:ind w:firstLine="284"/>
        <w:jc w:val="center"/>
      </w:pPr>
    </w:p>
    <w:p w:rsidR="00000000" w:rsidRDefault="00BF05ED">
      <w:pPr>
        <w:ind w:firstLine="284"/>
        <w:jc w:val="center"/>
      </w:pPr>
      <w:r>
        <w:t xml:space="preserve">       </w:t>
      </w:r>
    </w:p>
    <w:p w:rsidR="00000000" w:rsidRDefault="00BF05ED">
      <w:pPr>
        <w:ind w:firstLine="284"/>
        <w:jc w:val="center"/>
      </w:pPr>
      <w:r>
        <w:t>СИСТЕМА СТАНДАРТОВ БЕЗОПАСНОСТИ ТРУДА. СТРОИТЕЛЬСТВО</w:t>
      </w:r>
    </w:p>
    <w:p w:rsidR="00000000" w:rsidRDefault="00BF05ED">
      <w:pPr>
        <w:ind w:firstLine="284"/>
        <w:jc w:val="center"/>
      </w:pPr>
    </w:p>
    <w:p w:rsidR="00000000" w:rsidRDefault="00BF05ED">
      <w:pPr>
        <w:ind w:firstLine="284"/>
        <w:jc w:val="center"/>
        <w:rPr>
          <w:b/>
        </w:rPr>
      </w:pPr>
      <w:r>
        <w:rPr>
          <w:b/>
        </w:rPr>
        <w:t>Работы антикоррозионные</w:t>
      </w:r>
    </w:p>
    <w:p w:rsidR="00000000" w:rsidRDefault="00BF05ED">
      <w:pPr>
        <w:ind w:firstLine="284"/>
        <w:jc w:val="center"/>
        <w:rPr>
          <w:b/>
        </w:rPr>
      </w:pPr>
      <w:r>
        <w:rPr>
          <w:b/>
        </w:rPr>
        <w:t xml:space="preserve">Требования безопасности </w:t>
      </w:r>
    </w:p>
    <w:p w:rsidR="00000000" w:rsidRDefault="00BF05ED">
      <w:pPr>
        <w:ind w:firstLine="284"/>
        <w:jc w:val="center"/>
      </w:pPr>
    </w:p>
    <w:p w:rsidR="00000000" w:rsidRDefault="00BF05ED">
      <w:pPr>
        <w:ind w:firstLine="284"/>
        <w:jc w:val="center"/>
      </w:pPr>
      <w:proofErr w:type="spellStart"/>
      <w:r>
        <w:t>Occupational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Building</w:t>
      </w:r>
      <w:proofErr w:type="spellEnd"/>
      <w:r>
        <w:t>.</w:t>
      </w:r>
    </w:p>
    <w:p w:rsidR="00000000" w:rsidRDefault="00BF05ED">
      <w:pPr>
        <w:ind w:firstLine="284"/>
        <w:jc w:val="center"/>
      </w:pPr>
      <w:proofErr w:type="spellStart"/>
      <w:r>
        <w:t>Anticorrosive</w:t>
      </w:r>
      <w:proofErr w:type="spellEnd"/>
      <w:r>
        <w:t xml:space="preserve">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work</w:t>
      </w:r>
      <w:r>
        <w:t>s</w:t>
      </w:r>
      <w:proofErr w:type="spellEnd"/>
      <w:r>
        <w:t xml:space="preserve">. </w:t>
      </w:r>
      <w:proofErr w:type="spellStart"/>
      <w:r>
        <w:t>Sаfety</w:t>
      </w:r>
      <w:proofErr w:type="spellEnd"/>
      <w:r>
        <w:t xml:space="preserve"> </w:t>
      </w:r>
      <w:proofErr w:type="spellStart"/>
      <w:r>
        <w:t>requirements</w:t>
      </w:r>
      <w:proofErr w:type="spellEnd"/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proofErr w:type="spellStart"/>
      <w:r>
        <w:t>ОКСТУ</w:t>
      </w:r>
      <w:proofErr w:type="spellEnd"/>
      <w:r>
        <w:t xml:space="preserve"> 0012 </w:t>
      </w:r>
    </w:p>
    <w:p w:rsidR="00000000" w:rsidRDefault="00BF05ED">
      <w:pPr>
        <w:ind w:firstLine="284"/>
        <w:jc w:val="right"/>
      </w:pPr>
      <w:r>
        <w:t xml:space="preserve">Дата введения 1987-07-01 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Информационные данные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</w:r>
      <w:r>
        <w:t>РАЗРАБОТАН и ВНЕСЕН Министерством монтажных и специальных строительных работ СССР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ИСПОЛНИТЕЛИ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  <w:rPr>
          <w:lang w:val="en-US"/>
        </w:rPr>
      </w:pPr>
      <w:r>
        <w:t xml:space="preserve">В.П. Шевяков, канд. </w:t>
      </w:r>
      <w:proofErr w:type="spellStart"/>
      <w:r>
        <w:t>техн</w:t>
      </w:r>
      <w:proofErr w:type="spellEnd"/>
      <w:r>
        <w:t xml:space="preserve">. наук; В.С. Денисов; Г.Я. </w:t>
      </w:r>
      <w:proofErr w:type="spellStart"/>
      <w:r>
        <w:t>Возный</w:t>
      </w:r>
      <w:proofErr w:type="spellEnd"/>
      <w:r>
        <w:t xml:space="preserve">; М.Б. Киселева; Н.М. Добровольская, канд. </w:t>
      </w:r>
      <w:proofErr w:type="spellStart"/>
      <w:r>
        <w:t>техн</w:t>
      </w:r>
      <w:proofErr w:type="spellEnd"/>
      <w:r>
        <w:t xml:space="preserve">. наук; А.В. </w:t>
      </w:r>
      <w:proofErr w:type="spellStart"/>
      <w:r>
        <w:t>Косолапова</w:t>
      </w:r>
      <w:proofErr w:type="spellEnd"/>
      <w:r>
        <w:t>, канд. мед. наук; И.В. Петрова</w:t>
      </w:r>
    </w:p>
    <w:p w:rsidR="00000000" w:rsidRDefault="00BF05ED">
      <w:pPr>
        <w:ind w:firstLine="284"/>
        <w:jc w:val="both"/>
        <w:rPr>
          <w:lang w:val="en-US"/>
        </w:rPr>
      </w:pPr>
    </w:p>
    <w:p w:rsidR="00000000" w:rsidRDefault="00BF05ED">
      <w:pPr>
        <w:ind w:firstLine="284"/>
        <w:jc w:val="both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>
        <w:t xml:space="preserve">УТВЕРЖДЕН И ВВЕДЕН В ДЕЙСТВИЕ Постановлением Государственного строительного комитета СССР от 27.01.87 </w:t>
      </w:r>
      <w:proofErr w:type="spellStart"/>
      <w:r>
        <w:t>N</w:t>
      </w:r>
      <w:proofErr w:type="spellEnd"/>
      <w:r>
        <w:t xml:space="preserve"> 16</w:t>
      </w:r>
    </w:p>
    <w:p w:rsidR="00000000" w:rsidRDefault="00BF05ED">
      <w:pPr>
        <w:ind w:firstLine="284"/>
        <w:jc w:val="both"/>
        <w:rPr>
          <w:lang w:val="en-US"/>
        </w:rPr>
      </w:pPr>
    </w:p>
    <w:p w:rsidR="00000000" w:rsidRDefault="00BF05ED">
      <w:pPr>
        <w:ind w:firstLine="284"/>
        <w:jc w:val="both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r>
        <w:t>ВЗАМЕН ГОСТ 12.3.016-79</w:t>
      </w:r>
    </w:p>
    <w:p w:rsidR="00000000" w:rsidRDefault="00BF05ED">
      <w:pPr>
        <w:ind w:firstLine="284"/>
        <w:jc w:val="both"/>
        <w:rPr>
          <w:lang w:val="en-US"/>
        </w:rPr>
      </w:pPr>
    </w:p>
    <w:p w:rsidR="00000000" w:rsidRDefault="00BF05ED">
      <w:pPr>
        <w:ind w:firstLine="284"/>
        <w:jc w:val="both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</w:r>
      <w:r>
        <w:t>ССЫЛОЧНЫЕ НОРМАТИВНО-ТЕ</w:t>
      </w:r>
      <w:r>
        <w:t>ХНИЧЕСКИЕ ДОКУМЕНТЫ</w:t>
      </w:r>
    </w:p>
    <w:p w:rsidR="00000000" w:rsidRDefault="00BF05ED">
      <w:pPr>
        <w:ind w:firstLine="284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 xml:space="preserve">Обозначение </w:t>
            </w:r>
            <w:proofErr w:type="spellStart"/>
            <w:r>
              <w:t>НТД</w:t>
            </w:r>
            <w:proofErr w:type="spellEnd"/>
            <w:r>
              <w:t>, на который дана ссылка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>ГОСТ 8.001-80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11.5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>ГОСТ 8.002-86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11.5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>ГОСТ 8.326-78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11.5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>ГОСТ 12</w:t>
            </w:r>
            <w:r>
              <w:rPr>
                <w:lang w:val="en-US"/>
              </w:rPr>
              <w:t xml:space="preserve">.0.004-79  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12.1.001-83  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12.1.003-83  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12.1.004-85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1.3, 11.1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12.1.005-76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1.2, 11.2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bookmarkStart w:id="1" w:name="_Hlt422545691"/>
            <w:r>
              <w:t>ГОСТ 12.1.007-76</w:t>
            </w:r>
            <w:bookmarkEnd w:id="1"/>
            <w:r>
              <w:t xml:space="preserve">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1.2, 11.2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12.1.010-76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1.3, 11.1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12.1.012-78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12.1.018-86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1.2, 2.2.1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12.1.030-81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12.1.046-85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1.2, 11.3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12.2.003-74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12.2.008-75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2.6.1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12.2.012-75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3.8,</w:t>
            </w:r>
            <w:r>
              <w:t xml:space="preserve"> 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12.2.061-81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12.3.002-75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12.3.008-75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2.6.1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lastRenderedPageBreak/>
              <w:t xml:space="preserve">ГОСТ 12.3.009-76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7.9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12.3.010-82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7.4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12.3.028-82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2.4.1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12.4.009-83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3.2, 7.8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12.4.011-75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2.1.5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12.4.013-85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9.1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12.4.026-76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2.2.3, 6.5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12.4.034-85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9.1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12.4.051-78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9.3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12.4.059-78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12.4.068-79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9.1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12.4.103-83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9.1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10678-76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2.4.2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14192-77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19433-81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r>
              <w:t xml:space="preserve">ГОСТ 24940-81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11.3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proofErr w:type="spellStart"/>
            <w:r>
              <w:t>СниП</w:t>
            </w:r>
            <w:proofErr w:type="spellEnd"/>
            <w:r>
              <w:t xml:space="preserve"> 2.09.02-85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proofErr w:type="spellStart"/>
            <w:r>
              <w:t>СниП</w:t>
            </w:r>
            <w:proofErr w:type="spellEnd"/>
            <w:r>
              <w:t xml:space="preserve"> 3.01.01-85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proofErr w:type="spellStart"/>
            <w:r>
              <w:t>СниП</w:t>
            </w:r>
            <w:proofErr w:type="spellEnd"/>
            <w:r>
              <w:t xml:space="preserve"> </w:t>
            </w:r>
            <w:r>
              <w:rPr>
                <w:lang w:val="en-US"/>
              </w:rPr>
              <w:t>III</w:t>
            </w:r>
            <w:r>
              <w:t xml:space="preserve">-4-80 </w:t>
            </w:r>
          </w:p>
        </w:tc>
        <w:tc>
          <w:tcPr>
            <w:tcW w:w="2977" w:type="dxa"/>
            <w:tcBorders>
              <w:left w:val="nil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1.1, 2.1.4, 6.4, 8.2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both"/>
            </w:pPr>
            <w:proofErr w:type="spellStart"/>
            <w:r>
              <w:t>СН</w:t>
            </w:r>
            <w:proofErr w:type="spellEnd"/>
            <w:r>
              <w:t xml:space="preserve"> 276-74 </w:t>
            </w:r>
          </w:p>
        </w:tc>
        <w:tc>
          <w:tcPr>
            <w:tcW w:w="297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F05ED">
            <w:pPr>
              <w:jc w:val="center"/>
            </w:pPr>
            <w:r>
              <w:t>6.6</w:t>
            </w:r>
          </w:p>
        </w:tc>
      </w:tr>
    </w:tbl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Настоящий стандарт распространяется на антикоррозионные работы по защите оборудования, строительных конструкций зданий и сооружений (далее - защищаемые объекты) на строящихся, действующих и реконструируемых предприятиях, в условиях баз, мастерских и </w:t>
      </w:r>
      <w:proofErr w:type="spellStart"/>
      <w:r>
        <w:t>приобъектных</w:t>
      </w:r>
      <w:proofErr w:type="spellEnd"/>
      <w:r>
        <w:t xml:space="preserve"> производственных помещений на всех стадиях технологического процесса (подготовки поверхности, подготовки материалов и приготовления составов, нанесения антикоррозионного покрытия, хранения и транспортирования </w:t>
      </w:r>
      <w:r>
        <w:t>исходных материалов).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1. Общие положения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rPr>
          <w:lang w:val="en-US"/>
        </w:rPr>
        <w:t>1.1.</w:t>
      </w:r>
      <w:r>
        <w:rPr>
          <w:lang w:val="en-US"/>
        </w:rPr>
        <w:tab/>
      </w:r>
      <w:r>
        <w:t xml:space="preserve">Антикоррозионные работы следует выполнять в соответствии с требованиями настоящего стандарта, ГОСТ 12.3.002-75, </w:t>
      </w:r>
      <w:proofErr w:type="spellStart"/>
      <w:r>
        <w:t>СниП</w:t>
      </w:r>
      <w:proofErr w:type="spellEnd"/>
      <w:r>
        <w:t xml:space="preserve"> </w:t>
      </w:r>
      <w:r>
        <w:rPr>
          <w:lang w:val="en-US"/>
        </w:rPr>
        <w:t>III</w:t>
      </w:r>
      <w:r>
        <w:t xml:space="preserve">-4-80, нормативных документов, утвержденных Министерством здравоохранения СССР, Госгортехнадзором СССР, Минэнерго СССР, </w:t>
      </w:r>
      <w:proofErr w:type="spellStart"/>
      <w:r>
        <w:t>ГУПО</w:t>
      </w:r>
      <w:proofErr w:type="spellEnd"/>
      <w:r>
        <w:t xml:space="preserve"> МВД СССР и Государственным комитетом СССР по гидрометеорологии и контролю природной среды.</w:t>
      </w:r>
    </w:p>
    <w:p w:rsidR="00000000" w:rsidRDefault="00BF05ED">
      <w:pPr>
        <w:ind w:firstLine="284"/>
        <w:jc w:val="both"/>
      </w:pPr>
      <w:r>
        <w:rPr>
          <w:lang w:val="en-US"/>
        </w:rPr>
        <w:t>1.2.</w:t>
      </w:r>
      <w:r>
        <w:rPr>
          <w:lang w:val="en-US"/>
        </w:rPr>
        <w:tab/>
      </w:r>
      <w:r>
        <w:t>Опасные и вредные производственные факторы должны быть устранены или снижены до допустимых уровней в соответствии с дейст</w:t>
      </w:r>
      <w:r>
        <w:t>вующими стандартами: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температура, влажность, содержание вредных веществ в воздухе рабочей зоны - по ГОСТ 12.1.005-76;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шум - по ГОСТ 12.1.003-83;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вибрация - по ГОСТ 12.1.012-78;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ультразвук - по ГОСТ 12.1.001-83;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заряды статического электричества - по ГОСТ 12.1.018-86;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освещенность - по ГОСТ 12.1.046-85;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вредные вещества - по </w:t>
      </w:r>
      <w:bookmarkStart w:id="2" w:name="_Hlt422545923"/>
      <w:r>
        <w:t>ГОСТ 12.1.007-76</w:t>
      </w:r>
      <w:bookmarkEnd w:id="2"/>
      <w:r>
        <w:t>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rPr>
          <w:lang w:val="en-US"/>
        </w:rPr>
        <w:t>1.3.</w:t>
      </w:r>
      <w:r>
        <w:rPr>
          <w:lang w:val="en-US"/>
        </w:rPr>
        <w:tab/>
      </w:r>
      <w:r>
        <w:t xml:space="preserve">Требования по </w:t>
      </w:r>
      <w:proofErr w:type="spellStart"/>
      <w:r>
        <w:t>пожаробезопасности</w:t>
      </w:r>
      <w:proofErr w:type="spellEnd"/>
      <w:r>
        <w:t xml:space="preserve"> - по ГОСТ 12.1.004-85, </w:t>
      </w:r>
      <w:proofErr w:type="spellStart"/>
      <w:r>
        <w:t>взрывобезопасности</w:t>
      </w:r>
      <w:proofErr w:type="spellEnd"/>
      <w:r>
        <w:t xml:space="preserve"> - по ГОСТ 12.1.010-76.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rPr>
          <w:lang w:val="en-US"/>
        </w:rPr>
        <w:lastRenderedPageBreak/>
        <w:t>1.4.</w:t>
      </w:r>
      <w:r>
        <w:rPr>
          <w:lang w:val="en-US"/>
        </w:rPr>
        <w:tab/>
      </w:r>
      <w:r>
        <w:t>При организации и выполнении антикоррозионных работ</w:t>
      </w:r>
      <w:r>
        <w:t xml:space="preserve"> следует предусматривать физиологически обоснованные режимы труда и отдыха в соответствии с требованиями проекта организации строительства и проекта производства работ.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rPr>
          <w:lang w:val="en-US"/>
        </w:rPr>
        <w:t>1.5.</w:t>
      </w:r>
      <w:r>
        <w:rPr>
          <w:lang w:val="en-US"/>
        </w:rPr>
        <w:tab/>
      </w:r>
      <w:r>
        <w:t>Отходы при производстве антикоррозионных работ не должны загрязнять производственные помещения и окружающую природную среду.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 Требования к технологическим процессам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2.1. Общие требования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2.1.1. Антикоррозионные работы следует выполнять по проектам производства работ с максимальным использованием средств механизации.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2.1.2. При</w:t>
      </w:r>
      <w:r>
        <w:t xml:space="preserve"> каких-либо нарушениях технологического процесса, отключении вентиляции или изменении самочувствия работающих работы следует немедленно прекратить, а работающих удалить из рабочей зоны.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2.1.3. При выполнении работ в замкнутых объемах (закрытых аппаратах, закрытых металлических и железобетонных резервуарах колодцах, подвалах, вентиляционных тоннелях) с </w:t>
      </w:r>
      <w:proofErr w:type="spellStart"/>
      <w:r>
        <w:t>пожаровзрывоопасными</w:t>
      </w:r>
      <w:proofErr w:type="spellEnd"/>
      <w:r>
        <w:t xml:space="preserve"> и вредными веществами в течение рабочей смены работающим следует периодически предоставлять перерывы в работе с выходом из рабочей зоны,</w:t>
      </w:r>
      <w:r>
        <w:t xml:space="preserve"> продолжительность которых определяют в установленном порядке.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2.1.4. При выполнении антикоррозионных работ в условиях повышенной опасности работающим следует иметь наряд-допуск по СНиП </w:t>
      </w:r>
      <w:r>
        <w:rPr>
          <w:lang w:val="en-US"/>
        </w:rPr>
        <w:t>III-4-80</w:t>
      </w:r>
      <w:r>
        <w:t>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  <w:rPr>
          <w:lang w:val="en-US"/>
        </w:rPr>
      </w:pPr>
      <w:r>
        <w:t>2.1.5. Не допускается производство работ без средств индивидуальной защиты, установленных ГОСТ 12.4.011-75.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2.2. Требования при работе с </w:t>
      </w:r>
      <w:proofErr w:type="spellStart"/>
      <w:r>
        <w:t>пожаровзрывоопасными</w:t>
      </w:r>
      <w:proofErr w:type="spellEnd"/>
      <w:r>
        <w:t xml:space="preserve"> материалами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2.2.1. При производстве работ необходимо выполнять требования "Правил пожарной безопасности при производстве строительно-монтажных работ".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</w:t>
      </w:r>
      <w:r>
        <w:t xml:space="preserve">2.2. Оборудование и оснастка для выполнения антикоррозионных работ, контрольно-регулирующие приборы, светотехническое и вентиляционное оборудование (далее - производственное оборудование), электрические приводы и пускорегулирующая аппаратура должны быть во </w:t>
      </w:r>
      <w:proofErr w:type="spellStart"/>
      <w:r>
        <w:t>взрывобезопасном</w:t>
      </w:r>
      <w:proofErr w:type="spellEnd"/>
      <w:r>
        <w:t xml:space="preserve"> исполнении. Размещение и подключение оборудования следует выполнять по "Правилам устройства электроустановок".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Производственное оборудование, инструмент и спецодежда должны быть в исполнении, исключающем разряды статического электричеств</w:t>
      </w:r>
      <w:r>
        <w:t>а и образование искры по ГОСТ 12.1.018-86.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2.2.3. Концентрация </w:t>
      </w:r>
      <w:proofErr w:type="spellStart"/>
      <w:r>
        <w:t>пожаровзрывоопасных</w:t>
      </w:r>
      <w:proofErr w:type="spellEnd"/>
      <w:r>
        <w:t xml:space="preserve"> летучих веществ не должна превышать значений предельно допустимых взрывоопасных концентраций (</w:t>
      </w:r>
      <w:proofErr w:type="spellStart"/>
      <w:r>
        <w:t>ПДВК</w:t>
      </w:r>
      <w:proofErr w:type="spellEnd"/>
      <w:r>
        <w:t>) по ГОСТ 12.1.004-85 и должна обеспечиваться принудительной приточно-вытяжной вентиляцией.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2.2.4. В местах ведения работ и в окружающих их зонах радиусом 25 м по всей открытой высоте не допускается: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проводить какие-либо совмещенные работы, вызывающие образование искр, огня или пыли;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курить, разводить огонь;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иметь при себе с</w:t>
      </w:r>
      <w:r>
        <w:t>пички, зажигалки, а также металлические предметы, которые могут вызвать искру;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работать в обуви со стальными гвоздями на подошвах;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обогревать производственные помещения и защищаемые объекты электроприборами не во взрывоопасном исполнении;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находиться лицам, не участвующим непосредственно в выполнении данных работ.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Зону обозначить знаками безопасности по ГОСТ 12.4.026-76.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Проемы и отверстия над и под помещениями, где ведутся </w:t>
      </w:r>
      <w:proofErr w:type="spellStart"/>
      <w:r>
        <w:t>огневзрывоопасные</w:t>
      </w:r>
      <w:proofErr w:type="spellEnd"/>
      <w:r>
        <w:t xml:space="preserve"> работы, а также каналы, проемы, трубопроводы и пр. из смежных </w:t>
      </w:r>
      <w:r>
        <w:t>помещений следует закрывать герметично.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2.2.5. При необходимости проведения совмещенных работ в замкнутых объемах с диаметром или размером сторон более 25 м, за исключением наливных резервуаров, должны быть разработаны мероприятия, исключающие возникновение пожаров, взрывов. На производство таких работ необходимо оформлять наряд-допуск.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Совмещенные работы следует производить не ближе 25 м от ограждения рабочей зоны.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2.2.6. Часовой объем работ с </w:t>
      </w:r>
      <w:proofErr w:type="spellStart"/>
      <w:r>
        <w:t>пожаровзрывоопасными</w:t>
      </w:r>
      <w:proofErr w:type="spellEnd"/>
      <w:r>
        <w:t xml:space="preserve"> веществами не должен превышать сменной </w:t>
      </w:r>
      <w:r>
        <w:t>потребности, указанной в проекте производства работ.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2.2.7. Для осмотра защищаемого объекта вход людей в рабочую зону перед началом работ или в перерывах между сменами допускается при условии: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не превышения предельно допустимых концентраций вредных веществ (</w:t>
      </w:r>
      <w:proofErr w:type="spellStart"/>
      <w:r>
        <w:t>ПДК</w:t>
      </w:r>
      <w:proofErr w:type="spellEnd"/>
      <w:r>
        <w:t>);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включенных вентиляционных систем;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наличия наряда-допуска.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При перерывах в работе в соответствии с п.2.1.3 вентиляционные системы не допускается выключать.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2.3. Требования при работе с токсичными и раздражающими веществами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Не допускается хран</w:t>
      </w:r>
      <w:r>
        <w:t>ить и принимать пищу, хранить и чистить одежду в местах производства работ с токсичными и раздражающими веществами.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2.4. Требования при подготовке поверхности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2.4.1. Абразивный инструмент следует применять по ГОСТ 12.3.028-82.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2.4.2. Подготовка и применение модификаторов ржавчины - по ГОСТ 10678-76.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2.4.3. При выполнении абразивно-струйной очистки рабочая зона должна иметь ограждение, исключающее распространение пыли.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2.4.4. Работы по нанесению модификаторов ржавчины следует производить по "Правилам и </w:t>
      </w:r>
      <w:r>
        <w:t>нормам техники безопасности, пожарной безопасности и промышленной санитарии для окрасочных цехов", утвержденными ВЦСПС в 1977 г.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2.5. Требования при приготовлении антикоррозионных составов и подготовке исходных материалов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2.5.1. При расположении производственного оборудования в рабочей зоне следует предусмотреть мероприятия, обеспечивающие выполнение требований пп.2.2 и 2.3.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2.5.2. При приготовлении горячих составов заполнение котлов допускается не более чем на 3/4 их объема. Загружаемый в котел наполнит</w:t>
      </w:r>
      <w:r>
        <w:t>ель должен иметь влажность не выше нормативной. Приготовление серного состава в котлах следует производить на песчаной бане.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2.5.3. При выливании жидких компонентов из бочек следует применять специальные устройства и приспособления (ручные насосы, </w:t>
      </w:r>
      <w:proofErr w:type="spellStart"/>
      <w:r>
        <w:t>кантователи</w:t>
      </w:r>
      <w:proofErr w:type="spellEnd"/>
      <w:r>
        <w:t xml:space="preserve"> и пр.).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2.6. Требования при нанесении антикоррозионных покрытий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2.6.1. При нанесении металлических покрытий следует соблюдать требования ГОСТ 12.3.008-75 и ГОСТ 12.2.008-75.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2.6.2. Вулканизацию </w:t>
      </w:r>
      <w:proofErr w:type="spellStart"/>
      <w:r>
        <w:t>гуммировочного</w:t>
      </w:r>
      <w:proofErr w:type="spellEnd"/>
      <w:r>
        <w:t xml:space="preserve"> покрытия в аппаратах следует выполнять </w:t>
      </w:r>
      <w:r>
        <w:t>только после полного удаления из них паров растворителей.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2.6.3. При вулканизации покрытий на подводящих паропроводах следует установить контрольную и регулирующую арматуру и предохранительный клапан.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2.6.4. Сброс давления и отвод </w:t>
      </w:r>
      <w:proofErr w:type="spellStart"/>
      <w:r>
        <w:t>паровоздушной</w:t>
      </w:r>
      <w:proofErr w:type="spellEnd"/>
      <w:r>
        <w:t xml:space="preserve"> смеси и конденсата после окончания вулканизации под давлением следует осуществлять с помощью предназначенной для этого арматуры.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2.6.5. При открытой вулканизации следует предусмотреть мероприятия, исключающие контакт работающих с используемым при этом паром и горя</w:t>
      </w:r>
      <w:r>
        <w:t>чей водой.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2.6.6. Снятие опалубки из-под несущих элементов антикоррозионной защиты, а также передачу нагрузки на них следует производить после достижения материалами прочности, предусмотренной в рабочих чертежах.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3. Требования к временным производственным помещениям,</w:t>
      </w:r>
    </w:p>
    <w:p w:rsidR="00000000" w:rsidRDefault="00BF05ED">
      <w:pPr>
        <w:ind w:firstLine="284"/>
        <w:jc w:val="both"/>
      </w:pPr>
      <w:r>
        <w:t>площадкам и защищаемым объектам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3.1. Защищаемые объекты следует обеспечивать аварийным освещением во </w:t>
      </w:r>
      <w:proofErr w:type="spellStart"/>
      <w:r>
        <w:t>взрывобезопасном</w:t>
      </w:r>
      <w:proofErr w:type="spellEnd"/>
      <w:r>
        <w:t xml:space="preserve"> исполнении.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3.2. Производственные помещения, места (участки), производственные площадки следует оборудовать средствами п</w:t>
      </w:r>
      <w:r>
        <w:t>ожаротушения по ГОСТ 12.4.009-83.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3.3. При проведении работ с применением </w:t>
      </w:r>
      <w:proofErr w:type="spellStart"/>
      <w:r>
        <w:t>пожаровзрывоопасных</w:t>
      </w:r>
      <w:proofErr w:type="spellEnd"/>
      <w:r>
        <w:t xml:space="preserve"> веществ полы временных производственных помещений следует покрывать настилами из деревянных досок, резиновыми ковриками и другими материалами, исключающими </w:t>
      </w:r>
      <w:proofErr w:type="spellStart"/>
      <w:r>
        <w:t>искрообразование</w:t>
      </w:r>
      <w:proofErr w:type="spellEnd"/>
      <w:r>
        <w:t>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3.4. Защищаемые объекты следует заземлять по ГОСТ 12.1.030-81 и "Правилам устройства электроустановок", утвержденным Министерством энергетики СССР.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3.5. Металлические аппараты, подлежащие вулканизации закрытым способом, используемые в качест</w:t>
      </w:r>
      <w:r>
        <w:t xml:space="preserve">ве </w:t>
      </w:r>
      <w:proofErr w:type="spellStart"/>
      <w:r>
        <w:t>пароприемников</w:t>
      </w:r>
      <w:proofErr w:type="spellEnd"/>
      <w:r>
        <w:t>, должны соответствовать "Правилам устройства и безопасной эксплуатации сосудов, работающих под давлением", утвержденным Госгортехнадзором СССР.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3.6. При производстве работ с применением </w:t>
      </w:r>
      <w:proofErr w:type="spellStart"/>
      <w:r>
        <w:t>пожаровзрывоопасных</w:t>
      </w:r>
      <w:proofErr w:type="spellEnd"/>
      <w:r>
        <w:t xml:space="preserve"> веществ производственные помещения и защищаемые объекты должны иметь проемы (двери, люки, лазы, снятые крышки, отверстия ввода газа и т.п.), открывающиеся наружу для обеспечения входа и выхода людей.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Для подачи материалов, пропуска временных вентиляционных систем, </w:t>
      </w:r>
      <w:proofErr w:type="spellStart"/>
      <w:r>
        <w:t>токопроводов</w:t>
      </w:r>
      <w:proofErr w:type="spellEnd"/>
      <w:r>
        <w:t xml:space="preserve"> и т.п. с</w:t>
      </w:r>
      <w:r>
        <w:t>ледует использовать технологические отверстия, а при их отсутствии или недостаточных размерах дополнительные проемы в соответствии с проектом производства работ.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3.7. Минимально допустимый линейный размер проемов 0,8 м. Максимальная высота расположения нижней кромки одного из проемов от внутренней поверхности пола (днища) 0,8 м.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3.8. Для обеспечения безопасного входа и выхода работающих проемы следует оборудовать площадками и лестницами по ГОСТ 12.2.012-75.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3.9. Число проемов и их взаимное расположение с</w:t>
      </w:r>
      <w:r>
        <w:t>ледует устанавливать исходя из габаритных размеров и конструкции защищаемого объекта.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3.9.1. Защищаемые объекты диаметром или размером сторон до 2,0 м при высоте до 2,0 м должны иметь съемную крышку или перекрытие.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3.9.2. Защищаемые объекты диаметром или размером сторон от 2,0 до 6,0 м при высоте до 6,0 м должны иметь съемную крышку и проем в нижней части или не менее двух проемов при отсутствии съемной крышки.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3.9.3. Защищаемые объекты диаметром или размером сторон от 6,0 до 8,0 м при высоте до 12,0 м д</w:t>
      </w:r>
      <w:r>
        <w:t>олжны иметь проемы, количество которых определяется из расчета один проем на 4 м высоты защищаемой поверхности объекта.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3.9.4. При высоте и диаметре или размерах сторон более указанных дополнительное число проемов должно определяться проектом производства работ в зависимости от конструкций средств </w:t>
      </w:r>
      <w:proofErr w:type="spellStart"/>
      <w:r>
        <w:t>подмащивания</w:t>
      </w:r>
      <w:proofErr w:type="spellEnd"/>
      <w:r>
        <w:t>, а также от числа работающих одновременно, исходя из расчета - один проем на трех работающих, но не менее двух проемов в нижнем поясе или в верхней крышке (перекрытии) заглубленных защищаемых объекто</w:t>
      </w:r>
      <w:r>
        <w:t>в.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Расстояние между проемами, находящимися на одной отметке, не должно быть менее 1/4 части периметра или длины окружности.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3.10. В непроходных защищаемых объектах (каналы, тоннели) антикоррозионные работы следует производить до монтажа технологических трубопроводов и установки плит перекрытия, но после завершения работ по устройству систем пожарной автоматики.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Антикоррозионные работы в канализационных лотках и каналах глубиной до 1,5 м следует производить при соотношении глубины к ширине не более 1,7.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Аппараты диаметром до 1,0 м должны иметь разъемы на каждые 2,0 м длины; </w:t>
      </w:r>
      <w:proofErr w:type="spellStart"/>
      <w:r>
        <w:t>царги</w:t>
      </w:r>
      <w:proofErr w:type="spellEnd"/>
      <w:r>
        <w:t>, имеющие приварные днища, должны иметь длину не более 1,0 м.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Газоходы, воздуховоды, трубопроводы (далее - газоходы) диаметром или размером сторон до 1,0 м следует монтировать из сборных секций, длина которых определяется в зависимости от вида антикоррозионного покрытия, но не более 2,0 м.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Газоходы диаметром более 1,0 м должны иметь проемы размером не менее 0,8 м через каждые 10-12 м длины.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Антикоррозионную защиту наклонных и ве</w:t>
      </w:r>
      <w:r>
        <w:t>ртикальных газоходов, диаметром от 1,0 до 2,0 м следует выполнять до монтажа; каждый монтируемый участок должен иметь люк диаметром не менее 0,8 м (с учетом толщины защиты), расположенный на расстоянии 0,6 м от его торца.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3.11. Выполнение антикоррозионных работ в защищаемых объектах, не отвечающих изложенным требованиям, следует производить по специально разработанному проекту производства работ, согласованному с учреждениями санитарно-эпидемиологической службы, технической инспекцией труда или органами по</w:t>
      </w:r>
      <w:r>
        <w:t>жарного надзора и другими специальными службами в установленном порядке.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4. Требования к исходным материалам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rPr>
          <w:lang w:val="en-US"/>
        </w:rPr>
        <w:t>4.1.</w:t>
      </w:r>
      <w:r>
        <w:rPr>
          <w:lang w:val="en-US"/>
        </w:rPr>
        <w:tab/>
      </w:r>
      <w:r>
        <w:t xml:space="preserve">Все поставляемые материалы должны иметь аналитический паспорт с указанием наличия вредных веществ, параметров, характеризующих </w:t>
      </w:r>
      <w:proofErr w:type="spellStart"/>
      <w:r>
        <w:t>пожаровзрывоопасность</w:t>
      </w:r>
      <w:proofErr w:type="spellEnd"/>
      <w:r>
        <w:t>, сроков и условий хранения, рекомендуемого метода нанесения, способа и регламента безопасного выполнения антикоррозионных работ.</w:t>
      </w:r>
    </w:p>
    <w:p w:rsidR="00000000" w:rsidRDefault="00BF05ED">
      <w:pPr>
        <w:ind w:firstLine="284"/>
        <w:jc w:val="both"/>
      </w:pPr>
      <w:r>
        <w:rPr>
          <w:lang w:val="en-US"/>
        </w:rPr>
        <w:t>4.2.</w:t>
      </w:r>
      <w:r>
        <w:rPr>
          <w:lang w:val="en-US"/>
        </w:rPr>
        <w:tab/>
      </w:r>
      <w:r>
        <w:t>На все работы по приготовлению антикоррозионных составов и нанесению покрытий должны быть технологические инстр</w:t>
      </w:r>
      <w:r>
        <w:t>укции и инструкции о мерах пожарной безопасности, утвержденные в установленном порядке.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При приготовлении антикоррозионных составов не допускается изменять порядок введения компонентов, предусмотренных стандартами и техническими условиями на материалы конкретного вида.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rPr>
          <w:lang w:val="en-US"/>
        </w:rPr>
        <w:t>4.3.</w:t>
      </w:r>
      <w:r>
        <w:rPr>
          <w:lang w:val="en-US"/>
        </w:rPr>
        <w:tab/>
      </w:r>
      <w:r>
        <w:t>Применение материалов, не имеющих технологических инструкций, не допускается.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Применение материалов, не включенных в "Перечень полимерных материалов и изделий, разрешенных к применению в строительстве", утвержденный Министерством здра</w:t>
      </w:r>
      <w:r>
        <w:t>воохранения СССР, не допускается.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5. Требования к производственному оборудованию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5.1. Производственное оборудование должно соответствовать требованиям ГОСТ 12.2.003-74, требованиям категорий производств согласно СНиП 2.09.02-85 и классу взрывоопасности согласно "Правилам устройства электроустановок".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5.2. Производственное оборудование, на которое распространяются "Правила устройства и безопасной эксплуатации сосудов, работающих под давлением", следует эксплуатировать и обслуживать в соответствии с треб</w:t>
      </w:r>
      <w:r>
        <w:t>ованиями этого документа, а грузоподъемные машины и механизмы - в соответствии с "Правилами устройства и безопасной эксплуатации грузоподъемных кранов и лифтов".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5.3. При использовании котлов при приготовлении горячих составов следует предусмотреть мероприятия по безопасной их установке.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5.4. В конструкции сопла аппарата для абразивно-струйной очистки следует предусмотреть устройство для дистанционного включения и выключения подачи сжатого воздуха.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При отсутствии такого устройства обслуживание установки </w:t>
      </w:r>
      <w:r>
        <w:t>должно осуществляться двумя рабочими, имеющими между собой постоянную связь (звуковую, световую, при помощи сигнального каната и т.п.).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6. Требования к размещению производственного</w:t>
      </w:r>
    </w:p>
    <w:p w:rsidR="00000000" w:rsidRDefault="00BF05ED">
      <w:pPr>
        <w:ind w:firstLine="284"/>
        <w:jc w:val="both"/>
      </w:pPr>
      <w:r>
        <w:t>оборудования и организации рабочих мест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6.1. Применяемые механизмы, ручной инструмент, инвентарные подмости, оградительные устройства должны соответствовать требованиям ГОСТ 12.4.059-78 и ГОСТ 12.2.012-75.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6.2. Оснащение и организация рабочего места - по ГОСТ 12.2.061-81.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6.3. Работы в замкнутых объемах следует производить п</w:t>
      </w:r>
      <w:r>
        <w:t>ри работающей приточно-вытяжной вентиляции.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С наружной стороны у входа в замкнутые объемы должен находиться дежурный.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Между работающими внутри замкнутых объемов и дежурным следует поддерживать постоянную связь (звуковую, световую, при помощи сигнального каната и т.п.).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  <w:rPr>
          <w:lang w:val="en-US"/>
        </w:rPr>
      </w:pPr>
      <w:r>
        <w:t xml:space="preserve">6.4. Проезды, проходы к рабочим местам - по  СНиП </w:t>
      </w:r>
      <w:r>
        <w:rPr>
          <w:lang w:val="en-US"/>
        </w:rPr>
        <w:t>III-4-80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  <w:rPr>
          <w:lang w:val="en-US"/>
        </w:rPr>
      </w:pPr>
      <w:r>
        <w:t>6.5. Сигнальные цвета и знаки безопасности - по ГОСТ 12.4.026-76.</w:t>
      </w:r>
    </w:p>
    <w:p w:rsidR="00000000" w:rsidRDefault="00BF05ED">
      <w:pPr>
        <w:ind w:firstLine="284"/>
        <w:jc w:val="both"/>
        <w:rPr>
          <w:lang w:val="en-US"/>
        </w:rPr>
      </w:pPr>
    </w:p>
    <w:p w:rsidR="00000000" w:rsidRDefault="00BF05ED">
      <w:pPr>
        <w:ind w:firstLine="284"/>
        <w:jc w:val="both"/>
        <w:rPr>
          <w:lang w:val="en-US"/>
        </w:rPr>
      </w:pPr>
      <w:r>
        <w:t xml:space="preserve">6.6. Санитарно-бытовое обеспечение следует производить в соответствии с </w:t>
      </w:r>
      <w:proofErr w:type="spellStart"/>
      <w:r>
        <w:t>СН</w:t>
      </w:r>
      <w:proofErr w:type="spellEnd"/>
      <w:r>
        <w:t xml:space="preserve"> 276-74 и с учетом групп производствен</w:t>
      </w:r>
      <w:r>
        <w:t>ных процессов по санитарной характеристике.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7. Требования к хранению и транспортированию</w:t>
      </w:r>
    </w:p>
    <w:p w:rsidR="00000000" w:rsidRDefault="00BF05ED">
      <w:pPr>
        <w:ind w:firstLine="284"/>
        <w:jc w:val="both"/>
      </w:pPr>
      <w:r>
        <w:t>исходных материалов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  <w:rPr>
          <w:lang w:val="en-US"/>
        </w:rPr>
      </w:pPr>
      <w:r>
        <w:t>7.1. Хранение материалов на объекте следует производить в местах, предусмотренных проектом производства работ.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  <w:rPr>
          <w:lang w:val="en-US"/>
        </w:rPr>
      </w:pPr>
      <w:r>
        <w:t>7.2. В помещениях для хранения пожароопасных веществ следует предусмотреть паровое или водяное отопление.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  <w:rPr>
          <w:lang w:val="en-US"/>
        </w:rPr>
      </w:pPr>
      <w:r>
        <w:t xml:space="preserve">7.3. Взрывоопасные и вредные вещества следует хранить и транспортировать в таре, исключающей возможность их пролива, рассыпания, испарения и </w:t>
      </w:r>
      <w:proofErr w:type="spellStart"/>
      <w:r>
        <w:t>пыления</w:t>
      </w:r>
      <w:proofErr w:type="spellEnd"/>
      <w:r>
        <w:t>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  <w:rPr>
          <w:lang w:val="en-US"/>
        </w:rPr>
      </w:pPr>
      <w:r>
        <w:t>7.4. При эксплуатации произво</w:t>
      </w:r>
      <w:r>
        <w:t>дственной тары следует соблюдать требования ГОСТ 12.3.010-82.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  <w:rPr>
          <w:lang w:val="en-US"/>
        </w:rPr>
      </w:pPr>
      <w:r>
        <w:t xml:space="preserve">7.5. </w:t>
      </w:r>
      <w:proofErr w:type="spellStart"/>
      <w:r>
        <w:t>Пожаровзрывоопасные</w:t>
      </w:r>
      <w:proofErr w:type="spellEnd"/>
      <w:r>
        <w:t xml:space="preserve"> и вредные вещества и составы следует хранить в таре, имеющей маркировку по ГОСТ 14192-77, знаки опасности - по ГОСТ 19433-81.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  <w:rPr>
          <w:lang w:val="en-US"/>
        </w:rPr>
      </w:pPr>
      <w:r>
        <w:t>Открывать пробки и крышки тары следует инструментом, изготовленным из цветного металла.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  <w:rPr>
          <w:lang w:val="en-US"/>
        </w:rPr>
      </w:pPr>
      <w:r>
        <w:t xml:space="preserve">7.6. Хранение порожней тары из-под </w:t>
      </w:r>
      <w:proofErr w:type="spellStart"/>
      <w:r>
        <w:t>пожаровзрывоопасных</w:t>
      </w:r>
      <w:proofErr w:type="spellEnd"/>
      <w:r>
        <w:t xml:space="preserve"> и вредных веществ и составов, а также их очистку следует производить на специально отведенных и огражденных площадках, согласованных с пожарной охраной с</w:t>
      </w:r>
      <w:r>
        <w:t>троительного объекта.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  <w:rPr>
          <w:lang w:val="en-US"/>
        </w:rPr>
      </w:pPr>
      <w:r>
        <w:t>Не допускается оставлять порожнюю тару в рабочей зоне.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  <w:rPr>
          <w:lang w:val="en-US"/>
        </w:rPr>
      </w:pPr>
      <w:r>
        <w:t>7.7. Легковоспламеняющиеся вещества следует хранить в рабочей зоне в минимально необходимых количествах, но не более сменной нормы.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  <w:rPr>
          <w:lang w:val="en-US"/>
        </w:rPr>
      </w:pPr>
      <w:r>
        <w:t xml:space="preserve">7.8. Транспортирование </w:t>
      </w:r>
      <w:proofErr w:type="spellStart"/>
      <w:r>
        <w:t>пожаровзрывоопасных</w:t>
      </w:r>
      <w:proofErr w:type="spellEnd"/>
      <w:r>
        <w:t xml:space="preserve"> веществ следует производить в соответствии с требованиями "Инструкции о порядке перевозки опасных грузов автомобильным транспортом" </w:t>
      </w:r>
      <w:proofErr w:type="spellStart"/>
      <w:r>
        <w:t>N</w:t>
      </w:r>
      <w:proofErr w:type="spellEnd"/>
      <w:r>
        <w:t xml:space="preserve"> 370-1980, утвержденной МВД СССР.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  <w:rPr>
          <w:lang w:val="en-US"/>
        </w:rPr>
      </w:pPr>
      <w:r>
        <w:t>Транспорт следует оснащать средствами пожаротушения по ГОСТ 12.4.009-83.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  <w:rPr>
          <w:lang w:val="en-US"/>
        </w:rPr>
      </w:pPr>
      <w:r>
        <w:t>7.9. Погрузочно</w:t>
      </w:r>
      <w:r>
        <w:t>-разгрузочные работы следует производить механизированным способом по ГОСТ 12.3.009-76.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  <w:rPr>
          <w:lang w:val="en-US"/>
        </w:rPr>
      </w:pPr>
      <w:r>
        <w:t>7.10. При применении искусственного освещения в местах погрузки и разгрузки осветительная арматура должна соответствовать требованиям "Правил устройства электроустановок".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  <w:rPr>
          <w:lang w:val="en-US"/>
        </w:rPr>
      </w:pPr>
      <w:r>
        <w:t>7.11. Обтирочный материал, использованный при работе, следует складывать в металлические ящики с плотно закрывающимися крышками и своевременно утилизировать.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8. Требования к персоналу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  <w:rPr>
          <w:lang w:val="en-US"/>
        </w:rPr>
      </w:pPr>
      <w:r>
        <w:t>8.1. К проведению антикоррозионных работ допускаются лица не м</w:t>
      </w:r>
      <w:r>
        <w:t>оложе 18 лет, прошедшие: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  <w:rPr>
          <w:lang w:val="en-US"/>
        </w:rPr>
      </w:pPr>
      <w:r>
        <w:t xml:space="preserve">предварительный медицинский осмотр в соответствии с приказом Министерства здравоохранения СССР от 19 июля 1984 г. </w:t>
      </w:r>
      <w:proofErr w:type="spellStart"/>
      <w:r>
        <w:t>N</w:t>
      </w:r>
      <w:proofErr w:type="spellEnd"/>
      <w:r>
        <w:t xml:space="preserve"> 700;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обучение безопасности труда - по</w:t>
      </w:r>
      <w:r>
        <w:rPr>
          <w:lang w:val="en-US"/>
        </w:rPr>
        <w:t xml:space="preserve"> </w:t>
      </w:r>
      <w:r>
        <w:t xml:space="preserve">ГОСТ 12.0.004-79, производственной санитарии, </w:t>
      </w:r>
      <w:proofErr w:type="spellStart"/>
      <w:r>
        <w:t>пожаро</w:t>
      </w:r>
      <w:proofErr w:type="spellEnd"/>
      <w:r>
        <w:t xml:space="preserve">- и </w:t>
      </w:r>
      <w:proofErr w:type="spellStart"/>
      <w:r>
        <w:t>электробезопасности</w:t>
      </w:r>
      <w:proofErr w:type="spellEnd"/>
      <w:r>
        <w:t>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профессиональную подготовку.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8.2. Должностные лица строительно-монтажной организации в соответствии с требованиями СНиП </w:t>
      </w:r>
      <w:r>
        <w:rPr>
          <w:lang w:val="en-US"/>
        </w:rPr>
        <w:t>III</w:t>
      </w:r>
      <w:r>
        <w:t>-4-80 несут ответственность за соблюдение норм техники безопасности при производстве работ.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8.3. Руководство строительно-монтажн</w:t>
      </w:r>
      <w:r>
        <w:t>ой организации, осуществляющей производство антикоррозионных работ, заблаговременно в письменной форме обязано предупредить генерального подрядчика о начале этих работ (для разработки в соответствии с "Положением о взаимоотношениях организаций - генеральных подрядчиков с субподрядными организациями" мероприятий, обеспечивающих безопасные условия работы на строящемся объекте) и оформить наряд-допуск на их производство.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8.4. При производстве антикоррозионных работ на действующих предприятиях следует по согла</w:t>
      </w:r>
      <w:r>
        <w:t>сованию с руководством этих предприятий разработать и утвердить мероприятия по безопасности труда.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9. Требования к применению средств</w:t>
      </w:r>
    </w:p>
    <w:p w:rsidR="00000000" w:rsidRDefault="00BF05ED">
      <w:pPr>
        <w:ind w:firstLine="284"/>
        <w:jc w:val="both"/>
      </w:pPr>
      <w:r>
        <w:t>индивидуальной защиты работающих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9.1. Применяемые средства индивидуальной защиты (СИЗ) работающих: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тип защитных очков - по ГОСТ 12.4.013-85;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тип защитной одежды - по ГОСТ 12.4.103-83;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тип индивидуальных средств защиты органов дыхания - по ГОСТ 12.4.034-85;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тип дерматологических защитных средств - по ГОСТ 12.4.068-79.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9.2. При абразивно-струйной очистке и нанесении </w:t>
      </w:r>
      <w:proofErr w:type="spellStart"/>
      <w:r>
        <w:t>ме</w:t>
      </w:r>
      <w:r>
        <w:t>таллизационного</w:t>
      </w:r>
      <w:proofErr w:type="spellEnd"/>
      <w:r>
        <w:t xml:space="preserve"> покрытия для защиты органов дыхания следует применять СИЗ с принудительной подачей воздуха.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9.3. При выполнении </w:t>
      </w:r>
      <w:proofErr w:type="spellStart"/>
      <w:r>
        <w:t>металлизационных</w:t>
      </w:r>
      <w:proofErr w:type="spellEnd"/>
      <w:r>
        <w:t xml:space="preserve"> покрытий защита органа слуха - по ГОСТ 12.4.051-78.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9.4. Выбор СИЗ следует осуществлять с учетом конкретных производственных факторов и в соответствии с "Ассортиментом спецодежды, </w:t>
      </w:r>
      <w:proofErr w:type="spellStart"/>
      <w:r>
        <w:t>спецобуви</w:t>
      </w:r>
      <w:proofErr w:type="spellEnd"/>
      <w:r>
        <w:t xml:space="preserve"> и др. СИЗ, рекомендуемых для рабочих и служащих, занятых на строительных, строительно-монтажных и ремонтно-строительных работах, на 1985-1986 гг. и последующие годы", согласов</w:t>
      </w:r>
      <w:r>
        <w:t xml:space="preserve">анным ЦК профсоюза рабочих строительства и </w:t>
      </w:r>
      <w:proofErr w:type="spellStart"/>
      <w:r>
        <w:t>промстройматериалов</w:t>
      </w:r>
      <w:proofErr w:type="spellEnd"/>
      <w:r>
        <w:t xml:space="preserve"> и </w:t>
      </w:r>
      <w:proofErr w:type="spellStart"/>
      <w:r>
        <w:t>Союзглавспецодеждой</w:t>
      </w:r>
      <w:proofErr w:type="spellEnd"/>
      <w:r>
        <w:t xml:space="preserve"> при Госснабе СССР.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9.5. Лица, не имеющие СИЗ, соответствующих характеру производственных процессов, к работе не допускаются.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9.6. Спецодежду следует подвергать </w:t>
      </w:r>
      <w:proofErr w:type="spellStart"/>
      <w:r>
        <w:t>обеспыливанию</w:t>
      </w:r>
      <w:proofErr w:type="spellEnd"/>
      <w:r>
        <w:t xml:space="preserve"> и стирке в соответствии с инструкциями по эксплуатации.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10. Дополнительные требования к производственным</w:t>
      </w:r>
    </w:p>
    <w:p w:rsidR="00000000" w:rsidRDefault="00BF05ED">
      <w:pPr>
        <w:ind w:firstLine="284"/>
        <w:jc w:val="both"/>
      </w:pPr>
      <w:r>
        <w:t>процессам на действующих предприятиях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10.1. Антикоррозионные работы следует производить по проекту производства работ, выполненному в соответ</w:t>
      </w:r>
      <w:r>
        <w:t>ствии с рабочими чертежами антикоррозионной защиты, а также техническим заключением о состоянии и несущей способности основных конструкций реконструируемых и ремонтируемых объектов.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10.2. При полной или частичной остановке предприятия, при остановке отдельных цехов и производств (или без их остановки) следует выполнять следующие условия: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обеспечить полную нейтрализацию восстанавливаемого покрытия;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от защищаемого объекта отключить сети </w:t>
      </w:r>
      <w:proofErr w:type="spellStart"/>
      <w:r>
        <w:t>водо</w:t>
      </w:r>
      <w:proofErr w:type="spellEnd"/>
      <w:r>
        <w:t xml:space="preserve">-, тепло-, </w:t>
      </w:r>
      <w:proofErr w:type="spellStart"/>
      <w:r>
        <w:t>газо</w:t>
      </w:r>
      <w:proofErr w:type="spellEnd"/>
      <w:r>
        <w:t>-, электроснабжения, канализации, технологических т</w:t>
      </w:r>
      <w:r>
        <w:t>рубопроводов;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использовать штатные подъемно-транспортные устройства в случае соответствия условий их эксплуатации требованиям проекта производства работ;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применять штатную вентиляционную систему в случае соответствия ее технологических параметров требованиям проекта производства работ.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При невозможности использования штатной вентиляционной системы на время производства работ ее следует отключить и обозначить предупреждающими знаками безопасности;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место выброса воздуха из вентиляционной системы следует о</w:t>
      </w:r>
      <w:r>
        <w:t>пределять по проекту производства работ;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до начала работ оформить акт-допуск с указанием мероприятий, обеспечивающих безопасность проведения работ;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работы выполнять в соответствии с графиком совмещенных работ, в котором определены очередность и порядок выполнения антикоррозионных работ и работ цеха.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10.3. Следует разработать мероприятия и план усиления пожарной безопасности на период проведения работ по реконструкции.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11. Методы контроля выполнения требований</w:t>
      </w:r>
    </w:p>
    <w:p w:rsidR="00000000" w:rsidRDefault="00BF05ED">
      <w:pPr>
        <w:ind w:firstLine="284"/>
        <w:jc w:val="both"/>
      </w:pPr>
      <w:r>
        <w:t>безопасности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11.1. Контроль за соблюдение</w:t>
      </w:r>
      <w:r>
        <w:t xml:space="preserve">м </w:t>
      </w:r>
      <w:proofErr w:type="spellStart"/>
      <w:r>
        <w:t>взрывобезопасности</w:t>
      </w:r>
      <w:proofErr w:type="spellEnd"/>
      <w:r>
        <w:t xml:space="preserve"> и пожарной безопасности в рабочей зоне следует проводить по ГОСТ 12.1.010-76 и ГОСТ 12.1.004-85.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11.2. Контроль за содержанием вредных веществ в воздухе рабочей зоны следует проводить в зависимости от класса опасности по ГОСТ 12.1.007-76 и ГОСТ 12.1.005-76.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11.3. Контроль освещенности рабочей зоны следует проводить по ГОСТ 24940-81 и ГОСТ 12.1.046-85.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11.4. Воздух рабочей зоны и мест максимального скопления </w:t>
      </w:r>
      <w:proofErr w:type="spellStart"/>
      <w:r>
        <w:t>пожаровзрывоопасных</w:t>
      </w:r>
      <w:proofErr w:type="spellEnd"/>
      <w:r>
        <w:t xml:space="preserve"> и вредных веществ в защищаемом объекте следует контролиро</w:t>
      </w:r>
      <w:r>
        <w:t>вать с помощью автоматических средств измерений непрерывного действия.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11.4.1. Концентрацию </w:t>
      </w:r>
      <w:proofErr w:type="spellStart"/>
      <w:r>
        <w:t>пожаровзрывоопасных</w:t>
      </w:r>
      <w:proofErr w:type="spellEnd"/>
      <w:r>
        <w:t xml:space="preserve"> веществ следует контролировать при помощи газосигнализаторов. Выдача сигнала "ОПАСНОСТЬ" должна осуществляться при достижении 10% величины нижнего предела </w:t>
      </w:r>
      <w:proofErr w:type="spellStart"/>
      <w:r>
        <w:t>взрываемости</w:t>
      </w:r>
      <w:proofErr w:type="spellEnd"/>
      <w:r>
        <w:t>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 xml:space="preserve">11.4.2. Концентрацию вредных веществ следует контролировать при помощи газоанализаторов. Выдача сигнала "КОНЦЕНТРАЦИЯ" осуществляется при достижении </w:t>
      </w:r>
      <w:proofErr w:type="spellStart"/>
      <w:r>
        <w:t>ПДК</w:t>
      </w:r>
      <w:proofErr w:type="spellEnd"/>
      <w:r>
        <w:t xml:space="preserve"> вредных веществ.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При отсутствии серийно выпускаемых средств измерений следу</w:t>
      </w:r>
      <w:r>
        <w:t>ет использовать лабораторные методы анализа воздушной среды на строительной площадке.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11.5. Газоанализаторы и газосигнализаторы должны проходить государственные испытания в соответствии с требованиями ГОСТ 8.001-80 или быть аттестованы в соответствии с ГОСТ 8.326-78.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Газоанализаторы и газосигнализаторы следует подвергать государственной поверке по ГОСТ 8.002-86.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11.6. Контроль за состоянием электрооборудования и его безопасной эксплуатации должен обеспечиваться администрацией строительно-монтажной органи</w:t>
      </w:r>
      <w:r>
        <w:t>зации в соответствии с требованиями "Правил техники безопасности электроустановок потребителей и правил технической эксплуатации электроустановок потребителей" и "Правил устройства электроустановок", утвержденных Министерством энергетики СССР.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11.7. Контроль безопасной работы оборудования, зарегистрированного органами Госгортехнадзора СССР, следует производить в соответствии с требованиями "Правил устройства и безопасной эксплуатации сосудов, работающих под давлением", утвержденных Госгортехнадзором СССР.</w:t>
      </w:r>
    </w:p>
    <w:p w:rsidR="00000000" w:rsidRDefault="00BF05ED">
      <w:pPr>
        <w:ind w:firstLine="284"/>
        <w:jc w:val="both"/>
      </w:pPr>
    </w:p>
    <w:p w:rsidR="00000000" w:rsidRDefault="00BF05ED">
      <w:pPr>
        <w:ind w:firstLine="284"/>
        <w:jc w:val="both"/>
      </w:pPr>
      <w:r>
        <w:t>11.8. Установить порядок контроля показателей качества средств индивидуальной защиты следует в соответствии с требованиями соответствующих стандартов.</w:t>
      </w:r>
    </w:p>
    <w:sectPr w:rsidR="00000000">
      <w:pgSz w:w="11907" w:h="16840" w:code="9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5ED"/>
    <w:rsid w:val="00B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iaoeaHTML">
    <w:name w:val="?aciaoea HTML"/>
    <w:rPr>
      <w:vanish/>
      <w:color w:val="FF0000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character" w:customStyle="1" w:styleId="Hyperlink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3805</Words>
  <Characters>21691</Characters>
  <Application>Microsoft Office Word</Application>
  <DocSecurity>0</DocSecurity>
  <Lines>180</Lines>
  <Paragraphs>50</Paragraphs>
  <ScaleCrop>false</ScaleCrop>
  <Company> </Company>
  <LinksUpToDate>false</LinksUpToDate>
  <CharactersWithSpaces>25446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 Попов 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