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34F8">
      <w:pPr>
        <w:jc w:val="right"/>
      </w:pPr>
      <w:bookmarkStart w:id="0" w:name="_GoBack"/>
      <w:bookmarkEnd w:id="0"/>
      <w:r>
        <w:t>ГОСТ 12.4.016-83</w:t>
      </w:r>
    </w:p>
    <w:p w:rsidR="00000000" w:rsidRDefault="009934F8">
      <w:pPr>
        <w:jc w:val="right"/>
      </w:pPr>
    </w:p>
    <w:p w:rsidR="00000000" w:rsidRDefault="009934F8">
      <w:pPr>
        <w:jc w:val="center"/>
      </w:pPr>
      <w:r>
        <w:t>УДК 687.17:658.562:006.351                                                                                       Группа Т58</w:t>
      </w:r>
    </w:p>
    <w:p w:rsidR="00000000" w:rsidRDefault="009934F8">
      <w:pPr>
        <w:jc w:val="right"/>
      </w:pP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ОДЕЖДА СПЕЦИАЛЬНАЯ ЗАЩИТНАЯ</w:t>
      </w: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</w:t>
      </w:r>
      <w:r>
        <w:rPr>
          <w:rFonts w:ascii="Times New Roman" w:hAnsi="Times New Roman"/>
          <w:sz w:val="20"/>
        </w:rPr>
        <w:t>ура показателей качества</w:t>
      </w: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protective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chothes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934F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Nomenclature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quality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indexes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934F8">
      <w:pPr>
        <w:jc w:val="center"/>
      </w:pPr>
    </w:p>
    <w:p w:rsidR="00000000" w:rsidRDefault="009934F8">
      <w:pPr>
        <w:rPr>
          <w:lang w:val="en-US"/>
        </w:rPr>
      </w:pPr>
      <w:r>
        <w:t>ОКСТУ 0012</w:t>
      </w:r>
    </w:p>
    <w:p w:rsidR="00000000" w:rsidRDefault="009934F8">
      <w:pPr>
        <w:jc w:val="right"/>
        <w:rPr>
          <w:i/>
        </w:rPr>
      </w:pPr>
      <w:r>
        <w:rPr>
          <w:i/>
        </w:rPr>
        <w:t>Дата введения 1984-07-01</w:t>
      </w:r>
    </w:p>
    <w:p w:rsidR="00000000" w:rsidRDefault="009934F8">
      <w:pPr>
        <w:jc w:val="right"/>
      </w:pPr>
    </w:p>
    <w:p w:rsidR="00000000" w:rsidRDefault="009934F8">
      <w:pPr>
        <w:pStyle w:val="2"/>
      </w:pPr>
      <w:r>
        <w:t>УТВЕРЖДЕН И ВВЕДЕН В ДЕЙСТВИЕ Постановлением Государственного комитета СССР по стандартам от 17 декабря 1983 г. № 6082</w:t>
      </w:r>
    </w:p>
    <w:p w:rsidR="00000000" w:rsidRDefault="009934F8">
      <w:pPr>
        <w:pStyle w:val="2"/>
      </w:pPr>
    </w:p>
    <w:p w:rsidR="00000000" w:rsidRDefault="009934F8">
      <w:pPr>
        <w:ind w:firstLine="284"/>
        <w:jc w:val="both"/>
      </w:pPr>
      <w:r>
        <w:t>Взамен ГОСТ 12.4.016-75</w:t>
      </w: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  <w:r>
        <w:t>ПЕРЕИЗДАНИЕ. Июнь 1996 г.</w:t>
      </w: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  <w:r>
        <w:t>Настоящий стандарт распространяется на специальную защитную одежду и устанавливает общие положения и номенклатуру показателей качества.</w:t>
      </w:r>
    </w:p>
    <w:p w:rsidR="00000000" w:rsidRDefault="009934F8">
      <w:pPr>
        <w:ind w:firstLine="284"/>
        <w:jc w:val="both"/>
      </w:pPr>
      <w:r>
        <w:t xml:space="preserve">Стандарт соответствует СТ СЭВ 3952-82 в </w:t>
      </w:r>
      <w:r>
        <w:t>части общих положений и номенклатуры показателей качества.</w:t>
      </w:r>
    </w:p>
    <w:p w:rsidR="00000000" w:rsidRDefault="009934F8">
      <w:pPr>
        <w:ind w:firstLine="284"/>
        <w:jc w:val="both"/>
      </w:pPr>
    </w:p>
    <w:p w:rsidR="00000000" w:rsidRDefault="009934F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  <w:r>
        <w:t>1.1. Специальная защитная одежда должна соответствовать требованиям ГОСТ 12.4.011-89.</w:t>
      </w:r>
    </w:p>
    <w:p w:rsidR="00000000" w:rsidRDefault="009934F8">
      <w:pPr>
        <w:ind w:firstLine="284"/>
        <w:jc w:val="both"/>
      </w:pPr>
      <w:r>
        <w:t>1.2. Специальная защитная одежда должна обеспечивать нормальные функции организма и сохранять работоспособность человека.</w:t>
      </w:r>
    </w:p>
    <w:p w:rsidR="00000000" w:rsidRDefault="009934F8">
      <w:pPr>
        <w:ind w:firstLine="284"/>
        <w:jc w:val="both"/>
      </w:pPr>
      <w:r>
        <w:t>1.3. Специальная защитная одежда должна сохранять свои защитные, гигиенические и эксплуатационные свойства в течение всего срока эксплуатации при соблюдении условий ее применения и ухода за ней.</w:t>
      </w:r>
    </w:p>
    <w:p w:rsidR="00000000" w:rsidRDefault="009934F8">
      <w:pPr>
        <w:ind w:firstLine="284"/>
        <w:jc w:val="both"/>
      </w:pPr>
      <w:r>
        <w:t>1.4. Наименование специальной</w:t>
      </w:r>
      <w:r>
        <w:t xml:space="preserve"> защитной одежды должно соответствовать наименованию опасных и вредных факторов, от которых она защищает. В наименовании одежды, предохраняющей от нескольких факторов одновременно, соответствующие факторы указываются по их значимости.</w:t>
      </w:r>
    </w:p>
    <w:p w:rsidR="00000000" w:rsidRDefault="009934F8">
      <w:pPr>
        <w:ind w:firstLine="284"/>
        <w:jc w:val="both"/>
      </w:pPr>
      <w:r>
        <w:t>1.5. Специальная защитная одежда должна изготовляться по нормативно-технической документации и соответствовать образцу-эталону, утвержденному в установленном порядке.</w:t>
      </w:r>
    </w:p>
    <w:p w:rsidR="00000000" w:rsidRDefault="009934F8">
      <w:pPr>
        <w:ind w:firstLine="284"/>
        <w:jc w:val="both"/>
      </w:pPr>
      <w:r>
        <w:t>1.6. Требования к маркировке специальной защитной одежды должны соответствовать требованиям ГОСТ 12.4.115-82 и</w:t>
      </w:r>
      <w:r>
        <w:t xml:space="preserve"> ГОСТ 10581-91.</w:t>
      </w:r>
    </w:p>
    <w:p w:rsidR="00000000" w:rsidRDefault="009934F8">
      <w:pPr>
        <w:ind w:firstLine="284"/>
        <w:jc w:val="both"/>
      </w:pPr>
    </w:p>
    <w:p w:rsidR="00000000" w:rsidRDefault="009934F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НОМЕНКЛАТУРА ПОКАЗАТЕЛЕЙ КАЧЕСТВА</w:t>
      </w: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  <w:r>
        <w:t>2.1. Показатели качества специальной защитной одежды подразделяются:</w:t>
      </w:r>
    </w:p>
    <w:p w:rsidR="00000000" w:rsidRDefault="009934F8">
      <w:pPr>
        <w:ind w:firstLine="284"/>
        <w:jc w:val="both"/>
      </w:pPr>
      <w:r>
        <w:t>на общие - применяемые для всех классификационных групп;</w:t>
      </w:r>
    </w:p>
    <w:p w:rsidR="00000000" w:rsidRDefault="009934F8">
      <w:pPr>
        <w:ind w:firstLine="284"/>
        <w:jc w:val="both"/>
      </w:pPr>
      <w:r>
        <w:t>на специализированные защитные - применяемые для отдельных групп и подгрупп.</w:t>
      </w:r>
    </w:p>
    <w:p w:rsidR="00000000" w:rsidRDefault="009934F8">
      <w:pPr>
        <w:ind w:firstLine="284"/>
        <w:jc w:val="both"/>
      </w:pPr>
      <w:r>
        <w:t>2.2. Общие показатели качества приведены в табл. 1.</w:t>
      </w: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right"/>
        <w:rPr>
          <w:lang w:val="en-US"/>
        </w:rPr>
      </w:pPr>
      <w:r>
        <w:t>Таблица 1</w:t>
      </w:r>
    </w:p>
    <w:p w:rsidR="00000000" w:rsidRDefault="009934F8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5"/>
        <w:gridCol w:w="4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Наименование группы показателей качества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Наименование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1. Физико-механические показатели</w:t>
            </w: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Разрывная нагрузка, шва, 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2. Эргономические показатели: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гигиенические пока</w:t>
            </w:r>
            <w:r>
              <w:t>затели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Масса изделия,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Воздухопроницаемость, дм</w:t>
            </w:r>
            <w:r>
              <w:rPr>
                <w:vertAlign w:val="superscript"/>
                <w:lang w:val="en-US"/>
              </w:rPr>
              <w:t>3</w:t>
            </w:r>
            <w:r>
              <w:t>/м·с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 xml:space="preserve">Жесткость </w:t>
            </w:r>
            <w:proofErr w:type="spellStart"/>
            <w:r>
              <w:t>шва*</w:t>
            </w:r>
            <w:proofErr w:type="spellEnd"/>
            <w:r>
              <w:t xml:space="preserve">, </w:t>
            </w:r>
            <w:proofErr w:type="spellStart"/>
            <w:r>
              <w:t>мН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физиологические показатели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 xml:space="preserve">Допустимое время непрерывного </w:t>
            </w:r>
            <w:proofErr w:type="spellStart"/>
            <w:r>
              <w:t>пользования*</w:t>
            </w:r>
            <w:proofErr w:type="spellEnd"/>
            <w:r>
              <w:t>,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антропометрические показатели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 xml:space="preserve">Соответствие специальной защитной одежды размерам </w:t>
            </w:r>
            <w:proofErr w:type="spellStart"/>
            <w:r>
              <w:t>человека*</w:t>
            </w:r>
            <w:proofErr w:type="spellEnd"/>
            <w:r>
              <w:t>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3. Показатели надежности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Срок службы, дни, месяцы,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 xml:space="preserve">Устойчивость к стирке или химической </w:t>
            </w:r>
            <w:proofErr w:type="spellStart"/>
            <w:r>
              <w:t>чистке*</w:t>
            </w:r>
            <w:proofErr w:type="spellEnd"/>
            <w:r>
              <w:t>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4. Показатели транспортабельности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Масса упаковочного места,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Температура и влажность воздуха при транспортировании и хранении, °С,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>5. Художеств</w:t>
            </w:r>
            <w:r>
              <w:t>енно-эстетические показатели</w:t>
            </w:r>
          </w:p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roofErr w:type="spellStart"/>
            <w:r>
              <w:t>Силуэт**</w:t>
            </w:r>
            <w:proofErr w:type="spellEnd"/>
            <w:r>
              <w:t>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 xml:space="preserve">Внешний </w:t>
            </w:r>
            <w:proofErr w:type="spellStart"/>
            <w:r>
              <w:t>вид**</w:t>
            </w:r>
            <w:proofErr w:type="spellEnd"/>
            <w:r>
              <w:t>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/>
        </w:tc>
        <w:tc>
          <w:tcPr>
            <w:tcW w:w="45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r>
              <w:t xml:space="preserve">Качество </w:t>
            </w:r>
            <w:proofErr w:type="spellStart"/>
            <w:r>
              <w:t>отделки**</w:t>
            </w:r>
            <w:proofErr w:type="spellEnd"/>
            <w:r>
              <w:t>, 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4F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000000" w:rsidRDefault="009934F8">
            <w:r>
              <w:t>* Показатели проверяются при разработке новых видов специальной защитной одежды.</w:t>
            </w:r>
          </w:p>
          <w:p w:rsidR="00000000" w:rsidRDefault="009934F8">
            <w:r>
              <w:t>** Показатели проверяются при разработке и постановке на производство специальной защитной одежды.</w:t>
            </w:r>
          </w:p>
        </w:tc>
      </w:tr>
    </w:tbl>
    <w:p w:rsidR="00000000" w:rsidRDefault="009934F8">
      <w:pPr>
        <w:ind w:firstLine="284"/>
        <w:jc w:val="both"/>
      </w:pPr>
    </w:p>
    <w:p w:rsidR="00000000" w:rsidRDefault="009934F8">
      <w:pPr>
        <w:ind w:firstLine="284"/>
        <w:jc w:val="both"/>
      </w:pPr>
      <w:r>
        <w:t>2.3. К специализированным защитным показателям качества относятся показатели назначения, приведенные в табл. 2.</w:t>
      </w:r>
    </w:p>
    <w:p w:rsidR="00000000" w:rsidRDefault="009934F8">
      <w:pPr>
        <w:ind w:firstLine="284"/>
        <w:jc w:val="both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9934F8">
      <w:pPr>
        <w:ind w:firstLine="284"/>
        <w:jc w:val="right"/>
        <w:rPr>
          <w:lang w:val="en-US"/>
        </w:rPr>
      </w:pPr>
      <w:r>
        <w:lastRenderedPageBreak/>
        <w:t>Таблица 2</w:t>
      </w:r>
    </w:p>
    <w:p w:rsidR="00000000" w:rsidRDefault="009934F8">
      <w:pPr>
        <w:ind w:firstLine="284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60"/>
        <w:gridCol w:w="569"/>
        <w:gridCol w:w="569"/>
        <w:gridCol w:w="684"/>
        <w:gridCol w:w="595"/>
        <w:gridCol w:w="851"/>
        <w:gridCol w:w="697"/>
        <w:gridCol w:w="592"/>
        <w:gridCol w:w="424"/>
        <w:gridCol w:w="661"/>
        <w:gridCol w:w="426"/>
        <w:gridCol w:w="799"/>
        <w:gridCol w:w="585"/>
        <w:gridCol w:w="518"/>
        <w:gridCol w:w="748"/>
        <w:gridCol w:w="479"/>
        <w:gridCol w:w="659"/>
        <w:gridCol w:w="723"/>
        <w:gridCol w:w="745"/>
        <w:gridCol w:w="481"/>
        <w:gridCol w:w="5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1289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Классификационные группы и подгруппы специальной защитной одежды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механических воздействий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повышенных температур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пониженных температур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 радиоактивных </w:t>
            </w:r>
            <w:proofErr w:type="spellStart"/>
            <w:r>
              <w:rPr>
                <w:sz w:val="16"/>
              </w:rPr>
              <w:t>загрязнений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рентгеновских излучений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электростатических полей, зарядов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электрических полей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электромагнитных полей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пыли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токсичных веществ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воды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растворов поверхностно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>активных веществ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растворов кислот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щелочей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органических растворителей, в том числе лаков и красок на их основе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сырой нефти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нефтепродуктов легкой фракции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нефтяных масел и нефтепродуктов тяжелых фракций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растите</w:t>
            </w:r>
            <w:r>
              <w:rPr>
                <w:sz w:val="16"/>
              </w:rPr>
              <w:t>льных и животных масел и жиров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микроорганизмов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 насекомых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pStyle w:val="Preforma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Сопротивление проколу*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Сопротивление порезу*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Теплопроводность пакета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Паропроницаемость</w:t>
            </w:r>
            <w:proofErr w:type="spellEnd"/>
            <w:r>
              <w:rPr>
                <w:sz w:val="18"/>
              </w:rPr>
              <w:t xml:space="preserve"> пакета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 xml:space="preserve">Коэффициент защиты от радиоактивных </w:t>
            </w:r>
            <w:proofErr w:type="spellStart"/>
            <w:r>
              <w:rPr>
                <w:sz w:val="18"/>
              </w:rPr>
              <w:t>загрязнений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Коэффициент дезактивации*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Свинцовый эквивалент*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Электрическое сопротивление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Коэффициент защиты от электрических воздействий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Пылепроницаемость</w:t>
            </w:r>
            <w:proofErr w:type="spellEnd"/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 xml:space="preserve">Устойчивость к </w:t>
            </w:r>
            <w:proofErr w:type="spellStart"/>
            <w:r>
              <w:rPr>
                <w:sz w:val="18"/>
              </w:rPr>
              <w:t>обеспыливанию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Огнеустойчивость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ПАВ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Водопроницаемость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Кислотопроницаемость</w:t>
            </w:r>
            <w:proofErr w:type="spellEnd"/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Щелочепроницаемость</w:t>
            </w:r>
            <w:proofErr w:type="spellEnd"/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органических растворителей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лаков и красок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нефти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масел и жиров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жидких токсичных веществ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z w:val="18"/>
              </w:rPr>
              <w:t>рбционная способность*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насекомых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Проницаемость микроорганизмов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Устойчивость к стерилизации*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Устойчивость к дезинсекции*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rPr>
                <w:sz w:val="18"/>
              </w:rPr>
            </w:pPr>
            <w:r>
              <w:rPr>
                <w:sz w:val="18"/>
              </w:rPr>
              <w:t>Устойчивость к дезактивации*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+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4F8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2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4F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Примечания:</w:t>
            </w:r>
          </w:p>
          <w:p w:rsidR="00000000" w:rsidRDefault="009934F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1. Испытания по показателям, обозначенным знаком "*", проводятся при разработке</w:t>
            </w:r>
            <w:r>
              <w:rPr>
                <w:sz w:val="18"/>
              </w:rPr>
              <w:t xml:space="preserve"> новых видов специальной защитной одежды.</w:t>
            </w:r>
          </w:p>
          <w:p w:rsidR="00000000" w:rsidRDefault="009934F8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 xml:space="preserve">2. Знак "+" означает применяемость показателей качества, знак "-" - </w:t>
            </w:r>
            <w:proofErr w:type="spellStart"/>
            <w:r>
              <w:rPr>
                <w:sz w:val="18"/>
              </w:rPr>
              <w:t>неприменяемость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000000" w:rsidRDefault="009934F8">
      <w:pPr>
        <w:ind w:firstLine="284"/>
        <w:jc w:val="both"/>
      </w:pPr>
    </w:p>
    <w:sectPr w:rsidR="00000000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4F8"/>
    <w:rsid w:val="009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5119</Characters>
  <Application>Microsoft Office Word</Application>
  <DocSecurity>0</DocSecurity>
  <Lines>42</Lines>
  <Paragraphs>12</Paragraphs>
  <ScaleCrop>false</ScaleCrop>
  <Company> 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