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54B3">
      <w:pPr>
        <w:ind w:firstLine="284"/>
        <w:jc w:val="right"/>
      </w:pPr>
      <w:bookmarkStart w:id="0" w:name="INMARK"/>
      <w:bookmarkStart w:id="1" w:name="_GoBack"/>
      <w:bookmarkEnd w:id="1"/>
      <w:r>
        <w:t>ГОСТ 12.4.059-89</w:t>
      </w:r>
    </w:p>
    <w:p w:rsidR="00000000" w:rsidRDefault="009354B3">
      <w:pPr>
        <w:ind w:firstLine="284"/>
        <w:jc w:val="right"/>
      </w:pPr>
      <w:r>
        <w:t xml:space="preserve">Группа Т58 </w:t>
      </w:r>
    </w:p>
    <w:p w:rsidR="00000000" w:rsidRDefault="009354B3">
      <w:pPr>
        <w:ind w:firstLine="284"/>
        <w:jc w:val="right"/>
      </w:pPr>
    </w:p>
    <w:p w:rsidR="00000000" w:rsidRDefault="009354B3">
      <w:pPr>
        <w:ind w:firstLine="284"/>
        <w:jc w:val="right"/>
      </w:pPr>
    </w:p>
    <w:p w:rsidR="00000000" w:rsidRDefault="009354B3">
      <w:pPr>
        <w:ind w:firstLine="284"/>
        <w:jc w:val="center"/>
      </w:pPr>
      <w:r>
        <w:t>ГОСУДАРСТВЕННЫЙ СТАНДАРТ СОЮЗА ССР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>Система стандартов безопасности труда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  <w:rPr>
          <w:b/>
        </w:rPr>
      </w:pPr>
      <w:r>
        <w:rPr>
          <w:b/>
        </w:rPr>
        <w:t>Строительство.</w:t>
      </w:r>
    </w:p>
    <w:p w:rsidR="00000000" w:rsidRDefault="009354B3">
      <w:pPr>
        <w:ind w:firstLine="284"/>
        <w:jc w:val="center"/>
        <w:rPr>
          <w:b/>
        </w:rPr>
      </w:pPr>
      <w:r>
        <w:rPr>
          <w:b/>
        </w:rPr>
        <w:t>Ограждения предохранительные</w:t>
      </w:r>
    </w:p>
    <w:p w:rsidR="00000000" w:rsidRDefault="009354B3">
      <w:pPr>
        <w:ind w:firstLine="284"/>
        <w:jc w:val="center"/>
        <w:rPr>
          <w:b/>
        </w:rPr>
      </w:pPr>
      <w:r>
        <w:rPr>
          <w:b/>
        </w:rPr>
        <w:t>инвентарные</w:t>
      </w:r>
    </w:p>
    <w:p w:rsidR="00000000" w:rsidRDefault="009354B3">
      <w:pPr>
        <w:ind w:firstLine="284"/>
        <w:jc w:val="center"/>
        <w:rPr>
          <w:b/>
        </w:rPr>
      </w:pPr>
    </w:p>
    <w:p w:rsidR="00000000" w:rsidRDefault="009354B3">
      <w:pPr>
        <w:ind w:firstLine="284"/>
        <w:jc w:val="center"/>
        <w:rPr>
          <w:b/>
        </w:rPr>
      </w:pPr>
      <w:r>
        <w:rPr>
          <w:b/>
        </w:rPr>
        <w:t>Общие технические условия</w:t>
      </w:r>
    </w:p>
    <w:p w:rsidR="00000000" w:rsidRDefault="009354B3">
      <w:pPr>
        <w:ind w:firstLine="284"/>
        <w:jc w:val="center"/>
        <w:rPr>
          <w:b/>
        </w:rPr>
      </w:pPr>
    </w:p>
    <w:p w:rsidR="00000000" w:rsidRDefault="009354B3">
      <w:pPr>
        <w:ind w:firstLine="284"/>
        <w:jc w:val="center"/>
      </w:pPr>
      <w:r>
        <w:t>Occupational safety standards system.</w:t>
      </w:r>
    </w:p>
    <w:p w:rsidR="00000000" w:rsidRDefault="009354B3">
      <w:pPr>
        <w:ind w:firstLine="284"/>
        <w:jc w:val="center"/>
      </w:pPr>
      <w:r>
        <w:t>Construction. Protective inv</w:t>
      </w:r>
      <w:r>
        <w:t>entory safeguards.</w:t>
      </w:r>
    </w:p>
    <w:p w:rsidR="00000000" w:rsidRDefault="009354B3">
      <w:pPr>
        <w:ind w:firstLine="284"/>
        <w:jc w:val="center"/>
      </w:pPr>
      <w:r>
        <w:t>General specifications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right"/>
      </w:pPr>
      <w:r>
        <w:t>Дата введения 1990-01-01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РАЗРАБОТАН Центральным научно-исследовательским и проектно-экспериментальным институтом организации, механизации и технической помощи строительству Госстроя СССР ВНЕСЕН Государственным строительным комитетом СССР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ИСПОЛНИТЕЛИ В.А.Алексеев, канд. техн. наук (руководитель темы); Н.Д.Левинсон; В.И.Бродский, канд. техн. наук; В.В.Ботыгин; В.А.Беляков; В.В.Баконин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УТВЕРЖДЕН И ВВЕДЕН В ДЕЙСТВИЕ Постановлением Государственного строительного ко</w:t>
      </w:r>
      <w:r>
        <w:t>митета СССР от 13.04.89 N 66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ВЗАМЕН ГОСТ 12.4.059-78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ССЫЛОЧНЫЕ НОРМАТИВНО-ТЕХНИЧЕСКИЕ ДОКУМЕНТЫ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+-----------------------------------+-------------------------------+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Обозначение НТД, на который    ¦   Номер пункта, подпункта   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дана ссылка             ¦                             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+-----------------------------------+-------------------------------+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9.032-74                      2.3.3; 4.3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9.402-80                      2.3.3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12.4.026-76            </w:t>
      </w:r>
      <w:r>
        <w:rPr>
          <w:rFonts w:ascii="Courier New" w:hAnsi="Courier New"/>
          <w:sz w:val="18"/>
        </w:rPr>
        <w:t xml:space="preserve">       2.2.12; 2.2.17; 3.2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4784-74                       2.3.1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5631-79                       2.2.17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8486-86                       2.3.1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10354-82                      2.5.5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15150-69                      5.1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18617-83                      2.5.2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ГОСТ 27772-88                      2.3.1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СНиП 2.03.11-85                    2.3.3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СНиП III-4-80                      6.1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Настоящий стандарт распространяется на инвентарные ограждения ра</w:t>
      </w:r>
      <w:r>
        <w:t>бочих мест на высоте и проходов кв ним (далее - ограждения), применяемые для предохранения человека от падения в местах перепада по высоте при возведении новых и реконструкции действующих зданий и сооружений.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Стандарт не распространяется на щиты и настилы, предназначенные для перекрытия горизонтальных проемов, защитные козырьки, страховочные горизонтальные устройства, а также на ограждения, являющиеся неотъемлемыми конструктивными элементами средств подмащивания, монтажной и других видов технологической ос</w:t>
      </w:r>
      <w:r>
        <w:t>настки.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Пояснения терминов, используемых в настоящем стандарте, приведены в приложении 1.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  <w:r>
        <w:t>1. ТИПЫ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1.1. Тип ограждения устанавливают по совокупности характеризуемых свойств, указанных в таблице.</w:t>
      </w:r>
    </w:p>
    <w:p w:rsidR="00000000" w:rsidRDefault="009354B3">
      <w:pPr>
        <w:ind w:firstLine="284"/>
        <w:jc w:val="both"/>
        <w:rPr>
          <w:lang w:val="en-US"/>
        </w:rPr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----------------------------T--------------------T------------------+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Характеризуемое свойство  ¦  Наименование типа ¦ Обозначение    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                ¦  ограждения по ха- ¦ типа ограждения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                ¦  рактеризуемому    ¦ по характеризуе-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         ¦  </w:t>
      </w:r>
      <w:r>
        <w:rPr>
          <w:rFonts w:ascii="Courier New" w:hAnsi="Courier New"/>
          <w:sz w:val="18"/>
        </w:rPr>
        <w:t>свойству          ¦ мому свойству  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L---------------------------+--------------------+-------------------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1. Функциональное назначение  Защитное            Зщ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      Страховочное        Ст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      Сигнальное          Сг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2. Место установки относи-    Внутреннее          Вн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тельно границы рабочего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места вблизи перепада      Наружное            Нж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по высоте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3. Способ крепления ограж-    Опорное             Оп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дения к элементам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здани</w:t>
      </w:r>
      <w:r>
        <w:rPr>
          <w:rFonts w:ascii="Courier New" w:hAnsi="Courier New"/>
          <w:sz w:val="18"/>
        </w:rPr>
        <w:t>я                     Навесное            Нв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  <w:r>
        <w:t xml:space="preserve"> </w:t>
      </w:r>
    </w:p>
    <w:p w:rsidR="00000000" w:rsidRDefault="009354B3">
      <w:pPr>
        <w:ind w:firstLine="284"/>
        <w:jc w:val="both"/>
      </w:pPr>
      <w:r>
        <w:t xml:space="preserve">    </w:t>
      </w:r>
    </w:p>
    <w:p w:rsidR="00000000" w:rsidRDefault="009354B3">
      <w:pPr>
        <w:ind w:firstLine="284"/>
        <w:jc w:val="both"/>
        <w:rPr>
          <w:lang w:val="en-US"/>
        </w:rPr>
      </w:pPr>
      <w:r>
        <w:t>1.2. Устанавливается следующая структура условного обозначения ограждений.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Х     Х     Х     Х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-T-   -T-   -T-   -T-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¦     ¦     ¦   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L-----+-----+-----+------------- Обозначение типа ограждения по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¦     ¦     ¦              функциональному назначению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¦     ¦   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L-----+-----+------------- Обозначение типа ограждения по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¦     ¦              месту установки относительно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</w:t>
      </w:r>
      <w:r>
        <w:rPr>
          <w:rFonts w:ascii="Courier New" w:hAnsi="Courier New"/>
          <w:sz w:val="18"/>
        </w:rPr>
        <w:t xml:space="preserve">       ¦     ¦              границы перепада по высоте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¦   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L-----+------------- Обозначение типа ограждения по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¦              способу крепления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L------------- Обозначение настоящего стан-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             дарта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lastRenderedPageBreak/>
        <w:t>Пример условного обозначения ограждения защитного наружного опорного: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  <w:r>
        <w:t>Ограждение Зщ Нж Оп ГОСТ 12.4.059-89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1.3. Схемы ограждений и их условное обозначение приведены в п</w:t>
      </w:r>
      <w:r>
        <w:t>риложении 2.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  <w:r>
        <w:t>2. ТЕХНИЧЕСКИЕ ТРЕБОВАНИЯ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2.1. Ограждения должны изготовляться в соответствии с требованиями настоящего стандарта и технической документации, утвержденной в установленном порядке.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 Характеристики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2.2.1. Защитные ограждения рассчитывают на прочность и устойчивость к поочередному действию как горизонтальной, так и вертикальной равномерно распределенных нормативных нагрузок 400 Н/м (40 кгс/м), приложенных на поручень.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В местах, предназначенных для пребывания не более двух человек, допус</w:t>
      </w:r>
      <w:r>
        <w:t>кается принимать в качестве нормативной сосредоточенную нагрузку, равную 400 Н (40 кгс), поочередно приложенную как горизонтально, так и вертикально в любом месте по длине поручня.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 xml:space="preserve">2.2.2. Страховочные ограждения рассчитывают на прочность и устойчивость к действию горизонтальной сосредоточенной нагрузки на менее 700 Н (70 кгс), приложенной в любой точке по высоте ограждения в середине пролета, а страховочные наружные, кроме того, на прочность к действию груза массой 100 кг, падающего с высоты 1 м от уровня </w:t>
      </w:r>
      <w:r>
        <w:t>рабочего места в середине пролета.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2.2.3. Коэффициент надежности по нагрузке для защитного и страховочного ограждения следует принимать 1, 2.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2.2.4. Значение величины прогиба поручня защитного ограждения под действием расчетной нагрузки должно быть не более 0,1 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2.2.5. Высота защитных и страховочных ограждений (расстояние от уровня рабочего места до самой низкой точки верхнего горизонтального элемента) должна быть не менее 1,1 м, сигнальных - от 0,8 до 1,1 м включительно.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2.2.6. Расстояние между узлам</w:t>
      </w:r>
      <w:r>
        <w:t>и крепления защитных и страховочных ограждений к устойчивым конструкциям здания или сооружения (длина одной секции ограждения) не должно превышать 6,0 м, сигнальных - допускается до 12,0 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2.2.7. Расстояние от границы перепада по высоте до ограждения должно быть для: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наружных защитных и страховочных - в пределах 0,20-0,25 м;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внутренних страховочных - не менее 0,30 м;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сигнальных - не менее 2,0 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Защитные внутренние ограждения устанавливают без ограничения расстояния от границы перепада по высоте.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</w:t>
      </w:r>
      <w:r>
        <w:t>.8. Расстояние между горизонтальными элементами в вертикальной плоскости защитного ограждения должно быть не более 0,45 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2.2.9. Высота бортового элемента защитного ограждения должна быть не менее 0,10 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2.2.10. Размер ячеи заполнения сетчатых ограждений должен быть не более 0,05 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2.2.11. Конструкцией крепления ограждений к строительным конструкциям должна быть исключена возможность их самопроизвольного раскрепления.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2.2.12. Сигнальные ограждения должны быть выполнены в виде каната, не рассчитанного</w:t>
      </w:r>
      <w:r>
        <w:t xml:space="preserve"> на нагрузки и прикрепленного к стойкам или устойчивым конструкциям здания (сооружения), с навешанными знаками безопасности в виде правильных треугольников желтого цвета с черной каймой со стороной не менее 100 мм. Оформление знаков безопасности по ГОСТ 12.4.026, расстояние между знаками должно быть не более 6 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2.2.13. Разрывная нагрузка ячеи синтетического сетеполотна должна быть не менее 1750 Н (175 кгс).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2.2.14. При расчете прочности сетчатых ограждений необходимо учитывать срок службы сетематериалов</w:t>
      </w:r>
      <w:r>
        <w:t xml:space="preserve"> и их старение.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2.2.15. Детали и сборочные единицы ограждений, имеющие массу более 25 кг, должны иметь монтажные петли или другие приспособления для строповки.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2.2.16. Элементы конструкций ограждений не должны иметь острых углов, режущих кромок, заусенцев.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2.2.17. Поверхность элементов заполнения защитных и страховочных ограждений должна быть окрашена желтой сигнальной краской по ГОСТ 12.4.026.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Синтетическое сетеполотно перед окраской дисперсными красителями должно быть пропитано битумным лаком БТ-577 п</w:t>
      </w:r>
      <w:r>
        <w:t>о ГОСТ 5631, разбавленным уайт-спиритом или скипидаром.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2.3. Требования к материалам, комплектующим изделиям и защитным покрытиям.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2.3.1. Для изготовления ограждений используют стальной прокат марки С235 по ГОСТ 27772, алюминиевые сплавы марок АМг6 и 1915 по ГОСТ 4784, пиломатериалы из древесины хвойных пород не ниже 2-го сорта по ГОСТ 8486, сетеполотна из синтетических материалов и др.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2.3.2. Синтетические сетеполотна должны изготавливаться из капроновых или лавсановых крученых веревок диаметром 3,1 мм,</w:t>
      </w:r>
      <w:r>
        <w:t xml:space="preserve"> с технологической усадкой при отделке не более 10%, кондиционной влажностью не более 1%. Сетеполотна оплетают по контуру капроновым шнуром диаметром 8 мм. Прочностные характеристики сетематериалов при испытании должны соответствовать проектным.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2.3.3. Элементы ограждений из металлопроката должны быть огрунтованы и окрашены на предприятии-изготовителе лакокрасочными материалами, соответствующими слабоагрессивной среде по СНиП 2.03.11-85. Класс покрытия - VII по ГОСТ 9.032.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Перед окраской поверхность элеме</w:t>
      </w:r>
      <w:r>
        <w:t>нтов ограждений должна быть очищена до 4-й степени по ГОСТ 9.402.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2.4. Комплектность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2.4.1. В комплект ограждения, поставляемого предприятию-потребителю, должны входить ограждения одного типа в количестве до 20 шт., инструкция по эксплуатации, документ о качестве.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2.5. Маркировка и упаковка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2.5.1. Элементы ограждений одинакового наименования (стойки, рамки, стержневые горизонтальные элементы и т.п.) из металлопроката должны быть связаны в пакеты проволокой.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2.5.2. Мелкие детали (хомуты, струбцины и т.п</w:t>
      </w:r>
      <w:r>
        <w:t>.) должны быть упакованы в деревянные ящики по ГОСТ 18617.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2.5.3. Сетеполотна должны быть упакованы в мешки.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2.5.4. Каждый пакет и ящик с элементами ограждений из металлопроката, а также мешок с сетеполотнами должен иметь табличку, содержащую: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товарный знак и наименование предприятия-изготовителя;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условное обозначение ограждения;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дату изготовления (месяц, год);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массу;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для сетеполотен дату последнего испытания и прочностные данные.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2.5.5. Документация, входящая в комплект поставки, должна быть заверн</w:t>
      </w:r>
      <w:r>
        <w:t>ута в пакет из полиэтиленовой пленки по ГОСТ 10354 и надежно прикреплена к комплекту проволокой или передана потребителю при непосредственном получении им комплекта ограждений.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2.6. Срок эксплуатации ограждений при условии соблюдения потребителем требований эксплуатационной документации указывается в технических условиях на ограждения конкретного типа и должен быть не менее: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5 лет - металлических элементов;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2,5 года - деревянных элементов и синтетических сетеполотен.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  <w:r>
        <w:t>3. ПРИЕМКА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3.1. Для проверки соот</w:t>
      </w:r>
      <w:r>
        <w:t>ветствия ограждений требованиям настоящего стандарта изготовитель должен проводить приемочный контроль ограждений, по результатам которого принимается решение об их пригодности к поставкам и использованию.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3.2. Приемочному контролю должно подвергаться каждое ограждение в следующей последовательности: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проверка комплектности;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проверка соответствия материала и размеров рабочим чертежам;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проверка целостности элементов;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проверка качества сварных швов, канатов, болтовых, гвоздевых и заклепочных соединений на</w:t>
      </w:r>
      <w:r>
        <w:t xml:space="preserve"> соответствие требованиям технической документации;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проверка соответствия сигнальной окраски требованиям ГОСТ 12.4.026.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3.3. Результаты проведения приемки отражают в документе о качестве.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  <w:r>
        <w:t>4. МЕТОДЫ КОНТРОЛЯ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4.1. Контроль наличия трещин, надрезов, изломов, острых кромок, заусенцев и сварных швов проводят визуально до окраски.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4.2. Качество материалов, из которых изготовлены элементы ограждений, следует устанавливать по сертификатам или определять по результатам лабораторных анализов.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4.3. Качество ок</w:t>
      </w:r>
      <w:r>
        <w:t>раски элементов ограждений определяют визуально в соответствии с ГОСТ 9.032.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4.4. Проверку геометрических размеров ограждений выполняют измерительными инструментами или шаблонами, обеспечивающими точность измерений до 1 мм.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  <w:r>
        <w:t>5. ТРАНСПОРТИРОВАНИЕ И ХРАНЕНИЕ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5.1. Транспортирование и хранение ограждений следует производить в соответствии с условиями 5 по ГОСТ 15150.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5.2. Погрузка, разгрузка, транспортирование и хранение ограждений должно осуществляться в условиях, исключающих их деформацию и повреждение л</w:t>
      </w:r>
      <w:r>
        <w:t>акокрасочного покрытия. Не допускается сбрасывать ограждения при разгрузке, транспортировать их волоком.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5.3. Синтетические сетеполотна следует хранить в местах, исключающих их загрязнение, действие высокой температуры и попадание на них прямых солнечных лучей.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  <w:r>
        <w:t>6. УКАЗАНИЯ ПО ЭКСПЛУАТАЦИИ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6.1. Ограждения должны эксплуатироваться в соответствии с требованиями настоящего стандарта, СНиП III-4-80 и инструкции по эксплуатации ограждений.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6.2. Контроль за исправным состоянием и правильным применением ограж</w:t>
      </w:r>
      <w:r>
        <w:t>дений во время эксплуатации, установки и демонтажа возлагается на инженерно-технических работников строительно-монтажных организаций (производителей работ, мастеров, участковых механиков), определенных приказом по организации.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6.3. Ограждения должны входить в нормокомплект и быть закреплены за комплексной или специализированной бригадой приказом по строительно-монтажной организации, а из числа рабочих бригады выделены лица, специально обученные, на которых следует возлагать выполнение их монтажа и демонтаж</w:t>
      </w:r>
      <w:r>
        <w:t>а.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6.4. Периодический осмотр ограждений должен проводиться мастером (производителем работ) и состоять в визуальном осмотре (проверке) исправного состояния сборочных единиц и элементов ограждения.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6.5. Элементы ограждений с обнаруженными неисправностями подлежат замене либо ремонту.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6.6. Эксплуатация ограждений с синтетическими материалами допускается при температуре окружающей среды от минус 40 до плюс 40 градусов С.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6.7. Огневые работы должны проводиться на расстоянии не менее 1,5 м от синтетических се</w:t>
      </w:r>
      <w:r>
        <w:t>ток для избежания уменьшения их прочности.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6.8. Установку и снятие ограждений следует осуществлять в технологической последовательности, обеспечивающей безопасность выполнения строительно-монтажных работ. Протяженность ограждаемого участка устанавливают в технологических картах.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6.9. Лица, выполняющие установку и снятие ограждений, должны пользоваться предохранительными поясами для закрепления во время работы к надежно установленным конструкция здания (сооружения) или к страховочному канату.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6.10. Демонт</w:t>
      </w:r>
      <w:r>
        <w:t>ированные ограждения должны быть уложены в контейнеры для подачи их краном на следующий монтажный горизонт.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  <w:r>
        <w:t>7. ГАРАНТИИ ИЗГОТОВИТЕЛЯ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7.1. Изготовитель гарантирует соответствие ограждений требованиям настоящего стандарта.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lang w:val="en-US"/>
        </w:rPr>
      </w:pPr>
      <w:r>
        <w:t>7.2. Гарантийный срок эксплуатации ограждений при условии соблюдения потребителем условий транспортирования, хранения и эксплуатации, установленных настоящим стандартом, - 18 мес. со дня ввода в эксплуатацию.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right"/>
      </w:pPr>
      <w:r>
        <w:t>Приложение 1</w:t>
      </w:r>
    </w:p>
    <w:p w:rsidR="00000000" w:rsidRDefault="009354B3">
      <w:pPr>
        <w:ind w:firstLine="284"/>
        <w:jc w:val="right"/>
      </w:pPr>
      <w:r>
        <w:t xml:space="preserve">Справочное 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center"/>
      </w:pPr>
      <w:r>
        <w:t>ТЕРМИНЫ И ПОЯСНЕНИЯ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+-----------------------+--</w:t>
      </w:r>
      <w:r>
        <w:rPr>
          <w:rFonts w:ascii="Courier New" w:hAnsi="Courier New"/>
          <w:sz w:val="18"/>
        </w:rPr>
        <w:t>-----------------------------------------+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Термин             ¦               Пояснение                   ¦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+-----------------------+-------------------------------------------+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Ограждение предохрани-  Ограждение рабочих мест на высоте и прохо-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тельное                 дов к ним, конструкции которого расположены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в вертикальной плоскости, служащие для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предотвращения падения человека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Ограждение защитное     Предохранительное ограждение, служащее для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sz w:val="18"/>
        </w:rPr>
        <w:t xml:space="preserve">                        предотвращения непреднамеренного доступа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человека к границе перепада по высоте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Ограждение страховочное Предохранительное ограждение, обеспечиваю-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щее удержание человека при потере им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устойчивости вблизи границы перепада по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высоте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Ограждение сигнальное   Предохранительное ограждение, предназначен-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ное для обозначения опасной зоны, в преде-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</w:t>
      </w:r>
      <w:r>
        <w:rPr>
          <w:rFonts w:ascii="Courier New" w:hAnsi="Courier New"/>
          <w:sz w:val="18"/>
        </w:rPr>
        <w:t xml:space="preserve">       лах которой имеется опасность падения с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высоты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Ограждение внутреннее   Предохранительное ограждение, устанавливае-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мое в пределах рабочего места до границы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перепада по высоте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Ограждение наружное     Предохранительное ограждение, устанавливае-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мое за пределами рабочего места вблизи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границы перепада по высоте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Заполнение ограждения   Элемент ограждения, расположенный между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sz w:val="18"/>
        </w:rPr>
        <w:t xml:space="preserve">                        опорами или вертикальными поверхностями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строительных конструкций зданий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Ограждение опорное      Предохранительное ограждение, имеющее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элемент несущей конструкции (опору, раму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и т.п.), используемый для навески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заполнения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Ограждение навесное     Предохранительное ограждение, не имеющее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несущей конструкции и навешиваемое непо-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средстве</w:t>
      </w:r>
      <w:r>
        <w:rPr>
          <w:rFonts w:ascii="Courier New" w:hAnsi="Courier New"/>
          <w:sz w:val="18"/>
        </w:rPr>
        <w:t>нно на строительные конструкции</w:t>
      </w:r>
    </w:p>
    <w:p w:rsidR="00000000" w:rsidRDefault="009354B3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здания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right"/>
      </w:pPr>
      <w:r>
        <w:t>Приложение 2</w:t>
      </w:r>
    </w:p>
    <w:p w:rsidR="00000000" w:rsidRDefault="009354B3">
      <w:pPr>
        <w:ind w:firstLine="284"/>
        <w:jc w:val="right"/>
      </w:pPr>
      <w:r>
        <w:t>Справочное</w:t>
      </w:r>
    </w:p>
    <w:p w:rsidR="00000000" w:rsidRDefault="009354B3">
      <w:pPr>
        <w:ind w:firstLine="284"/>
        <w:jc w:val="both"/>
      </w:pPr>
    </w:p>
    <w:p w:rsidR="00000000" w:rsidRDefault="009354B3">
      <w:pPr>
        <w:ind w:firstLine="284"/>
        <w:jc w:val="center"/>
        <w:rPr>
          <w:b/>
        </w:rPr>
      </w:pPr>
      <w:r>
        <w:rPr>
          <w:b/>
        </w:rPr>
        <w:t>СХЕМЫ ОГРАЖДЕНИЙ И ПРИМЕРЫ ИХ ОБОЗНАЧЕНИЙ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  <w:rPr>
          <w:b/>
        </w:rPr>
      </w:pPr>
      <w:r>
        <w:rPr>
          <w:b/>
        </w:rPr>
        <w:t>Защитное внутреннее опорное ограждение</w:t>
      </w:r>
    </w:p>
    <w:p w:rsidR="00000000" w:rsidRDefault="009354B3">
      <w:pPr>
        <w:ind w:firstLine="284"/>
        <w:jc w:val="center"/>
        <w:rPr>
          <w:b/>
        </w:rPr>
      </w:pPr>
    </w:p>
    <w:p w:rsidR="00000000" w:rsidRDefault="009354B3">
      <w:pPr>
        <w:ind w:firstLine="284"/>
        <w:jc w:val="center"/>
        <w:rPr>
          <w:b/>
        </w:rPr>
      </w:pPr>
      <w:r>
        <w:rPr>
          <w:b/>
        </w:rPr>
        <w:t>(Ограждение Зщ Вн Оп ГОСТ 12.4.059-89)</w:t>
      </w:r>
    </w:p>
    <w:p w:rsidR="00000000" w:rsidRDefault="009354B3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38.25pt">
            <v:imagedata r:id="rId4" o:title=""/>
          </v:shape>
        </w:pict>
      </w:r>
      <w:r>
        <w:t xml:space="preserve">1 -заполнение; 2 - стойка; 3 - бортовая доска; 4 - плита перекрытия 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>Черт.1</w:t>
      </w:r>
    </w:p>
    <w:p w:rsidR="00000000" w:rsidRDefault="009354B3">
      <w:pPr>
        <w:ind w:firstLine="284"/>
        <w:jc w:val="center"/>
        <w:sectPr w:rsidR="00000000">
          <w:pgSz w:w="11907" w:h="16840"/>
          <w:pgMar w:top="1440" w:right="1797" w:bottom="1440" w:left="1797" w:header="1440" w:footer="1440" w:gutter="0"/>
          <w:cols w:space="720"/>
          <w:noEndnote/>
        </w:sectPr>
      </w:pPr>
    </w:p>
    <w:p w:rsidR="00000000" w:rsidRDefault="009354B3">
      <w:pPr>
        <w:ind w:firstLine="284"/>
        <w:jc w:val="center"/>
        <w:rPr>
          <w:b/>
        </w:rPr>
      </w:pPr>
      <w:r>
        <w:rPr>
          <w:b/>
        </w:rPr>
        <w:t>Защитное наружное опорное ограждение</w:t>
      </w:r>
    </w:p>
    <w:p w:rsidR="00000000" w:rsidRDefault="009354B3">
      <w:pPr>
        <w:ind w:firstLine="284"/>
        <w:jc w:val="center"/>
        <w:rPr>
          <w:b/>
        </w:rPr>
      </w:pPr>
      <w:r>
        <w:rPr>
          <w:b/>
        </w:rPr>
        <w:t>(Ограждение Зщ Нж Оп ГОСТ 12.4.059-89)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>а) крепление за глухую стену                                          б) крепление за оконный проем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object w:dxaOrig="9600" w:dyaOrig="7200">
          <v:shape id="_x0000_i1026" type="#_x0000_t75" style="width:415.5pt;height:311.25pt" o:ole="">
            <v:imagedata r:id="rId5" o:title=""/>
          </v:shape>
          <o:OLEObject Type="Embed" ProgID="MSPhotoEd.3" ShapeID="_x0000_i1026" DrawAspect="Content" ObjectID="_1427205246" r:id="rId6"/>
        </w:object>
      </w:r>
    </w:p>
    <w:p w:rsidR="00000000" w:rsidRDefault="009354B3">
      <w:pPr>
        <w:ind w:firstLine="284"/>
        <w:jc w:val="center"/>
      </w:pPr>
      <w:r>
        <w:t>1 - заполнение; 2</w:t>
      </w:r>
      <w:r>
        <w:t xml:space="preserve"> - стойка; 3 - бортовая доска;</w:t>
      </w:r>
    </w:p>
    <w:p w:rsidR="00000000" w:rsidRDefault="009354B3">
      <w:pPr>
        <w:ind w:firstLine="284"/>
        <w:jc w:val="center"/>
      </w:pPr>
      <w:r>
        <w:t>4 - место крепления (к стене или за оконный проем); 5 - стена здания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>Черт.2</w:t>
      </w:r>
    </w:p>
    <w:p w:rsidR="00000000" w:rsidRDefault="009354B3">
      <w:pPr>
        <w:ind w:firstLine="284"/>
        <w:jc w:val="center"/>
        <w:sectPr w:rsidR="00000000">
          <w:pgSz w:w="11907" w:h="16840"/>
          <w:pgMar w:top="1440" w:right="1797" w:bottom="1440" w:left="1797" w:header="1440" w:footer="1440" w:gutter="0"/>
          <w:cols w:space="720"/>
          <w:noEndnote/>
        </w:sectPr>
      </w:pPr>
    </w:p>
    <w:p w:rsidR="00000000" w:rsidRDefault="009354B3">
      <w:pPr>
        <w:ind w:firstLine="284"/>
        <w:jc w:val="center"/>
      </w:pPr>
      <w:r>
        <w:t>Защитное внутреннее навесное ограждение</w:t>
      </w:r>
    </w:p>
    <w:p w:rsidR="00000000" w:rsidRDefault="009354B3">
      <w:pPr>
        <w:ind w:firstLine="284"/>
        <w:jc w:val="center"/>
      </w:pPr>
      <w:r>
        <w:t>(Ограждение Зщ Вн Нв ГОСТ 12.4.059-89)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pict>
          <v:shape id="_x0000_i1027" type="#_x0000_t75" style="width:451.5pt;height:338.25pt">
            <v:imagedata r:id="rId7" o:title=""/>
          </v:shape>
        </w:pict>
      </w:r>
    </w:p>
    <w:p w:rsidR="00000000" w:rsidRDefault="009354B3">
      <w:pPr>
        <w:ind w:firstLine="284"/>
        <w:jc w:val="center"/>
      </w:pPr>
      <w:r>
        <w:t>1 -заполнение; 2 - колонна здания; 3 - бортовая доска;</w:t>
      </w:r>
    </w:p>
    <w:p w:rsidR="00000000" w:rsidRDefault="009354B3">
      <w:pPr>
        <w:ind w:firstLine="284"/>
        <w:jc w:val="center"/>
      </w:pPr>
      <w:r>
        <w:t xml:space="preserve">4 - струбцина (хомут); 5 - плита перекрытия; 6 - талреп 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 xml:space="preserve">Черт.3 </w:t>
      </w:r>
    </w:p>
    <w:p w:rsidR="00000000" w:rsidRDefault="009354B3">
      <w:pPr>
        <w:ind w:firstLine="284"/>
        <w:jc w:val="center"/>
        <w:sectPr w:rsidR="00000000">
          <w:pgSz w:w="11907" w:h="16840"/>
          <w:pgMar w:top="1440" w:right="1797" w:bottom="1440" w:left="1797" w:header="1440" w:footer="1440" w:gutter="0"/>
          <w:cols w:space="720"/>
          <w:noEndnote/>
        </w:sectPr>
      </w:pPr>
    </w:p>
    <w:p w:rsidR="00000000" w:rsidRDefault="009354B3">
      <w:pPr>
        <w:ind w:firstLine="284"/>
        <w:jc w:val="center"/>
      </w:pPr>
      <w:r>
        <w:t>Страховочное внутреннее навесное ограждение</w:t>
      </w:r>
    </w:p>
    <w:p w:rsidR="00000000" w:rsidRDefault="009354B3">
      <w:pPr>
        <w:ind w:firstLine="284"/>
        <w:jc w:val="center"/>
      </w:pPr>
      <w:r>
        <w:t>(Ограждение Ст Вн Нв ГОСТ 12.4.059-89)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rPr>
          <w:lang w:val="en-US"/>
        </w:rPr>
        <w:pict>
          <v:shape id="_x0000_i1028" type="#_x0000_t75" style="width:301.5pt;height:198pt">
            <v:imagedata r:id="rId8" o:title=""/>
          </v:shape>
        </w:pict>
      </w:r>
    </w:p>
    <w:p w:rsidR="00000000" w:rsidRDefault="009354B3">
      <w:pPr>
        <w:ind w:firstLine="284"/>
        <w:jc w:val="center"/>
      </w:pPr>
      <w:r>
        <w:fldChar w:fldCharType="begin"/>
      </w:r>
      <w:r>
        <w:instrText xml:space="preserve"> INCLUDEPICTURE "C:\\Users\\parhomeiai\\Desktop\\СНиПы (пермская база)\\ГОСТы\\ССБТ\\sxprt?m.gif&amp;nd=871000009&amp;f=3&amp;p=47" \* MERGEFORMAT \d </w:instrText>
      </w:r>
      <w:r>
        <w:fldChar w:fldCharType="end"/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>1 - колонна здания; 2 - заполнение; 3 - хомут;</w:t>
      </w:r>
    </w:p>
    <w:p w:rsidR="00000000" w:rsidRDefault="009354B3">
      <w:pPr>
        <w:ind w:firstLine="284"/>
        <w:jc w:val="center"/>
      </w:pPr>
      <w:r>
        <w:t>4 - пли</w:t>
      </w:r>
      <w:r>
        <w:t xml:space="preserve">та перекрытия 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>Черт.4</w:t>
      </w:r>
    </w:p>
    <w:p w:rsidR="00000000" w:rsidRDefault="009354B3">
      <w:pPr>
        <w:ind w:firstLine="284"/>
        <w:jc w:val="center"/>
        <w:sectPr w:rsidR="00000000">
          <w:pgSz w:w="11907" w:h="16840"/>
          <w:pgMar w:top="1440" w:right="1797" w:bottom="1440" w:left="1797" w:header="1440" w:footer="1440" w:gutter="0"/>
          <w:cols w:space="720"/>
          <w:noEndnote/>
        </w:sectPr>
      </w:pPr>
    </w:p>
    <w:p w:rsidR="00000000" w:rsidRDefault="009354B3">
      <w:pPr>
        <w:ind w:firstLine="284"/>
        <w:jc w:val="center"/>
      </w:pPr>
      <w:r>
        <w:t>Страховочное наружное опорное ограждение</w:t>
      </w:r>
    </w:p>
    <w:p w:rsidR="00000000" w:rsidRDefault="009354B3">
      <w:pPr>
        <w:ind w:firstLine="284"/>
        <w:jc w:val="center"/>
      </w:pPr>
      <w:r>
        <w:t>(Ограждение Ст Нр Оп ГОСТ 12.4.059-89)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pict>
          <v:shape id="_x0000_i1029" type="#_x0000_t75" style="width:451.5pt;height:338.25pt">
            <v:imagedata r:id="rId9" o:title=""/>
          </v:shape>
        </w:pict>
      </w:r>
      <w:r>
        <w:fldChar w:fldCharType="begin"/>
      </w:r>
      <w:r>
        <w:instrText xml:space="preserve"> INCLUDEPICTURE "C:\\Users\\parhomeiai\\Desktop\\СНиПы (пермская база)\\ГОСТы\\ССБТ\\sxprt?m.gif&amp;nd=871000009&amp;f=3&amp;p=51" \* MERGEFORMAT \d </w:instrText>
      </w:r>
      <w:r>
        <w:fldChar w:fldCharType="end"/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 xml:space="preserve">1 - рама; 2 - заполнение; </w:t>
      </w:r>
    </w:p>
    <w:p w:rsidR="00000000" w:rsidRDefault="009354B3">
      <w:pPr>
        <w:ind w:firstLine="284"/>
        <w:jc w:val="center"/>
      </w:pPr>
      <w:r>
        <w:t>3 - место крепления ограждения к стене здания (через закладную деталь);</w:t>
      </w:r>
    </w:p>
    <w:p w:rsidR="00000000" w:rsidRDefault="009354B3">
      <w:pPr>
        <w:ind w:firstLine="284"/>
        <w:jc w:val="center"/>
      </w:pPr>
      <w:r>
        <w:t xml:space="preserve">4 - стена здания 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 xml:space="preserve">Черт.5 </w:t>
      </w:r>
    </w:p>
    <w:p w:rsidR="00000000" w:rsidRDefault="009354B3">
      <w:pPr>
        <w:ind w:firstLine="284"/>
        <w:jc w:val="center"/>
        <w:sectPr w:rsidR="00000000">
          <w:pgSz w:w="11907" w:h="16840"/>
          <w:pgMar w:top="1440" w:right="1797" w:bottom="1440" w:left="1797" w:header="1440" w:footer="1440" w:gutter="0"/>
          <w:cols w:space="720"/>
          <w:noEndnote/>
        </w:sectPr>
      </w:pPr>
    </w:p>
    <w:p w:rsidR="00000000" w:rsidRDefault="009354B3">
      <w:pPr>
        <w:ind w:firstLine="284"/>
        <w:jc w:val="center"/>
      </w:pPr>
      <w:r>
        <w:t>Сигнальное внутреннее опорное ограждение</w:t>
      </w:r>
    </w:p>
    <w:p w:rsidR="00000000" w:rsidRDefault="009354B3">
      <w:pPr>
        <w:ind w:firstLine="284"/>
        <w:jc w:val="center"/>
      </w:pPr>
      <w:r>
        <w:t>(Ограждение Сг Вн Оп ГОСТ 12.4.059-89)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pict>
          <v:shape id="_x0000_i1030" type="#_x0000_t75" style="width:451.5pt;height:338.25pt">
            <v:imagedata r:id="rId10" o:title=""/>
          </v:shape>
        </w:pict>
      </w:r>
      <w:r>
        <w:fldChar w:fldCharType="begin"/>
      </w:r>
      <w:r>
        <w:instrText xml:space="preserve"> INCLUDEPICTURE "C:\\Users\\parhomeiai\\Desktop\\СНиПы (пермская база)\\ГОСТы\\ССБТ\\sxprt?m.gif&amp;nd=871000009&amp;f=3&amp;p=56" \* MERGEFORMAT \d </w:instrText>
      </w:r>
      <w:r>
        <w:fldChar w:fldCharType="end"/>
      </w:r>
    </w:p>
    <w:p w:rsidR="00000000" w:rsidRDefault="009354B3">
      <w:pPr>
        <w:ind w:firstLine="284"/>
        <w:jc w:val="center"/>
      </w:pPr>
      <w:r>
        <w:t xml:space="preserve">1 -стойка; 2 -заполнение; </w:t>
      </w:r>
    </w:p>
    <w:p w:rsidR="00000000" w:rsidRDefault="009354B3">
      <w:pPr>
        <w:ind w:firstLine="284"/>
        <w:jc w:val="center"/>
      </w:pPr>
      <w:r>
        <w:t xml:space="preserve">3 -знак безопасности; 4- плита перекрытия </w:t>
      </w:r>
    </w:p>
    <w:p w:rsidR="00000000" w:rsidRDefault="009354B3">
      <w:pPr>
        <w:ind w:firstLine="284"/>
        <w:jc w:val="center"/>
      </w:pPr>
    </w:p>
    <w:p w:rsidR="00000000" w:rsidRDefault="009354B3">
      <w:pPr>
        <w:ind w:firstLine="284"/>
        <w:jc w:val="center"/>
      </w:pPr>
      <w:r>
        <w:t xml:space="preserve">Черт.6 </w:t>
      </w:r>
    </w:p>
    <w:p w:rsidR="00000000" w:rsidRDefault="009354B3">
      <w:pPr>
        <w:ind w:firstLine="284"/>
        <w:jc w:val="center"/>
        <w:sectPr w:rsidR="00000000">
          <w:pgSz w:w="11907" w:h="16840"/>
          <w:pgMar w:top="1440" w:right="1797" w:bottom="1440" w:left="1797" w:header="1440" w:footer="1440" w:gutter="0"/>
          <w:cols w:space="720"/>
          <w:noEndnote/>
        </w:sectPr>
      </w:pPr>
    </w:p>
    <w:p w:rsidR="00000000" w:rsidRDefault="009354B3">
      <w:pPr>
        <w:ind w:firstLine="284"/>
        <w:jc w:val="center"/>
      </w:pPr>
      <w:r>
        <w:t>С</w:t>
      </w:r>
      <w:r>
        <w:t>игнальное внутреннее навесное ограждение</w:t>
      </w:r>
    </w:p>
    <w:p w:rsidR="00000000" w:rsidRDefault="009354B3">
      <w:pPr>
        <w:ind w:firstLine="284"/>
        <w:jc w:val="center"/>
      </w:pPr>
      <w:r>
        <w:t>(Ограждение Сг Вн Нв ГОСТ 12.4.059-89)</w:t>
      </w:r>
    </w:p>
    <w:p w:rsidR="00000000" w:rsidRDefault="009354B3">
      <w:pPr>
        <w:ind w:firstLine="284"/>
        <w:jc w:val="center"/>
      </w:pPr>
      <w:r>
        <w:pict>
          <v:shape id="_x0000_i1031" type="#_x0000_t75" style="width:451.5pt;height:338.25pt">
            <v:imagedata r:id="rId11" o:title=""/>
          </v:shape>
        </w:pict>
      </w:r>
    </w:p>
    <w:p w:rsidR="00000000" w:rsidRDefault="009354B3">
      <w:pPr>
        <w:ind w:firstLine="284"/>
        <w:jc w:val="center"/>
      </w:pPr>
      <w:r>
        <w:t>1 - колонна здания; 2 -плита перекрытия; 3 - заполнение;</w:t>
      </w:r>
    </w:p>
    <w:p w:rsidR="00000000" w:rsidRDefault="009354B3">
      <w:pPr>
        <w:ind w:firstLine="284"/>
        <w:jc w:val="center"/>
      </w:pPr>
      <w:r>
        <w:t xml:space="preserve">4 - хомут; 5 - знак безопасности </w:t>
      </w:r>
    </w:p>
    <w:p w:rsidR="00000000" w:rsidRDefault="009354B3">
      <w:pPr>
        <w:ind w:firstLine="284"/>
        <w:jc w:val="center"/>
      </w:pPr>
      <w:r>
        <w:t xml:space="preserve">                             </w:t>
      </w:r>
    </w:p>
    <w:p w:rsidR="00000000" w:rsidRDefault="009354B3">
      <w:pPr>
        <w:ind w:firstLine="284"/>
        <w:jc w:val="center"/>
      </w:pPr>
      <w:r>
        <w:t xml:space="preserve">Черт.7 </w:t>
      </w:r>
      <w:bookmarkEnd w:id="0"/>
    </w:p>
    <w:sectPr w:rsidR="00000000">
      <w:pgSz w:w="11907" w:h="16840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B3"/>
    <w:rsid w:val="009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2744</Words>
  <Characters>15643</Characters>
  <Application>Microsoft Office Word</Application>
  <DocSecurity>0</DocSecurity>
  <Lines>130</Lines>
  <Paragraphs>36</Paragraphs>
  <ScaleCrop>false</ScaleCrop>
  <Company> </Company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cp:lastPrinted>1998-07-08T10:24:00Z</cp:lastPrinted>
  <dcterms:created xsi:type="dcterms:W3CDTF">2013-04-11T11:14:00Z</dcterms:created>
  <dcterms:modified xsi:type="dcterms:W3CDTF">2013-04-11T11:14:00Z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245690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