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319F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13981-87</w:t>
      </w:r>
    </w:p>
    <w:p w:rsidR="00000000" w:rsidRDefault="00FA319F">
      <w:pPr>
        <w:jc w:val="right"/>
        <w:rPr>
          <w:rFonts w:ascii="Times New Roman" w:hAnsi="Times New Roman"/>
          <w:sz w:val="20"/>
        </w:rPr>
      </w:pPr>
    </w:p>
    <w:p w:rsidR="00000000" w:rsidRDefault="00FA319F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693.556.41.032.5:669.01:006.354                                                                             Группа Ж33</w:t>
      </w:r>
    </w:p>
    <w:p w:rsidR="00000000" w:rsidRDefault="00FA319F">
      <w:pPr>
        <w:pStyle w:val="Preformat"/>
        <w:jc w:val="right"/>
        <w:rPr>
          <w:rFonts w:ascii="Times New Roman" w:hAnsi="Times New Roman"/>
        </w:rPr>
      </w:pP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ФОРМЫ ДЛЯ ИЗГОТОВЛЕНИЯ ЖЕЛЕЗОБЕТОННЫХ</w:t>
      </w: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ВИБРОГИДРОПРЕССОВАННЫХ НАПОРНЫХ ТРУБ</w:t>
      </w: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</w:t>
      </w:r>
      <w:r>
        <w:rPr>
          <w:rFonts w:ascii="Times New Roman" w:hAnsi="Times New Roman"/>
          <w:sz w:val="20"/>
        </w:rPr>
        <w:t>ческие условия</w:t>
      </w: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Forms for reinforced concrete pressure pipes</w:t>
      </w: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made by vibrohydropressed method. Specifications</w:t>
      </w: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A319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48 4223 </w:t>
      </w:r>
    </w:p>
    <w:p w:rsidR="00000000" w:rsidRDefault="00FA319F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1989-01-01 </w:t>
      </w:r>
    </w:p>
    <w:p w:rsidR="00000000" w:rsidRDefault="00FA319F">
      <w:pPr>
        <w:pStyle w:val="Preformat"/>
        <w:rPr>
          <w:rFonts w:ascii="Times New Roman" w:hAnsi="Times New Roman"/>
        </w:rPr>
      </w:pP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строительного, дорожного и коммунального машиностроения СССР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ИСПОЛНИТЕЛИ 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И.И.Бергер (руководитель темы); В.В.Девятов, канд. техн. наук; А.И.Будников, канд. техн. наук; А.Л.Ционский, канд. техн. наук; Г.С.Гершвальд, канд. техн. наук; Г.С.Митник, канд. техн. наук; Л.Н.Рабинович; Р.М.Колтовская; И.Н</w:t>
      </w:r>
      <w:r>
        <w:rPr>
          <w:rFonts w:ascii="Times New Roman" w:hAnsi="Times New Roman"/>
          <w:sz w:val="20"/>
        </w:rPr>
        <w:t>.Нагорняк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11.12.87 № 289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13981-77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НТД, </w:t>
            </w:r>
          </w:p>
          <w:p w:rsidR="00000000" w:rsidRDefault="00FA31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который дана ссылка</w:t>
            </w:r>
          </w:p>
          <w:p w:rsidR="00000000" w:rsidRDefault="00FA31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31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ГОСТ 2.601-68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1.4.2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ГОСТ 6.37-79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1.4.3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ГОСТ 8.062-85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1.3.11.2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8.326-78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9.014-78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9.032-74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1.3.6.1; 3.11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9.104-79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9.402-80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10-75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162-80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166-80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380-71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1.3.11.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427-75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882-75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1050-74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2246-70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2405-80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2789-73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1.3.8.2; 1.3.10.3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3242-79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3.8; 3.9; 3.10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4543-71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5264-80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7502-80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ГОСТ 8713-79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9238-83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9378-75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9467-75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10198-78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12586.0-83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12586.1-83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12969-67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12971-67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13837-79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13981-87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14192-77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14771-76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14959-79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.11.1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15150-69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1.1; 4.1.1; 4.2.1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15151-69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16037-80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19300-86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23170-78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23679-79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25706-83</w:t>
            </w:r>
          </w:p>
        </w:tc>
        <w:tc>
          <w:tcPr>
            <w:tcW w:w="3119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СНиП 3.09.01-85</w:t>
            </w:r>
          </w:p>
        </w:tc>
        <w:tc>
          <w:tcPr>
            <w:tcW w:w="311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</w:tr>
    </w:tbl>
    <w:p w:rsidR="00000000" w:rsidRDefault="00FA319F">
      <w:pPr>
        <w:pStyle w:val="Preformat"/>
        <w:rPr>
          <w:rFonts w:ascii="Times New Roman" w:hAnsi="Times New Roman"/>
        </w:rPr>
      </w:pPr>
    </w:p>
    <w:p w:rsidR="00000000" w:rsidRDefault="00FA319F">
      <w:pPr>
        <w:pStyle w:val="Preform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(Измененная редакция, поправка 1990 г.)</w:t>
      </w:r>
    </w:p>
    <w:p w:rsidR="00000000" w:rsidRDefault="00FA319F">
      <w:pPr>
        <w:pStyle w:val="Preformat"/>
        <w:rPr>
          <w:rFonts w:ascii="Times New Roman" w:hAnsi="Times New Roman"/>
          <w:b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стальные формы (далее формы), предназначаемые для изготовления железобетонных виброгидропрессованных напорных труб и поставляемые для нужд народного хозяйства и на экспорт.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Формы должны изготовляться в соответствии с</w:t>
      </w:r>
      <w:r>
        <w:rPr>
          <w:rFonts w:ascii="Times New Roman" w:hAnsi="Times New Roman"/>
          <w:sz w:val="20"/>
        </w:rPr>
        <w:t xml:space="preserve"> требованиями настоящего стандарта и технической документации, утвержденной в установленном порядке. Исполнение форм для климатических районов с умеренным климатом У, категории размещения 5 - по ГОСТ 15150-69.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Формы должны обеспечивать изготовление труб по ГОСТ 12586.0-83 и ГОСТ 12586.1-83.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изготовлении форм для экспорта, кроме того, должны учитываться требования заказа-наряда внешнеторговой организации, а для стран с тропическим климатом - требования ГОСТ 15151-69.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Комплектующие изделия должны быть </w:t>
      </w:r>
      <w:r>
        <w:rPr>
          <w:rFonts w:ascii="Times New Roman" w:hAnsi="Times New Roman"/>
          <w:sz w:val="20"/>
        </w:rPr>
        <w:t>изготовлены в том же исполнении, что и форма.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Основные параметры и размеры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Основные параметры и предельные отклонения от проектных размеров форм должны соответствовать указанным в табл. 1-3 и на чертеже.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 1</w:t>
      </w:r>
    </w:p>
    <w:p w:rsidR="00000000" w:rsidRDefault="00FA319F">
      <w:pPr>
        <w:pStyle w:val="Preforma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2531"/>
        <w:gridCol w:w="21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 условного прохода трубы, мм</w:t>
            </w:r>
          </w:p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разъемов наружной формы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Максимальное опрессовочное давление, МПа  (кгс/см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Масса формы, </w:t>
            </w:r>
          </w:p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1" w:type="dxa"/>
            <w:tcBorders>
              <w:lef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 (38)</w:t>
            </w:r>
          </w:p>
        </w:tc>
        <w:tc>
          <w:tcPr>
            <w:tcW w:w="2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1" w:type="dxa"/>
            <w:tcBorders>
              <w:lef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 (38)</w:t>
            </w:r>
          </w:p>
        </w:tc>
        <w:tc>
          <w:tcPr>
            <w:tcW w:w="2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31" w:type="dxa"/>
            <w:tcBorders>
              <w:lef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 (36)</w:t>
            </w:r>
          </w:p>
        </w:tc>
        <w:tc>
          <w:tcPr>
            <w:tcW w:w="2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31" w:type="dxa"/>
            <w:tcBorders>
              <w:lef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 (36)</w:t>
            </w:r>
          </w:p>
        </w:tc>
        <w:tc>
          <w:tcPr>
            <w:tcW w:w="2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31" w:type="dxa"/>
            <w:tcBorders>
              <w:lef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 (36)</w:t>
            </w:r>
          </w:p>
        </w:tc>
        <w:tc>
          <w:tcPr>
            <w:tcW w:w="2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1400</w:t>
            </w:r>
          </w:p>
        </w:tc>
        <w:tc>
          <w:tcPr>
            <w:tcW w:w="1985" w:type="dxa"/>
            <w:tcBorders>
              <w:left w:val="nil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31" w:type="dxa"/>
            <w:tcBorders>
              <w:lef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 (37)</w:t>
            </w:r>
          </w:p>
        </w:tc>
        <w:tc>
          <w:tcPr>
            <w:tcW w:w="2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1985" w:type="dxa"/>
            <w:tcBorders>
              <w:left w:val="nil"/>
              <w:bottom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3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 (37)</w:t>
            </w:r>
          </w:p>
        </w:tc>
        <w:tc>
          <w:tcPr>
            <w:tcW w:w="21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15500</w:t>
            </w:r>
          </w:p>
        </w:tc>
      </w:tr>
    </w:tbl>
    <w:p w:rsidR="00000000" w:rsidRDefault="00FA319F">
      <w:pPr>
        <w:pStyle w:val="Preformat"/>
        <w:rPr>
          <w:rFonts w:ascii="Times New Roman" w:hAnsi="Times New Roman"/>
        </w:rPr>
      </w:pPr>
    </w:p>
    <w:p w:rsidR="00000000" w:rsidRDefault="00FA319F">
      <w:pPr>
        <w:pStyle w:val="Preformat"/>
        <w:rPr>
          <w:rFonts w:ascii="Times New Roman" w:hAnsi="Times New Roman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до 01.01.90 выпуск наружных форм диаметром условного прохода 800 мм с двумя разъемами.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FA319F">
      <w:pPr>
        <w:pStyle w:val="Preforma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размера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Пред. откл. от проектных размеров,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 наружной формы (секций) </w:t>
            </w:r>
            <w:r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.75pt">
                  <v:imagedata r:id="rId4" o:title=""/>
                </v:shape>
              </w:pic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 внутренней формы  </w:t>
            </w:r>
            <w:r>
              <w:rPr>
                <w:rFonts w:ascii="Times New Roman" w:hAnsi="Times New Roman"/>
              </w:rPr>
              <w:pict>
                <v:shape id="_x0000_i1026" type="#_x0000_t75" style="width:12pt;height:15.75pt">
                  <v:imagedata r:id="rId5" o:title=""/>
                </v:shape>
              </w:pic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 раструбообразователя  </w:t>
            </w:r>
            <w:r>
              <w:rPr>
                <w:rFonts w:ascii="Times New Roman" w:hAnsi="Times New Roman"/>
              </w:rPr>
              <w:pict>
                <v:shape id="_x0000_i1027" type="#_x0000_t75" style="width:12pt;height:18pt">
                  <v:imagedata r:id="rId6" o:title=""/>
                </v:shape>
              </w:pic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 калибрующего кольца   </w:t>
            </w:r>
            <w:r>
              <w:rPr>
                <w:rFonts w:ascii="Times New Roman" w:hAnsi="Times New Roman"/>
              </w:rPr>
              <w:pict>
                <v:shape id="_x0000_i1028" type="#_x0000_t75" style="width:12pt;height:15.75pt">
                  <v:imagedata r:id="rId7" o:title=""/>
                </v:shape>
              </w:pic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Толщина анкерных колец  </w:t>
            </w:r>
            <w:r>
              <w:rPr>
                <w:rFonts w:ascii="Times New Roman" w:hAnsi="Times New Roman"/>
                <w:position w:val="-10"/>
              </w:rPr>
              <w:pict>
                <v:shape id="_x0000_i1029" type="#_x0000_t75" style="width:15.75pt;height:15.75pt">
                  <v:imagedata r:id="rId8" o:title=""/>
                </v:shape>
              </w:pic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position w:val="-10"/>
              </w:rPr>
              <w:pict>
                <v:shape id="_x0000_i1030" type="#_x0000_t75" style="width:21pt;height:15pt">
                  <v:imagedata r:id="rId9" o:title=""/>
                </v:shape>
              </w:pic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Внутренний диаметр наружной формы для труб диаметром условного прохода  </w:t>
            </w:r>
            <w:r>
              <w:rPr>
                <w:rFonts w:ascii="Times New Roman" w:hAnsi="Times New Roman"/>
              </w:rPr>
              <w:pict>
                <v:shape id="_x0000_i1031" type="#_x0000_t75" style="width:12pt;height:15.75pt">
                  <v:imagedata r:id="rId10" o:title=""/>
                </v:shape>
              </w:pic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500, 600, 800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1000, 1200 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1400, 1600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Наружный диаметр раструбообразователя  </w:t>
            </w:r>
            <w:r>
              <w:rPr>
                <w:rFonts w:ascii="Times New Roman" w:hAnsi="Times New Roman"/>
                <w:position w:val="-4"/>
              </w:rPr>
              <w:pict>
                <v:shape id="_x0000_i1032" type="#_x0000_t75" style="width:24pt;height:18pt">
                  <v:imagedata r:id="rId11" o:title=""/>
                </v:shape>
              </w:pic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Внутренний даметр калибрующего кольца  </w:t>
            </w:r>
            <w:r>
              <w:rPr>
                <w:rFonts w:ascii="Times New Roman" w:hAnsi="Times New Roman"/>
              </w:rPr>
              <w:pict>
                <v:shape id="_x0000_i1033" type="#_x0000_t75" style="width:12pt;height:15.75pt">
                  <v:imagedata r:id="rId12" o:title=""/>
                </v:shape>
              </w:pic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Диаметральное расстояние между осями отверстий и выступов пазов анкерных колец </w:t>
            </w:r>
            <w:r>
              <w:rPr>
                <w:rFonts w:ascii="Times New Roman" w:hAnsi="Times New Roman"/>
                <w:position w:val="-12"/>
              </w:rPr>
              <w:pict>
                <v:shape id="_x0000_i1034" type="#_x0000_t75" style="width:14.25pt;height:17.25pt">
                  <v:imagedata r:id="rId13" o:title=""/>
                </v:shape>
              </w:pic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position w:val="-12"/>
              </w:rPr>
              <w:pict>
                <v:shape id="_x0000_i1035" type="#_x0000_t75" style="width:16.5pt;height:17.25pt">
                  <v:imagedata r:id="rId14" o:title=""/>
                </v:shape>
              </w:pic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Наружный диаметр калибрующего и нижнего анкерного кольца  </w:t>
            </w:r>
            <w:r>
              <w:rPr>
                <w:rFonts w:ascii="Times New Roman" w:hAnsi="Times New Roman"/>
                <w:position w:val="-4"/>
              </w:rPr>
              <w:pict>
                <v:shape id="_x0000_i1036" type="#_x0000_t75" style="width:15pt;height:15.75pt">
                  <v:imagedata r:id="rId15" o:title=""/>
                </v:shape>
              </w:pic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position w:val="-6"/>
              </w:rPr>
              <w:pict>
                <v:shape id="_x0000_i1037" type="#_x0000_t75" style="width:15.75pt;height:15.75pt">
                  <v:imagedata r:id="rId16" o:title=""/>
                </v:shape>
              </w:pic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Наружный диаметр внутренней формы   </w:t>
            </w:r>
            <w:r>
              <w:rPr>
                <w:rFonts w:ascii="Times New Roman" w:hAnsi="Times New Roman"/>
                <w:position w:val="-4"/>
              </w:rPr>
              <w:pict>
                <v:shape id="_x0000_i1038" type="#_x0000_t75" style="width:23.25pt;height:15.75pt">
                  <v:imagedata r:id="rId17" o:title=""/>
                </v:shape>
              </w:pic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Радиальное смещение анкерных и калибрующих колец от внутренней поверхности наружной формы</w:t>
            </w: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±1,00</w:t>
            </w:r>
          </w:p>
        </w:tc>
      </w:tr>
    </w:tbl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На наружной поверхности внутренней формы допускаются черноты в</w:t>
      </w:r>
      <w:r>
        <w:rPr>
          <w:rFonts w:ascii="Times New Roman" w:hAnsi="Times New Roman"/>
          <w:sz w:val="20"/>
        </w:rPr>
        <w:t xml:space="preserve"> пределах допуска.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FA319F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5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Диаметр условного прохода 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Толщины анкерных колец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трубы</w:t>
            </w:r>
          </w:p>
        </w:tc>
        <w:tc>
          <w:tcPr>
            <w:tcW w:w="295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9" type="#_x0000_t75" style="width:14.25pt;height:15.75pt">
                  <v:imagedata r:id="rId8" o:title=""/>
                </v:shape>
              </w:pict>
            </w:r>
          </w:p>
        </w:tc>
        <w:tc>
          <w:tcPr>
            <w:tcW w:w="25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40" type="#_x0000_t75" style="width:12.75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2952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5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2952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5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952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5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2952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5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2952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5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2952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568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295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5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FA319F">
      <w:pPr>
        <w:pStyle w:val="Preformat"/>
        <w:rPr>
          <w:rFonts w:ascii="Times New Roman" w:hAnsi="Times New Roman"/>
        </w:rPr>
      </w:pPr>
    </w:p>
    <w:p w:rsidR="00000000" w:rsidRDefault="00FA319F">
      <w:pPr>
        <w:pStyle w:val="Preformat"/>
        <w:rPr>
          <w:rFonts w:ascii="Times New Roman" w:hAnsi="Times New Roman"/>
        </w:rPr>
      </w:pPr>
      <w:r>
        <w:object w:dxaOrig="10117" w:dyaOrig="9488">
          <v:shape id="_x0000_i1041" type="#_x0000_t75" style="width:429.75pt;height:402.75pt" o:ole="">
            <v:imagedata r:id="rId18" o:title=""/>
          </v:shape>
          <o:OLEObject Type="Embed" ProgID="MSPhotoEd.3" ShapeID="_x0000_i1041" DrawAspect="Content" ObjectID="_1427203393" r:id="rId19"/>
        </w:object>
      </w:r>
    </w:p>
    <w:p w:rsidR="00000000" w:rsidRDefault="00FA319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 - верхнее анкерное кольцо; 2 - калибрующее кольцо; 3 - чехол; </w:t>
      </w:r>
    </w:p>
    <w:p w:rsidR="00000000" w:rsidRDefault="00FA319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раструбообразователь; 5 - внутренняя форма; 6 - наружная форма;</w:t>
      </w:r>
    </w:p>
    <w:p w:rsidR="00000000" w:rsidRDefault="00FA319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7 - нижнее анкерное кольцо; 8 - пружинный болт; 9 - крестовина; 10 - захват крестовины 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Чертеж не определяет конструкцию формы.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Формы подразделяют на два типа в зависи</w:t>
      </w:r>
      <w:r>
        <w:rPr>
          <w:rFonts w:ascii="Times New Roman" w:hAnsi="Times New Roman"/>
          <w:sz w:val="20"/>
        </w:rPr>
        <w:t>мости от способа укладки и уплотнения бетонной смеси:</w:t>
      </w:r>
    </w:p>
    <w:p w:rsidR="00000000" w:rsidRDefault="00FA319F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FA319F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НВП -для работы с навесными вибраторами или на виброплощадке; </w:t>
      </w:r>
    </w:p>
    <w:p w:rsidR="00000000" w:rsidRDefault="00FA319F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НВПС -для работы с навесными вибраторами или на виброплощадке или с вибросердечником. 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1.2.3. Условное обозначение форм состоит из типа формы и диаметра условного прохода трубы.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формы, предназначенной для работы с навесными вибраторами или на виброплощадке для изготовления труб диаметром условного прохода 1000 мм: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Форма НВП 1000 ГОСТ 13981-87 </w:t>
      </w:r>
    </w:p>
    <w:p w:rsidR="00000000" w:rsidRDefault="00FA319F">
      <w:pPr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Характер</w:t>
      </w:r>
      <w:r>
        <w:rPr>
          <w:rFonts w:ascii="Times New Roman" w:hAnsi="Times New Roman"/>
          <w:sz w:val="20"/>
        </w:rPr>
        <w:t>истики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Конструкция форм должна обеспечивать: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сборку и разборку с применением механизированного инструмента;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фиксацию секций наружной формы при помощи специальных штифтов;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плотное соединение стыков формы с применением уплотняющих материалов, не допускающее вытекания цементного молока при формовании трубы;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установку и фиксацию защитных устройств;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установку и фиксацию арматуры в проектном положении;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установку и фиксацию загрузочного конуса;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жесткое крепление навесных вибраторов к наружной форме </w:t>
      </w:r>
      <w:r>
        <w:rPr>
          <w:rFonts w:ascii="Times New Roman" w:hAnsi="Times New Roman"/>
          <w:sz w:val="20"/>
        </w:rPr>
        <w:t>типа НВП или НВПС;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передачу вибрации на бетонную смесь от вибраторов или виброплощадки, или вибросердечника для форм типа НВПС;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равномерное раскрытие секций наружной формы в процессе гидропрессования;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полный слив воды из подчехольного пространства; 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распалубку и съем готовых труб без повреждений;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применение грузозахватных устройств.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1.3.2. Внутренняя форма, трубопроводы и рукав высокого давления должны выдерживать испытание на давление, превышающее не менее чем на 0,4 МПа (4,0 кгс/см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), но не более 0,</w:t>
      </w:r>
      <w:r>
        <w:rPr>
          <w:rFonts w:ascii="Times New Roman" w:hAnsi="Times New Roman"/>
          <w:sz w:val="20"/>
        </w:rPr>
        <w:t>45 МПа (4,5 кгс/см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 опрессовочное давление, указанное в табл. 1.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1.3.3. Наружная форма должна выдерживать испытание на внутреннее давление не менее на 0,24 МПа (2,40 кгс/см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), но не более чем 0,3 МПа (3,0 кгс/см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1.3.4. Число, расположение и тарировка пружинных болтов должны обеспечивать при указанном в п. 1.3.3 давлении работу наружной формы при требуемых значениях раздвижки формы, указанных в технической документации на эти формы.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Параметры тарировки пружинных болтов должны быть указаны в документе </w:t>
      </w:r>
      <w:r>
        <w:rPr>
          <w:rFonts w:ascii="Times New Roman" w:hAnsi="Times New Roman"/>
          <w:sz w:val="20"/>
        </w:rPr>
        <w:t>о качестве (паспорте) на форму.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 пружинного болта предусматривает, как правило, применение тарельчатых пружин.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использовать пружинные болты другой конструкции, обеспечивающие параметры, указанные в документе о качестве на форму.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1.3.5. Требования надежности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1.3.5.1. Гамма-процентный (при  </w:t>
      </w:r>
      <w:r>
        <w:rPr>
          <w:rFonts w:ascii="Times New Roman" w:hAnsi="Times New Roman"/>
          <w:sz w:val="20"/>
        </w:rPr>
        <w:pict>
          <v:shape id="_x0000_i1042" type="#_x0000_t75" style="width:11.25pt;height:15pt">
            <v:imagedata r:id="rId20" o:title=""/>
          </v:shape>
        </w:pict>
      </w:r>
      <w:r>
        <w:rPr>
          <w:rFonts w:ascii="Times New Roman" w:hAnsi="Times New Roman"/>
          <w:sz w:val="20"/>
        </w:rPr>
        <w:t>= 80 %) ресурс до первого капитального ремонта - не менее 600 циклов.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1.3.5.2. Установленный ресурс до первого капитального ремонта - не менее 400 циклов.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1.3.5.3. Средняя наработка на отказ -</w:t>
      </w:r>
      <w:r>
        <w:rPr>
          <w:rFonts w:ascii="Times New Roman" w:hAnsi="Times New Roman"/>
          <w:sz w:val="20"/>
        </w:rPr>
        <w:t xml:space="preserve"> не менее 80 циклов. Под отказом следует понимать неисправность, на устранение которой требуется более 1 ч.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1.3.5.4. Установленная безотказная наработка - не менее 50 циклов.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1.3.5.5. Полный ресурс отдельных элементов форм должен быть в циклах не менее: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1500 - наружной формы;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2000 - внутренней формы;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300 - пружинного болта;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1500 - нижнего анкерного кольца;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750 - калибрующего кольца;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500 - верхнего анкерного кольца;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250 - раструбообразователя;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200 - резинового чехла.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1.3.6. Требования к защитным п</w:t>
      </w:r>
      <w:r>
        <w:rPr>
          <w:rFonts w:ascii="Times New Roman" w:hAnsi="Times New Roman"/>
          <w:sz w:val="20"/>
        </w:rPr>
        <w:t>окрытиям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1.3.6.1. Все нерабочие поверхности форм, сменных элементов и запасных частей должны быть окрашены лакокрасочным материалом, удовлетворяющим условиям эксплуатации группы У2 по ГОСТ 9.104-79.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Лакокрасочные покрытия по показателям внешнего вида должны быть не ниже VI класса по ГОСТ 9.032-74.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Поверхности, подготовленные под окраску, должны быть очищены не ниже 3-й степени очистки от окислов по ГОСТ 9.402-80.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1.3.7. Требования безопасности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1.3.7.1. Конструкция форм должна обеспечивать безопасность </w:t>
      </w:r>
      <w:r>
        <w:rPr>
          <w:rFonts w:ascii="Times New Roman" w:hAnsi="Times New Roman"/>
          <w:sz w:val="20"/>
        </w:rPr>
        <w:t>ее эксплуатации, технического обслуживания и ремонта.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1.3.7.2. Конструкция форм должна предусматривать применение в процессе эксплуатации защитных устройств для обслуживающего персонала, предохраняющего его в случае обрыва арматуры.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1.3.7.3. Кожухи пружинных болтов должны быть надежно прикреплены к наружной форме гибкой связью, исключающей возможность травматизма персонала при разрыве штока.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1.3.7.4. Сборка секций наружной формы без фиксации их относительно друг друга специальными штифтами категорически </w:t>
      </w:r>
      <w:r>
        <w:rPr>
          <w:rFonts w:ascii="Times New Roman" w:hAnsi="Times New Roman"/>
          <w:sz w:val="20"/>
        </w:rPr>
        <w:t>запрещается.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1.3.7.5. Соединение секций наружной формы следует производить только пружинными болтами, оттарированными для данного диаметра.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1.3.7.6. При проведении крановых операций строповку формы допускается производить только за устройства, предназначенные для этой цели.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1.3.7.7. При изготовлении и эксплуатации формы должны выполняться требования системы стандартов безопасности труда, инструкций и документов, разработанных и утвержденных в установленном порядке.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1.3.8. Требования к сварке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1.3.8.1. Ш</w:t>
      </w:r>
      <w:r>
        <w:rPr>
          <w:rFonts w:ascii="Times New Roman" w:hAnsi="Times New Roman"/>
          <w:sz w:val="20"/>
        </w:rPr>
        <w:t>вы сварных соединений металлоконструкций выполняют по ГОСТ 5264-80, ГОСТ 14771-76 и ГОСТ 8713-79, трубопроводов - по ГОСТ 16037-80. Сварка должна производиться стальной сварочной проволокой по ГОСТ 2246-70 или электродами, физико-механические свойства которых не ниже чем у электродов типа Э46 по ГОСТ 9467-75.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1.3.8.2. Сварные швы на формующих поверхностях элементов формы должны быть зачищены заподлицо с основной поверхностью. Шероховатость зачищенной поверхности  </w:t>
      </w:r>
      <w:r>
        <w:rPr>
          <w:rFonts w:ascii="Times New Roman" w:hAnsi="Times New Roman"/>
          <w:sz w:val="20"/>
        </w:rPr>
        <w:pict>
          <v:shape id="_x0000_i1043" type="#_x0000_t75" style="width:27pt;height:12pt">
            <v:imagedata r:id="rId21" o:title=""/>
          </v:shape>
        </w:pict>
      </w:r>
      <w:r>
        <w:rPr>
          <w:rFonts w:ascii="Times New Roman" w:hAnsi="Times New Roman"/>
          <w:sz w:val="20"/>
        </w:rPr>
        <w:t>50 мкм по ГОСТ 2789-73.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1.3.8.3. При свар</w:t>
      </w:r>
      <w:r>
        <w:rPr>
          <w:rFonts w:ascii="Times New Roman" w:hAnsi="Times New Roman"/>
          <w:sz w:val="20"/>
        </w:rPr>
        <w:t>ке не допускаются следующие дефекты: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трещины всех видов и направлений, расположенные в металле шва, по границе шва и в околошовной зоне;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подрезы основного металла глубиной более 0,5 мм при толщине металла до 6 мм и более 1 мм при толщине металла св. 6 мм;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скопления мелких пор и включений диаметром более 0,5 мм при числе пор в одном скоплении более 10 на 1 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поверхности шва.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1.3.8.4. При сварке прерывистым швом допускается увеличение длин провариваемых участков за счет уменьшения расстояний между ними </w:t>
      </w:r>
      <w:r>
        <w:rPr>
          <w:rFonts w:ascii="Times New Roman" w:hAnsi="Times New Roman"/>
          <w:sz w:val="20"/>
        </w:rPr>
        <w:t>до 25 % от указанных в технической документации, если это не препятствует дальнейшей сборке формы или ее элементов.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1.3.8.5. Исправление дефектов, кроме подрезов, должно производиться путем удаления сварного шва в месте дефекта, разделки и зачистки кромок и повторной заварки. При этом не допускается исправление дефектов в одном и том же месте более двух раз.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1.3.9. Требования к точности изготовления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1.3.9.1. Борта секций собранной наружной формы с установленными пружинными болтами должны плотно прилегать</w:t>
      </w:r>
      <w:r>
        <w:rPr>
          <w:rFonts w:ascii="Times New Roman" w:hAnsi="Times New Roman"/>
          <w:sz w:val="20"/>
        </w:rPr>
        <w:t xml:space="preserve"> друг к другу в местах установки пружинных болтов.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Допускаются зазоры в бортах формы между пружинными болтами и по краям разъема бортов до 1,5 мм и длиной до 250 мм.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1.3.9.2. Пазы для пружинных болтов в сопрягаемых бортах секций наружной формы должны совпадать. Смещение пазов не должно превышать 1,5 мм вдоль оси формы.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1.3.9.3. Допуск прямолинейности образующих цилиндрической и конической частей внутренней поверхности наружной формы не должен превышать 2 мм по всей длине.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1.3.10. Требования к рабочим по</w:t>
      </w:r>
      <w:r>
        <w:rPr>
          <w:rFonts w:ascii="Times New Roman" w:hAnsi="Times New Roman"/>
          <w:sz w:val="20"/>
        </w:rPr>
        <w:t>верхностям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1.3.10.1. На формующих поверхностях формы не допускаются трещины, рябизна, плены, расслоения, заусенцы, продиры, коррозия, а также царапины, отпечатки глубиной более 0,5 мм, шириной более 2 мм и длиной более 20 мм числом более трех на 1 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1.3.10.2. Стенки формующих поверхностей форм следует изготовлять из целого листа. Допускается образование этих поверхностей из нескольких частей со сваркой встык. Перепад листов в месте стыка не должен превышать 1 мм; кромка выступающего листа при этом должн</w:t>
      </w:r>
      <w:r>
        <w:rPr>
          <w:rFonts w:ascii="Times New Roman" w:hAnsi="Times New Roman"/>
          <w:sz w:val="20"/>
        </w:rPr>
        <w:t>а быть зачищена на всей длине стыка на ширину не менее 20 мм.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1.3.10.3. Шероховатость конических посадочных поверхностей калибрующих, анкерных колец и фланцев формы  </w:t>
      </w:r>
      <w:r>
        <w:rPr>
          <w:rFonts w:ascii="Times New Roman" w:hAnsi="Times New Roman"/>
          <w:sz w:val="20"/>
        </w:rPr>
        <w:pict>
          <v:shape id="_x0000_i1044" type="#_x0000_t75" style="width:27pt;height:12pt">
            <v:imagedata r:id="rId21" o:title=""/>
          </v:shape>
        </w:pict>
      </w:r>
      <w:r>
        <w:rPr>
          <w:rFonts w:ascii="Times New Roman" w:hAnsi="Times New Roman"/>
          <w:sz w:val="20"/>
        </w:rPr>
        <w:t>5,0 мкм по ГОСТ 2789-73.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1.3.11. Требования к материалам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1.3.11.1. Для изготовления форм должны применяться стали с физико-механическими свойствами не ниже чем у сталей марок: 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ВСт3пс3 по ГОСТ 380-71 - для внутренних и наружных форм, калибрующих колец;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40Х по ГОСТ 4543-71 с последующей термообработкой до твердости 240 ... 280 НВ - для што</w:t>
      </w:r>
      <w:r>
        <w:rPr>
          <w:rFonts w:ascii="Times New Roman" w:hAnsi="Times New Roman"/>
          <w:sz w:val="20"/>
        </w:rPr>
        <w:t xml:space="preserve">ков пружинных болтов; 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35 по ГОСТ 1050-74 - для анкерных колец, болтов и гаек;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60С2А по ГОСТ 14959-79 - для тарельчатых пружин;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 по ГОСТ 1050-74 или ВСт3пс5 по ГОСТ 380-71 - для элементов формы, предназначенных для строповки грузозахватными устройствами.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1.3.11.2. Твердость рабочей поверхности верхнего анкерного кольца формы, воспринимающей усилие от натяжения арматуры, должна быть не менее 207 НВ по ГОСТ 8.062-85.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1.3.11.3. Качество металла, предназначенного для изготовления формы, должно быть удост</w:t>
      </w:r>
      <w:r>
        <w:rPr>
          <w:rFonts w:ascii="Times New Roman" w:hAnsi="Times New Roman"/>
          <w:sz w:val="20"/>
        </w:rPr>
        <w:t>оверено сертификатом предприятия-изготовителя металла или актом специализированной лаборатории.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1.3.11.4. Материал резинового чехла и раструбообразователя должен соответствовать требованиям нормативно-технической документации на эти изделия.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Комплектность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1.4.1. В комплект формы, поставляемой предприятию-потребителю, должны входить: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внутренняя и наружная форма в сборе с калибрующим кольцом, верхним и нижним анкерными кольцами и крестовиной с захватами;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пружинные болты;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резиновый чехол;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раструбоо</w:t>
      </w:r>
      <w:r>
        <w:rPr>
          <w:rFonts w:ascii="Times New Roman" w:hAnsi="Times New Roman"/>
          <w:sz w:val="20"/>
        </w:rPr>
        <w:t>бразователь;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рукав высокого давления;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комплект захватных и фиксирующих втулок;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комплект инструментов для установки и контроля положения арматурного каркаса в форме (по заявке потребителя);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комплект пружинных болтов (5 шт.).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По согласованию с предприятием потребителем форм допускается поставка резиновых чехлов и раструбообразователей с предприятия - изготовителя этих изделий предприятию - потребителю форм.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1.4.2. К комплекту форм должна быть приложена эксплуатационная документация по ГОСТ 2</w:t>
      </w:r>
      <w:r>
        <w:rPr>
          <w:rFonts w:ascii="Times New Roman" w:hAnsi="Times New Roman"/>
          <w:sz w:val="20"/>
        </w:rPr>
        <w:t>.601-68.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1.4.3. Сопроводительная документация форм, предназначенных для экспорта, - по ГОСТ 6.37-79 и заказу-наряду внешнеторговой организации.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Маркировка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1.5.1. На каждой форме должна быть укреплена табличка из коррозионно-стойкого материала, изготовленная по ГОСТ 12969-67 и ГОСТ 12971-67.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табличке должны быть нанесены: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или товарный знак предприятия-изготовителя;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индекс, тип, диаметр формы;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порядковый номер формы по системе нумерации предприятия-изготовителя;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год выпуска;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</w:t>
      </w:r>
      <w:r>
        <w:rPr>
          <w:rFonts w:ascii="Times New Roman" w:hAnsi="Times New Roman"/>
          <w:sz w:val="20"/>
        </w:rPr>
        <w:t>начение настоящего стандарта.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1.5.2. На формах, изготовляемых для экспорта, табличка должна содержать: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или товарный знак предприятия-изготовителя;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порядковый номер формы по системе нумерации предприятия-изготовителя;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надпись "Made in USSR".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1.5.3. Съемные узлы, входящие в комплект формы, должны иметь на нерабочих поверхностях маркировку с указанием диаметра условного прохода трубы, изготавливаемой в форме.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Упаковка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1.6.1. Формы отправляют потребителю частично упакованными.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1.6.2. М</w:t>
      </w:r>
      <w:r>
        <w:rPr>
          <w:rFonts w:ascii="Times New Roman" w:hAnsi="Times New Roman"/>
          <w:sz w:val="20"/>
        </w:rPr>
        <w:t>алогабаритные сборочные единицы и детали, пружинные болты и крепежные детали должны быть упакованы в ящик, выложенный внутри водонепроницаемым материалом.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1.6.3. Ящики для упаковки должны изготовляться по ГОСТ 10198-78, тип I, щитовые неразборные сплошные, собранные на четырех планках.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1.6.4. Раструбообразователь и резиновый чехол отправлют потребителю согласно регламенту предприятия - изготовителя резинотехнических изделий.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1.6.5. Основные параметры грузовых мест формы должны соответствовать указанным в</w:t>
      </w:r>
      <w:r>
        <w:rPr>
          <w:rFonts w:ascii="Times New Roman" w:hAnsi="Times New Roman"/>
          <w:sz w:val="20"/>
        </w:rPr>
        <w:t xml:space="preserve"> табл. 4.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</w:p>
    <w:p w:rsidR="00000000" w:rsidRDefault="00FA319F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1183"/>
        <w:gridCol w:w="1183"/>
        <w:gridCol w:w="1183"/>
        <w:gridCol w:w="1183"/>
        <w:gridCol w:w="11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и </w:t>
            </w:r>
          </w:p>
        </w:tc>
        <w:tc>
          <w:tcPr>
            <w:tcW w:w="5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параметров грузового места,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грузового места</w:t>
            </w:r>
          </w:p>
        </w:tc>
        <w:tc>
          <w:tcPr>
            <w:tcW w:w="1183" w:type="dxa"/>
            <w:tcBorders>
              <w:left w:val="nil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</w:t>
            </w:r>
          </w:p>
        </w:tc>
        <w:tc>
          <w:tcPr>
            <w:tcW w:w="354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Габаритные размеры, мм</w:t>
            </w:r>
          </w:p>
        </w:tc>
        <w:tc>
          <w:tcPr>
            <w:tcW w:w="1183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</w:t>
            </w:r>
          </w:p>
        </w:tc>
        <w:tc>
          <w:tcPr>
            <w:tcW w:w="1183" w:type="dxa"/>
            <w:tcBorders>
              <w:left w:val="nil"/>
              <w:bottom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</w:t>
            </w:r>
          </w:p>
        </w:tc>
        <w:tc>
          <w:tcPr>
            <w:tcW w:w="11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</w:t>
            </w:r>
          </w:p>
        </w:tc>
        <w:tc>
          <w:tcPr>
            <w:tcW w:w="1183" w:type="dxa"/>
            <w:tcBorders>
              <w:left w:val="nil"/>
              <w:bottom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 сборе без упаковки</w:t>
            </w:r>
          </w:p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nil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3" w:type="dxa"/>
            <w:tcBorders>
              <w:left w:val="nil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1183" w:type="dxa"/>
            <w:tcBorders>
              <w:left w:val="nil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Деревянный ящик (мелкие сборочные единицы)</w:t>
            </w:r>
          </w:p>
        </w:tc>
        <w:tc>
          <w:tcPr>
            <w:tcW w:w="118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3" w:type="dxa"/>
            <w:tcBorders>
              <w:left w:val="nil"/>
              <w:bottom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11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83" w:type="dxa"/>
            <w:tcBorders>
              <w:left w:val="nil"/>
              <w:bottom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31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</w:tr>
    </w:tbl>
    <w:p w:rsidR="00000000" w:rsidRDefault="00FA319F">
      <w:pPr>
        <w:pStyle w:val="Preformat"/>
        <w:rPr>
          <w:rFonts w:ascii="Times New Roman" w:hAnsi="Times New Roman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Приведенные в таблице параметры грузовых мест даны для наибольшего типоразмера формы и могут меняться в зависимости от конкретного типоразмера.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1.6.6. Эксплуатационная и товаросопроводительная документация</w:t>
      </w:r>
      <w:r>
        <w:rPr>
          <w:rFonts w:ascii="Times New Roman" w:hAnsi="Times New Roman"/>
          <w:sz w:val="20"/>
        </w:rPr>
        <w:t xml:space="preserve"> должна быть упакована в соответствии с ГОСТ 23170-78 и уложена в ящик с мелкими сборочными единицами.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1.6.7. В наружный пакет с документацией должен быть вложен вкладыш из бумаги или картона с четкой надписью на русском языке и языке, указанном в заказе-наряде внешнеторговой организации (последнее только для экспорта), "Техническая и сопроводительная документация", которую можно прочесть, не вскрывая пакета.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1.6.8. Каждое грузовое место должно иметь транспортную маркировку по ГОСТ 14192-77, содержащую ос</w:t>
      </w:r>
      <w:r>
        <w:rPr>
          <w:rFonts w:ascii="Times New Roman" w:hAnsi="Times New Roman"/>
          <w:sz w:val="20"/>
        </w:rPr>
        <w:t>новные, дополнительные и информационные надписи.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Транспортную маркировку грузовых мест, транспортируемых без упаковки, наносят на фанерные ярлыки, а ящиков - на одну из боковых сторон. Способ нанесения маркировки - водостойкая краска, шрифт чертежный.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Ярлыки должны быть надежно прикреплены к сборочным единицам проволокой.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1.6.9. Неокрашенные формующие металлические поверхности форм и ее сборочных единиц, транспортируемых без упаковки, а также мелкие сборочные единицы, запасные части, инструмент и принадл</w:t>
      </w:r>
      <w:r>
        <w:rPr>
          <w:rFonts w:ascii="Times New Roman" w:hAnsi="Times New Roman"/>
          <w:sz w:val="20"/>
        </w:rPr>
        <w:t>ежности перед упаковкой должны быть подвергнуты консервации по группе II-1, вариант защиты ВЗ-4 по ГОСТ 9.014-78.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Срок действия консервации - 3 года.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1.6.10. Консервацию резинотехнических изделий производят согласно нормативно-технической документации на эти изделия.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ПРИЕМКА</w:t>
      </w: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Формы должны быть приняты отделом технического контроля предприятия - изготовителя форм по результатам входного, операционного и приемочного контроля.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 входном контроле материалов и комплектующих изделий устанавлива</w:t>
      </w:r>
      <w:r>
        <w:rPr>
          <w:rFonts w:ascii="Times New Roman" w:hAnsi="Times New Roman"/>
          <w:sz w:val="20"/>
        </w:rPr>
        <w:t>ют их соответствие техническим требованиям, изложенным в п. 1.3.11.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 операционном контроле на технологических постах устанавливают соответствие изготовляемых элементов форм следующим требованиям: длина наружной формы, длина внутренней формы, длина раструбообразователя, длина калибрующего кольца, толщина анкерных колец, наружный диаметр раструбообразователя, внутренний диаметр калибрующего кольца, наружный диаметр калибрующего и нижнего анкерного колец, а также табл. 3 и пп. 1.3.8 - 1.3.10.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</w:t>
      </w:r>
      <w:r>
        <w:rPr>
          <w:rFonts w:ascii="Times New Roman" w:hAnsi="Times New Roman"/>
          <w:sz w:val="20"/>
        </w:rPr>
        <w:t xml:space="preserve">и приемо-сдаточных испытаниях осуществляют приемку каждой формы, устанавливая соответствие ее следующим требованиям: число разъемов наружной формы, внутренний диаметр наружной формы, масса формы, диаметральное расстояние между осями отверстий и выступов пазов анкерных колец, радиальное смещение анкерных и калибрующего колец, сборка и разборка формы с применением механизированного инструмента, фиксация секций наружной формы при помощи специальных штифтов, плотное соединение стыков, применение грузозахватных </w:t>
      </w:r>
      <w:r>
        <w:rPr>
          <w:rFonts w:ascii="Times New Roman" w:hAnsi="Times New Roman"/>
          <w:sz w:val="20"/>
        </w:rPr>
        <w:t>устройств, установка и фиксация защитных устройств и пп. 1.3.6 и 1.3.7.3.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Периодические испытания форм проводят на предприятии-потребителе форм в процессе их эксплуатации на соответствие требованиям пп. 1.3.1 - 1.3.5, 1.3.7. При этом фактический ресурс форм и ее элементов устанавливают по данным заводских документов, удостоверяющих соответствие его п. 1.3.5.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Периодическим испытаниям подвергают две формы каждого диаметра, проработавших не менее 100 циклов, не реже одного раза в два года. 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Кроме того,</w:t>
      </w:r>
      <w:r>
        <w:rPr>
          <w:rFonts w:ascii="Times New Roman" w:hAnsi="Times New Roman"/>
          <w:sz w:val="20"/>
        </w:rPr>
        <w:t xml:space="preserve"> периодические испытания форм проводят при изменении конструкции или технологии изготовления или вида и качества материалов.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КОНТРОЛЯ</w:t>
      </w: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Средства измерения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Рулетки металлические по ГОСТ 7502-80, 2-го класса точности.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Линейки по ГОСТ 427-75.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Щупы по ГОСТ 882-75, 2-го класса точности.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Штангенциркули по ГОСТ 166-80.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Штангенглубиномеры по ГОСТ 162-80.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Нутромеры по ГОСТ 10-75.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Профилометры-профилографы по ГОСТ 19300-86.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шероховатости поверхности по ГОСТ 9378-75.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Манометры по ГОСТ 2</w:t>
      </w:r>
      <w:r>
        <w:rPr>
          <w:rFonts w:ascii="Times New Roman" w:hAnsi="Times New Roman"/>
          <w:sz w:val="20"/>
        </w:rPr>
        <w:t>405-80.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Лупы измерительные  </w:t>
      </w:r>
      <w:r>
        <w:rPr>
          <w:rFonts w:ascii="Times New Roman" w:hAnsi="Times New Roman"/>
          <w:sz w:val="20"/>
        </w:rPr>
        <w:pict>
          <v:shape id="_x0000_i1045" type="#_x0000_t75" style="width:21pt;height:17.2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по ГОСТ 25706-83.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для статического взвешивания по ГОСТ 23679-79, 2-го класса точности.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Динамометр по ГОСТ 13837-79.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Нестандартизованные средства измерений линейных размеров, прошедшие метрологическую аттестацию в соответствии с ГОСТ 8.326-78.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Применяемые средства измерения геометрических размеров должны обеспечивать погрешность измерения не более 1/3 допуска измеряемого параметра формы.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Длину наружной формы и толщину нижнего анкерного кольца контролируют не</w:t>
      </w:r>
      <w:r>
        <w:rPr>
          <w:rFonts w:ascii="Times New Roman" w:hAnsi="Times New Roman"/>
          <w:sz w:val="20"/>
        </w:rPr>
        <w:t>стандартизованными средствами измерений, толщину верхнего анкерного кольца - штангенциркулем.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Длину внутренней формы, диаметры раструбообразователя и калибрующего кольца контролируют металлической рулеткой по образующим в четырех местах через 90°.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Внутренние диаметры наружной формы, анкерных и калибрующих колец контролируют нутромером дважды через 90°.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Внутренний диаметр наружной формы контролируют в собранной форме на стенде или в вертикальном положении с технологическими прокладками, имитирую</w:t>
      </w:r>
      <w:r>
        <w:rPr>
          <w:rFonts w:ascii="Times New Roman" w:hAnsi="Times New Roman"/>
          <w:sz w:val="20"/>
        </w:rPr>
        <w:t>щими величину раздвижки на расстоянии 0,8 м от ее торцов.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Наружные диаметры внутренней формы, раструбообразователя контролируют штангенциркулем или нестандартизованными средствами измерений дважды через 90°.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Диаметральное расстояние между осями отверстий и пазов анкерных колец и радиальное смещение анкерных и калибрующих колец контролируют штангенциркулем.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Качество сварных швов внутренней формы проверяют по ГОСТ 3242-79 внешним осмотром и капиллярным методом путем смачивания керосином на в</w:t>
      </w:r>
      <w:r>
        <w:rPr>
          <w:rFonts w:ascii="Times New Roman" w:hAnsi="Times New Roman"/>
          <w:sz w:val="20"/>
        </w:rPr>
        <w:t>ыявление сквозных дефектов.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Качество сварных швов соединений продольных бортов секций с остальными элементами наружной формы проверяют в течение всего технологического процесса в соответствии с заводской документацией, согласованной с базовой организацией - внешним осмотром и измерением по ГОСТ 3242-79.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1990 г.)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Испытание внутренней и наружной формы в сборе на прочность и герметичность проводят на посту гидропрессования предприятия-потребителя формы в процессе эк</w:t>
      </w:r>
      <w:r>
        <w:rPr>
          <w:rFonts w:ascii="Times New Roman" w:hAnsi="Times New Roman"/>
          <w:sz w:val="20"/>
        </w:rPr>
        <w:t>сплуатации путем подачи воды под резиновый чехол давлением, превышающим на 0,4 МПа (4,00 кгс/см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 опрессовочное давление, указанное в табл. 1.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 Лакокрасочные покрытия контролируют по ГОСТ 9.032-74.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 Шероховатость поверхности по пп. 1.3.8.2, 1.3.10.3 контролируют профилографом-профилометром или образцами шероховатости поверхности.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 Зазоры по п. 1.3.9.1 проверяют щупом.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3.14. Смещение пазов в продольных бортах контролируют штангенглубиномером.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3.15. Прямолинейность образующих цилиндрическо</w:t>
      </w:r>
      <w:r>
        <w:rPr>
          <w:rFonts w:ascii="Times New Roman" w:hAnsi="Times New Roman"/>
          <w:sz w:val="20"/>
        </w:rPr>
        <w:t>й и конической частей внутренней поверхности наружной формы контролируют щупом и нестандартизованными средствами измерения по двум образующим в каждой секции.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3.16. Качество формующих поверхностей по п. 1.2.10.1 контролируют визуально, штангенциркулем и профилографом-профилометром или образцами шероховатости поверхности.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3.17. За результаты измерения линейных размеров принимают измерения, не выходящие за пределы допусков.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ТРАНСПОРТИРОВАНИЕ И ХРАНЕНИЕ</w:t>
      </w: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Транспортирование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4.1.1. Перевозку форм прои</w:t>
      </w:r>
      <w:r>
        <w:rPr>
          <w:rFonts w:ascii="Times New Roman" w:hAnsi="Times New Roman"/>
          <w:sz w:val="20"/>
        </w:rPr>
        <w:t>зводят транспортом любого вида в соответствии с требованиями ГОСТ 9238-83 и "Техническими условиями погрузки и крепления грузов".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 транспортных средств - открытый.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Условия транспортирования - по ГОСТ 15150-69, группа ОЖ1.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4.1.2. При установке формы на площадку транспортного средства следует подкладывать деревянные прокладки под цилиндрическую часть формы, не допуская касания раструбом платформы.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укладка форм на транспортном средстве в два ряда с деревянными прокладками между рядами. На де</w:t>
      </w:r>
      <w:r>
        <w:rPr>
          <w:rFonts w:ascii="Times New Roman" w:hAnsi="Times New Roman"/>
          <w:sz w:val="20"/>
        </w:rPr>
        <w:t>ревянных прокладках в местах опирания форм должны быть сделаны седловидные выемки.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Крепление форм следует производить за узлы, предназначенные для строповки грузозахватными устройствами.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Хранение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4.2.1. Условия хранения форм у изготовителя и потребителя должны соответствовать группе ОЖ2 по ГОСТ 15150-69. При хранении форм чехлы и раструбообразователи должны быть сняты, формы хранят в вертикальном положении с установкой их на раструбную часть. Допускается хранение форм на открытой площадке с обеспече</w:t>
      </w:r>
      <w:r>
        <w:rPr>
          <w:rFonts w:ascii="Times New Roman" w:hAnsi="Times New Roman"/>
          <w:sz w:val="20"/>
        </w:rPr>
        <w:t>нием защиты от попадания атмосферных осадков внутрь формы.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4.2.2. Хранение резиновых чехлов и раструбообразователей должно производиться в затемненном помещении при температуре от 0 до плюс 35 °С при относительной влажности воздуха не более 85 % и на расстоянии не менее 1,5 м от источника тепла. Резиновые чехлы хранят в горизонтальном положении подвешенными на полуцилиндрах с длиной дуги от 500 до 900 мм, нижняя часть чехла должна касаться опоры.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Раструбообразователи должны быть уложены на опорную поверхн</w:t>
      </w:r>
      <w:r>
        <w:rPr>
          <w:rFonts w:ascii="Times New Roman" w:hAnsi="Times New Roman"/>
          <w:sz w:val="20"/>
        </w:rPr>
        <w:t>ость.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хранении чехлы и раструбообразователи должны быть защищены от воздействия прямых солнечных лучей и не должны подвергаться действию бензина, масел и других разрушающих резину веществ.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УКАЗАНИЯ ПО ЭКСПЛУАТАЦИИ</w:t>
      </w: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Перед сборкой формы резиновый чехол и раструбообразователи должны быть смазаны мыльной эмульсией.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Соединительные поверхности между раструбообразователем и чехлом должны быть проклеены специальной клейкой лентой.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В период эксплуатации не реже одного раза в 3 мес следует п</w:t>
      </w:r>
      <w:r>
        <w:rPr>
          <w:rFonts w:ascii="Times New Roman" w:hAnsi="Times New Roman"/>
          <w:sz w:val="20"/>
        </w:rPr>
        <w:t>роизводить разборку и чистку пружинных болтов, после чего их необходимо вновь тарировать.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При эксплуатации следует руководствоваться требованиями, изложенными в СНиП 3.09.01-85, приложение 2.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ГАРАНТИИ ИЗГОТОВИТЕЛЯ</w:t>
      </w:r>
    </w:p>
    <w:p w:rsidR="00000000" w:rsidRDefault="00FA319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Изготовитель гарантирует соответствие форм требованиям настоящего стандарта при соблюдении условий транспортирования, хранения и эксплуатации.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Гарантийный срок эксплуатации форм, а также форм, поставляемых на экспорт, - 12 мес со дня ввода их в эксплуатацию, но не более 18 ме</w:t>
      </w:r>
      <w:r>
        <w:rPr>
          <w:rFonts w:ascii="Times New Roman" w:hAnsi="Times New Roman"/>
          <w:sz w:val="20"/>
        </w:rPr>
        <w:t>с со дня поступления форм на предприятие-потребитель.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Гарантийный срок эксплуатации резинотехнических изделий - в соответствии с нормативно-технической документацией на эти изделия.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ind w:firstLine="225"/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СОДЕРЖАНИЕ </w:t>
      </w:r>
    </w:p>
    <w:p w:rsidR="00000000" w:rsidRDefault="00FA319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A319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ТЕХНИЧЕСКИЕ ТРЕБОВАНИЯ</w:t>
      </w:r>
    </w:p>
    <w:p w:rsidR="00000000" w:rsidRDefault="00FA319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Чертеж</w:t>
      </w:r>
    </w:p>
    <w:p w:rsidR="00000000" w:rsidRDefault="00FA319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ПРИЕМКА</w:t>
      </w:r>
    </w:p>
    <w:p w:rsidR="00000000" w:rsidRDefault="00FA319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МЕТОДЫ КОНТРОЛЯ</w:t>
      </w:r>
    </w:p>
    <w:p w:rsidR="00000000" w:rsidRDefault="00FA319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ТРАНСПОРТИРОВАНИЕ И ХРАНЕНИЕ</w:t>
      </w:r>
    </w:p>
    <w:p w:rsidR="00000000" w:rsidRDefault="00FA319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УКАЗАНИЯ ПО ЭКСПЛУАТАЦИИ</w:t>
      </w:r>
    </w:p>
    <w:p w:rsidR="00000000" w:rsidRDefault="00FA319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6. ГАРАНТИИ ИЗГОТОВИТЕЛЯ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19F"/>
    <w:rsid w:val="00FA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3834</Words>
  <Characters>21860</Characters>
  <Application>Microsoft Office Word</Application>
  <DocSecurity>0</DocSecurity>
  <Lines>182</Lines>
  <Paragraphs>51</Paragraphs>
  <ScaleCrop>false</ScaleCrop>
  <Company>Elcom Ltd</Company>
  <LinksUpToDate>false</LinksUpToDate>
  <CharactersWithSpaces>25643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13981-87  </dc:title>
  <dc:subject/>
  <dc:creator>Alexandre Katalov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