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5BB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14624-84</w:t>
      </w:r>
    </w:p>
    <w:p w:rsidR="00000000" w:rsidRDefault="002B5BB2">
      <w:pPr>
        <w:jc w:val="right"/>
        <w:rPr>
          <w:rFonts w:ascii="Times New Roman" w:hAnsi="Times New Roman"/>
          <w:sz w:val="20"/>
        </w:rPr>
      </w:pPr>
    </w:p>
    <w:p w:rsidR="00000000" w:rsidRDefault="002B5B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691.11.028.1:006.354                                                                                               Группа Ж32</w:t>
      </w:r>
    </w:p>
    <w:p w:rsidR="00000000" w:rsidRDefault="002B5BB2">
      <w:pPr>
        <w:pStyle w:val="Preformat"/>
        <w:jc w:val="right"/>
        <w:rPr>
          <w:rFonts w:ascii="Times New Roman" w:hAnsi="Times New Roman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 ДЛЯ ПРОИЗВОДСТВЕННЫХ ЗДАНИЙ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Типы, конструкция и размеры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Wood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doors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Types</w:t>
      </w:r>
      <w:proofErr w:type="spellEnd"/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cons</w:t>
      </w:r>
      <w:r>
        <w:rPr>
          <w:rFonts w:ascii="Times New Roman" w:hAnsi="Times New Roman"/>
          <w:sz w:val="20"/>
        </w:rPr>
        <w:t>truct</w:t>
      </w:r>
      <w:r>
        <w:rPr>
          <w:rFonts w:ascii="Times New Roman" w:hAnsi="Times New Roman"/>
          <w:sz w:val="20"/>
          <w:lang w:val="en-US"/>
        </w:rPr>
        <w:t>ion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53 6138</w:t>
      </w:r>
    </w:p>
    <w:p w:rsidR="00000000" w:rsidRDefault="002B5B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1989-07-01 </w:t>
      </w:r>
    </w:p>
    <w:p w:rsidR="00000000" w:rsidRDefault="002B5BB2">
      <w:pPr>
        <w:pStyle w:val="Preformat"/>
        <w:rPr>
          <w:rFonts w:ascii="Times New Roman" w:hAnsi="Times New Roman"/>
        </w:rPr>
      </w:pPr>
    </w:p>
    <w:p w:rsidR="00000000" w:rsidRDefault="002B5BB2">
      <w:pPr>
        <w:pStyle w:val="Preformat"/>
        <w:rPr>
          <w:rFonts w:ascii="Times New Roman" w:hAnsi="Times New Roman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</w:t>
      </w:r>
      <w:proofErr w:type="spellStart"/>
      <w:r>
        <w:rPr>
          <w:rFonts w:ascii="Times New Roman" w:hAnsi="Times New Roman"/>
          <w:sz w:val="20"/>
        </w:rPr>
        <w:t>ЦНИИпромзданий</w:t>
      </w:r>
      <w:proofErr w:type="spellEnd"/>
      <w:r>
        <w:rPr>
          <w:rFonts w:ascii="Times New Roman" w:hAnsi="Times New Roman"/>
          <w:sz w:val="20"/>
        </w:rPr>
        <w:t>) Госстроя СССР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М.В.Чепелев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В.Н.Макарцев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В.И.Тихонович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В.К.Юдин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Г.И.Хавалджи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Ю.И.Иванович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Г.В.Левушкин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Г.И.Грязнова</w:t>
      </w:r>
      <w:proofErr w:type="spellEnd"/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</w:t>
      </w:r>
      <w:r>
        <w:rPr>
          <w:rFonts w:ascii="Times New Roman" w:hAnsi="Times New Roman"/>
          <w:sz w:val="20"/>
        </w:rPr>
        <w:t>ИЕ постановлением Государственного комитета СССР по делам строительства от 13.03.84 № 22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14624-69 и ГОСТ 17324-71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005"/>
        <w:gridCol w:w="2319"/>
        <w:gridCol w:w="1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  <w:tc>
          <w:tcPr>
            <w:tcW w:w="2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475-78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6629-88</w:t>
            </w:r>
          </w:p>
        </w:tc>
        <w:tc>
          <w:tcPr>
            <w:tcW w:w="1792" w:type="dxa"/>
            <w:tcBorders>
              <w:top w:val="nil"/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1.6, 2.2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1144-80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1.7, 2.4</w:t>
            </w: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7338-90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2697-83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1.7, 2.4</w:t>
            </w: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8242-88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1.7, 2.4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4028-63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9590-76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4598-86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1.7, 2.4, 2.5</w:t>
            </w: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10174-90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5088-94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1.7,</w:t>
            </w:r>
            <w:r>
              <w:rPr>
                <w:rFonts w:ascii="Times New Roman" w:hAnsi="Times New Roman"/>
              </w:rPr>
              <w:t xml:space="preserve"> приложение 2</w:t>
            </w: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24698-81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1.6, 2.2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5089-90</w:t>
            </w:r>
          </w:p>
        </w:tc>
        <w:tc>
          <w:tcPr>
            <w:tcW w:w="2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179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B5BB2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2B5BB2">
      <w:pPr>
        <w:pStyle w:val="Preformat"/>
        <w:rPr>
          <w:rFonts w:ascii="Times New Roman" w:hAnsi="Times New Roman"/>
          <w:vanish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внутренние и наружные двери для производственных зданий промышленных и сельскохозяйственных предприятий.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двери специального исполнения (</w:t>
      </w:r>
      <w:proofErr w:type="spellStart"/>
      <w:r>
        <w:rPr>
          <w:rFonts w:ascii="Times New Roman" w:hAnsi="Times New Roman"/>
          <w:sz w:val="20"/>
        </w:rPr>
        <w:t>трудносгораемые</w:t>
      </w:r>
      <w:proofErr w:type="spellEnd"/>
      <w:r>
        <w:rPr>
          <w:rFonts w:ascii="Times New Roman" w:hAnsi="Times New Roman"/>
          <w:sz w:val="20"/>
        </w:rPr>
        <w:t>, несгораемые, звукоизолирующие).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1.1. В зависимости от назначения двери подразделяют на: В внутренние; Н - наружные.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В зависимости от конструкции двери подразделяют на типы: 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 -</w:t>
      </w:r>
      <w:r>
        <w:rPr>
          <w:rFonts w:ascii="Times New Roman" w:hAnsi="Times New Roman"/>
          <w:sz w:val="20"/>
        </w:rPr>
        <w:t xml:space="preserve"> с притвором в четверть, с глухими полотнами; 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- то же, с остекленными полотнами; 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- с остекленными качающимися полотнами.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Двери типа В изготовляют щитовыми со сплошным или </w:t>
      </w:r>
      <w:proofErr w:type="spellStart"/>
      <w:r>
        <w:rPr>
          <w:rFonts w:ascii="Times New Roman" w:hAnsi="Times New Roman"/>
          <w:sz w:val="20"/>
        </w:rPr>
        <w:t>мелкопустотным</w:t>
      </w:r>
      <w:proofErr w:type="spellEnd"/>
      <w:r>
        <w:rPr>
          <w:rFonts w:ascii="Times New Roman" w:hAnsi="Times New Roman"/>
          <w:sz w:val="20"/>
        </w:rPr>
        <w:t xml:space="preserve"> (решетчатым) заполнением дверных полотен.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Двери типа Н изготовляют со сплошными щитовыми или рамочными полотнами. Щитовые полотна допускается изготовлять без обшивки или с реечной обшивкой.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типа Н относят к изделиям повышенной влагостойкости.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Двери типов Г и О изготовляют правыми и левыми, с порого</w:t>
      </w:r>
      <w:r>
        <w:rPr>
          <w:rFonts w:ascii="Times New Roman" w:hAnsi="Times New Roman"/>
          <w:sz w:val="20"/>
        </w:rPr>
        <w:t>м и без порога. Двери типа К изготовляют только двупольными остекленными.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Типы и размеры дверных блоков должны соответствовать указанным на черт.1 и 2. Допускается изготовление дверей с габаритными размерами в модулях по ГОСТ 6629 и ГОСТ 24698 при конструктивном исполнении по настоящему стандарту.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Размеры полотен и коробок внутренних дверей, форма, размеры элементов и сечений их деталей должны соответствовать указанным на черт.3, 5, 7, 8, а наружных - на черт.4, 6, 9-11.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проемов приведены </w:t>
      </w:r>
      <w:r>
        <w:rPr>
          <w:rFonts w:ascii="Times New Roman" w:hAnsi="Times New Roman"/>
          <w:sz w:val="20"/>
        </w:rPr>
        <w:t>в приложении 1.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Устанавливают следующую структуру условного обозначения дверей: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object w:dxaOrig="6510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39.5pt" o:ole="">
            <v:imagedata r:id="rId4" o:title=""/>
          </v:shape>
          <o:OLEObject Type="Embed" ProgID="PBrush" ShapeID="_x0000_i1025" DrawAspect="Content" ObjectID="_1427200235" r:id="rId5"/>
        </w:object>
      </w:r>
    </w:p>
    <w:p w:rsidR="00000000" w:rsidRDefault="002B5BB2">
      <w:pPr>
        <w:pStyle w:val="Preformat"/>
        <w:rPr>
          <w:rFonts w:ascii="Times New Roman" w:hAnsi="Times New Roman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Дверь внутренняя, глухая, для проема высотой 19 и шириной 9 дм, с правой навеской полотна, с порогом:</w:t>
      </w:r>
    </w:p>
    <w:p w:rsidR="00000000" w:rsidRDefault="002B5BB2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ДВГ 19-9 П ГОСТ 14624-84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левой навеской полотна: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ДВГ 19-9 ЛП ГОСТ 14624-84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наружная, остекленная, для проема высотой 21 и шириной 9 дм, с левой навеской полотна, с порогом:</w:t>
      </w:r>
    </w:p>
    <w:p w:rsidR="00000000" w:rsidRDefault="002B5BB2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ДНО 21-9 ЛП ГОСТ 14624-84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внутренняя, с качающимися полотнами, для проема</w:t>
      </w:r>
      <w:r>
        <w:rPr>
          <w:rFonts w:ascii="Times New Roman" w:hAnsi="Times New Roman"/>
          <w:sz w:val="20"/>
        </w:rPr>
        <w:t xml:space="preserve"> высотой 24 и шириной 15 дм: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ДВК 24-15  ГОСТ 14624-84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 и размеры внутренних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6" type="#_x0000_t75" style="width:426pt;height:552pt">
            <v:imagedata r:id="rId6" o:title=""/>
          </v:shape>
        </w:pic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и размеры наружных дверей 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00.5pt;height:246pt">
            <v:imagedata r:id="rId7" o:title=""/>
          </v:shape>
        </w:pic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к черт.1 и 2. Над схемами дверей указаны координационные размеры высоты и ширины в модулях.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полотен внутренних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725"/>
        <w:gridCol w:w="692"/>
        <w:gridCol w:w="709"/>
        <w:gridCol w:w="709"/>
        <w:gridCol w:w="709"/>
        <w:gridCol w:w="85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полотна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полотна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h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b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14pt;height:121.5pt">
                  <v:imagedata r:id="rId8" o:title=""/>
                </v:shape>
              </w:pic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24.5pt;height:130.5pt">
                  <v:imagedata r:id="rId9" o:title=""/>
                </v:shape>
              </w:pic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8.5pt;height:123pt">
                  <v:imagedata r:id="rId10" o:title=""/>
                </v:shape>
              </w:pict>
            </w:r>
          </w:p>
          <w:p w:rsidR="00000000" w:rsidRDefault="002B5B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</w:tr>
    </w:tbl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полотен - на черт.7 и 8.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полотен наружных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708"/>
        <w:gridCol w:w="709"/>
        <w:gridCol w:w="709"/>
        <w:gridCol w:w="709"/>
        <w:gridCol w:w="85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Схема полотна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полотна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h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b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06.5pt;height:126pt">
                  <v:imagedata r:id="rId11" o:title=""/>
                </v:shape>
              </w:pict>
            </w:r>
          </w:p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0pt;height:135pt">
                  <v:imagedata r:id="rId12" o:title=""/>
                </v:shape>
              </w:pict>
            </w:r>
          </w:p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</w:tr>
    </w:tbl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Черт.4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полотен - на черт.9-11.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коробок внутренних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1"/>
        <w:gridCol w:w="992"/>
        <w:gridCol w:w="992"/>
        <w:gridCol w:w="1134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коробки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65.75pt;height:152.25pt">
                  <v:imagedata r:id="rId13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58.25pt;height:126pt">
                  <v:imagedata r:id="rId14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59.75pt;height:132pt">
                  <v:imagedata r:id="rId15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1808</w:t>
            </w:r>
          </w:p>
        </w:tc>
      </w:tr>
    </w:tbl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полотен - на черт.7 и 8.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коробок наружных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134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коробок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53pt;height:140.25pt">
                  <v:imagedata r:id="rId16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65pt;height:151.5pt">
                  <v:imagedata r:id="rId17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B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</w:tr>
    </w:tbl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Черт.6</w:t>
      </w:r>
    </w:p>
    <w:p w:rsidR="00000000" w:rsidRDefault="002B5BB2">
      <w:pPr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полотен - на черт.9-11.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по притворам внутренних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06.5pt;height:530.25pt">
            <v:imagedata r:id="rId18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пружинная петля ПН9-130 по ГОСТ 5088; 2 - мон</w:t>
      </w:r>
      <w:r>
        <w:rPr>
          <w:rFonts w:ascii="Times New Roman" w:hAnsi="Times New Roman"/>
          <w:sz w:val="20"/>
        </w:rPr>
        <w:t>тажная доска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по средним притворам внутренних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361.5pt;height:144.75pt">
            <v:imagedata r:id="rId19" o:title=""/>
          </v:shape>
        </w:pict>
      </w:r>
    </w:p>
    <w:p w:rsidR="00000000" w:rsidRDefault="002B5BB2">
      <w:pPr>
        <w:ind w:firstLine="225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Нащельники</w:t>
      </w:r>
      <w:proofErr w:type="spellEnd"/>
      <w:r>
        <w:rPr>
          <w:rFonts w:ascii="Times New Roman" w:hAnsi="Times New Roman"/>
          <w:sz w:val="20"/>
        </w:rPr>
        <w:t xml:space="preserve"> показаны для правой двери, для левой -в зеркальном изображении 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элементов полотен по кромкам внутренних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наружных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24pt;height:337.5pt">
            <v:imagedata r:id="rId20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бруски каркаса щита; 2 - заполнение или остекление; 3 обкладка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Каркас должен быть собран на сквозной открытый шип.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деталей наружных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408.75pt;height:573.75pt">
            <v:imagedata r:id="rId21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уплотняющая прокладка по ГОСТ 10174; 2 - облицовка ДВП марок СТ и Т-В по ГОСТ 4598; 3 - рейка 12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12 мм; 4 - прокл</w:t>
      </w:r>
      <w:r>
        <w:rPr>
          <w:rFonts w:ascii="Times New Roman" w:hAnsi="Times New Roman"/>
          <w:sz w:val="20"/>
        </w:rPr>
        <w:t>адка из резины толщиной 2 мм; 5 - шуруп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1144, шаг 200 мм; 6 монтажная доска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по средним притворам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13.5pt;height:177pt">
            <v:imagedata r:id="rId22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уплотняющая прокладка по ГОСТ 10174; 2 - облицовка ДВП марок СТ и Т-В по ГОСТ 4598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97.5pt;height:514.5pt">
            <v:imagedata r:id="rId23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облицовка ДВП марки Т группы А по ГОСТ 4598; 2 - обшивка по ГОСТ 8242; 3 - пергамин по ГОСТ 2697; 4 - уплотняющая прокладка по ГОСТ 10174; 5 - раскладка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КОНСТРУКЦИИ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Двери следует изготовлять в соответствии с требованиями ГОСТ 475 и наст</w:t>
      </w:r>
      <w:r>
        <w:rPr>
          <w:rFonts w:ascii="Times New Roman" w:hAnsi="Times New Roman"/>
          <w:sz w:val="20"/>
        </w:rPr>
        <w:t>оящего стандарта по рабочим чертежам, утвержденным в установленном порядке.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Сплошное и </w:t>
      </w:r>
      <w:proofErr w:type="spellStart"/>
      <w:r>
        <w:rPr>
          <w:rFonts w:ascii="Times New Roman" w:hAnsi="Times New Roman"/>
          <w:sz w:val="20"/>
        </w:rPr>
        <w:t>мелкопустотное</w:t>
      </w:r>
      <w:proofErr w:type="spellEnd"/>
      <w:r>
        <w:rPr>
          <w:rFonts w:ascii="Times New Roman" w:hAnsi="Times New Roman"/>
          <w:sz w:val="20"/>
        </w:rPr>
        <w:t xml:space="preserve"> заполнение щитов полотен выполняют в соответствии с требованиями и схемами, указанными в ГОСТ 6629.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Рамочные конструкции остекленных полотен выполняют по ГОСТ 24698.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повышенных требованиях к прочности следует изготовлять глухие распашные двери со сплошным заполнением щитов деревянными рейками, а при повышенных требованиях к тепло- и звукоизоляции дополнительно следует уплотнять притворы прокла</w:t>
      </w:r>
      <w:r>
        <w:rPr>
          <w:rFonts w:ascii="Times New Roman" w:hAnsi="Times New Roman"/>
          <w:sz w:val="20"/>
        </w:rPr>
        <w:t>дками по ГОСТ 10174 или из пористой резины по ГОСТ 7338.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Наружные двери облицовывают ДВП марок СТ и Т-В по ГОСТ 4598.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для облицовки щитов наружных дверей ДВП марки Т по ГОСТ 4598 и клееную фанеру при условии сплошной облицовки полотен профилированными рейками, устанавливаемыми по слою пергамина по ГОСТ 2697.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Рейки крепят шурупами по ГОСТ 1144 или гвоздями по ГОСТ 4028 с антикоррозионным покрытием. Максимальный шаг креплений - 500 мм. Крепления в каждом ряду следует располагать на </w:t>
      </w:r>
      <w:r>
        <w:rPr>
          <w:rFonts w:ascii="Times New Roman" w:hAnsi="Times New Roman"/>
          <w:sz w:val="20"/>
        </w:rPr>
        <w:t>одном уровне по всей ширине полотна.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Нижние части полотен наружных дверей должны быть защищены деревянными планками толщиной 1,3-2,5 см по ГОСТ 9590 или полосами из сверхтвердых ДВП толщиной 3,2-4 мм по ГОСТ 4598, тонколистовой оцинкованной стали или алюминия.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накладки устанавливают на водостойких клеях и шурупах с головками, имеющими антикоррозионное покрытие, с шагом не более 100 мм.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Коробку без порога расшивают внизу монтажной доской с креплением гвоздями к торцам вертикальных брусков.</w:t>
      </w:r>
      <w:r>
        <w:rPr>
          <w:rFonts w:ascii="Times New Roman" w:hAnsi="Times New Roman"/>
          <w:sz w:val="20"/>
        </w:rPr>
        <w:t xml:space="preserve"> Допускается шиповое соединение монтажной доски с брусками коробки с просветом между доской и полотном не более 50 мм.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В коробках наружных дверей пороги следует укреплять стальной полосой 14х4 мм на шурупах, имеющих антикоррозионное покрытие и устанавливаемых с шагом не более 100 мм.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Площадь дверных блоков определяют по наружным размерам коробок без учета монтажной доски.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Расположение приборов и примеры установки защитных ограждений приведены в приложении 2.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1</w:t>
      </w:r>
    </w:p>
    <w:p w:rsidR="00000000" w:rsidRDefault="002B5BB2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2B5BB2">
      <w:pPr>
        <w:pStyle w:val="Preformat"/>
        <w:jc w:val="right"/>
        <w:rPr>
          <w:rFonts w:ascii="Times New Roman" w:hAnsi="Times New Roman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</w:t>
      </w:r>
      <w:r>
        <w:rPr>
          <w:rFonts w:ascii="Times New Roman" w:hAnsi="Times New Roman"/>
          <w:sz w:val="20"/>
        </w:rPr>
        <w:t xml:space="preserve"> ДВЕРНЫХ ПРОЕМОВ В СТЕНАХ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408.75pt;height:284.25pt">
            <v:imagedata r:id="rId24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410.25pt;height:272.25pt">
            <v:imagedata r:id="rId25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Над схемами проемов указаны координационные размеры высоты и ширины в модулях.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2</w:t>
      </w:r>
    </w:p>
    <w:p w:rsidR="00000000" w:rsidRDefault="002B5BB2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Обязательное</w:t>
      </w:r>
    </w:p>
    <w:p w:rsidR="00000000" w:rsidRDefault="002B5BB2">
      <w:pPr>
        <w:pStyle w:val="Preformat"/>
        <w:jc w:val="right"/>
        <w:rPr>
          <w:rFonts w:ascii="Times New Roman" w:hAnsi="Times New Roman"/>
          <w:i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ПРИБОРОВ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344.25pt;height:213pt">
            <v:imagedata r:id="rId26" o:title=""/>
          </v:shape>
        </w:pic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Замок по ГОСТ 5089; для наружных дверей ЗВ1А, для внутренних ЗВ4. Петли по ГОСТ 5088; для наружных дверей ПН1-110, для внутренних - ПН4, для качающихся ПН9-130-1 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Приемы установки защитных ограждений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наружных дверей</w:t>
      </w:r>
    </w:p>
    <w:p w:rsidR="00000000" w:rsidRDefault="002B5B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BB2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7" type="#_x0000_t75" style="width:395.25pt;height:130.5pt">
            <v:imagedata r:id="rId27" o:title=""/>
          </v:shape>
        </w:pict>
      </w:r>
    </w:p>
    <w:p w:rsidR="00000000" w:rsidRDefault="002B5B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деревянные планки из твердолиственных пород; 2 - крепежная планка из полосовой стали; 3 - круглая стал</w:t>
      </w:r>
      <w:r>
        <w:rPr>
          <w:rFonts w:ascii="Times New Roman" w:hAnsi="Times New Roman"/>
          <w:sz w:val="20"/>
        </w:rPr>
        <w:t>ь</w:t>
      </w:r>
    </w:p>
    <w:p w:rsidR="00000000" w:rsidRDefault="002B5BB2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BB2"/>
    <w:rsid w:val="002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webSettings.xml" Type="http://schemas.openxmlformats.org/officeDocument/2006/relationships/web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ettings.xml" Type="http://schemas.openxmlformats.org/officeDocument/2006/relationships/setting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5" Target="embeddings/oleObject1.bin" Type="http://schemas.openxmlformats.org/officeDocument/2006/relationships/oleObject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fontTable.xml" Type="http://schemas.openxmlformats.org/officeDocument/2006/relationships/fontTabl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media/image1.png" Type="http://schemas.openxmlformats.org/officeDocument/2006/relationships/image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7190</Characters>
  <Application>Microsoft Office Word</Application>
  <DocSecurity>0</DocSecurity>
  <Lines>59</Lines>
  <Paragraphs>16</Paragraphs>
  <ScaleCrop>false</ScaleCrop>
  <Company>Elcom Ltd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14624-84  </dc:title>
  <dc:subject/>
  <dc:creator>Alexandre Katalov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542402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