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1FFA">
      <w:pPr>
        <w:jc w:val="right"/>
      </w:pPr>
      <w:bookmarkStart w:id="0" w:name="_GoBack"/>
      <w:bookmarkEnd w:id="0"/>
      <w:r>
        <w:t>ГОСТ 15.001-88</w:t>
      </w:r>
    </w:p>
    <w:p w:rsidR="00000000" w:rsidRDefault="008F1FFA">
      <w:pPr>
        <w:jc w:val="right"/>
      </w:pPr>
    </w:p>
    <w:p w:rsidR="00000000" w:rsidRDefault="008F1FFA">
      <w:r>
        <w:t>УДК 65.012.2:002:006.354                                                                                               Группа Т52</w:t>
      </w:r>
    </w:p>
    <w:p w:rsidR="00000000" w:rsidRDefault="008F1FFA">
      <w:pPr>
        <w:jc w:val="center"/>
      </w:pPr>
    </w:p>
    <w:p w:rsidR="00000000" w:rsidRDefault="008F1FFA">
      <w:pPr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8F1FFA">
      <w:pPr>
        <w:ind w:firstLine="284"/>
        <w:jc w:val="center"/>
        <w:rPr>
          <w:b/>
        </w:rPr>
      </w:pPr>
    </w:p>
    <w:p w:rsidR="00000000" w:rsidRDefault="008F1FFA">
      <w:pPr>
        <w:jc w:val="center"/>
        <w:rPr>
          <w:b/>
        </w:rPr>
      </w:pPr>
      <w:r>
        <w:rPr>
          <w:b/>
        </w:rPr>
        <w:t>Система разработки и постановки продукции</w:t>
      </w:r>
    </w:p>
    <w:p w:rsidR="00000000" w:rsidRDefault="008F1FFA">
      <w:pPr>
        <w:jc w:val="center"/>
        <w:rPr>
          <w:b/>
        </w:rPr>
      </w:pPr>
      <w:r>
        <w:rPr>
          <w:b/>
        </w:rPr>
        <w:t>на производство</w:t>
      </w:r>
    </w:p>
    <w:p w:rsidR="00000000" w:rsidRDefault="008F1FFA">
      <w:pPr>
        <w:jc w:val="center"/>
        <w:rPr>
          <w:b/>
        </w:rPr>
      </w:pPr>
    </w:p>
    <w:p w:rsidR="00000000" w:rsidRDefault="008F1FFA">
      <w:pPr>
        <w:tabs>
          <w:tab w:val="left" w:pos="5387"/>
        </w:tabs>
        <w:jc w:val="center"/>
        <w:rPr>
          <w:b/>
        </w:rPr>
      </w:pPr>
      <w:r>
        <w:rPr>
          <w:b/>
        </w:rPr>
        <w:t>ПРОДУКЦИЯ ПРОИ</w:t>
      </w:r>
      <w:r>
        <w:rPr>
          <w:b/>
        </w:rPr>
        <w:t xml:space="preserve">ЗВОДСТВЕННО- </w:t>
      </w:r>
    </w:p>
    <w:p w:rsidR="00000000" w:rsidRDefault="008F1FFA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ТЕХНИЧЕСКОГО НАЗНАЧЕНИЯ </w:t>
      </w:r>
    </w:p>
    <w:p w:rsidR="00000000" w:rsidRDefault="008F1FFA">
      <w:pPr>
        <w:tabs>
          <w:tab w:val="left" w:pos="5245"/>
        </w:tabs>
        <w:jc w:val="center"/>
      </w:pPr>
    </w:p>
    <w:p w:rsidR="00000000" w:rsidRDefault="008F1FFA">
      <w:pPr>
        <w:tabs>
          <w:tab w:val="left" w:pos="5245"/>
        </w:tabs>
        <w:jc w:val="center"/>
        <w:rPr>
          <w:lang w:val="en-US"/>
        </w:rPr>
      </w:pPr>
      <w:r>
        <w:rPr>
          <w:lang w:val="en-US"/>
        </w:rPr>
        <w:t xml:space="preserve">System of products development and launching into </w:t>
      </w:r>
    </w:p>
    <w:p w:rsidR="00000000" w:rsidRDefault="008F1FFA">
      <w:pPr>
        <w:jc w:val="center"/>
        <w:rPr>
          <w:lang w:val="en-US"/>
        </w:rPr>
      </w:pPr>
      <w:r>
        <w:rPr>
          <w:lang w:val="en-US"/>
        </w:rPr>
        <w:t>manufacture.</w:t>
      </w:r>
    </w:p>
    <w:p w:rsidR="00000000" w:rsidRDefault="008F1FFA">
      <w:pPr>
        <w:jc w:val="center"/>
      </w:pPr>
      <w:r>
        <w:rPr>
          <w:lang w:val="en-US"/>
        </w:rPr>
        <w:t>Products of industrial and technical designation</w:t>
      </w:r>
    </w:p>
    <w:p w:rsidR="00000000" w:rsidRDefault="008F1FFA">
      <w:pPr>
        <w:jc w:val="center"/>
      </w:pPr>
    </w:p>
    <w:p w:rsidR="00000000" w:rsidRDefault="008F1FFA">
      <w:pPr>
        <w:spacing w:after="120"/>
        <w:ind w:firstLine="284"/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01.03.89</w:t>
      </w:r>
    </w:p>
    <w:p w:rsidR="00000000" w:rsidRDefault="008F1FFA">
      <w:pPr>
        <w:spacing w:after="60"/>
        <w:ind w:firstLine="284"/>
        <w:jc w:val="center"/>
        <w:rPr>
          <w:b/>
        </w:rPr>
      </w:pPr>
    </w:p>
    <w:p w:rsidR="00000000" w:rsidRDefault="008F1FFA">
      <w:pPr>
        <w:spacing w:after="6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8F1FFA">
      <w:pPr>
        <w:spacing w:after="60"/>
        <w:ind w:firstLine="284"/>
        <w:jc w:val="center"/>
        <w:rPr>
          <w:b/>
        </w:rPr>
      </w:pPr>
    </w:p>
    <w:p w:rsidR="00000000" w:rsidRDefault="008F1FFA">
      <w:pPr>
        <w:spacing w:after="60"/>
        <w:ind w:firstLine="284"/>
        <w:jc w:val="both"/>
        <w:rPr>
          <w:b/>
        </w:rPr>
      </w:pPr>
      <w:r>
        <w:rPr>
          <w:b/>
        </w:rPr>
        <w:t>1. РАЗРАБОТАН И ВНЕСЕН Государственным комитетом СССР по стандартам</w:t>
      </w:r>
    </w:p>
    <w:p w:rsidR="00000000" w:rsidRDefault="008F1FFA">
      <w:pPr>
        <w:spacing w:after="60"/>
        <w:ind w:firstLine="284"/>
        <w:jc w:val="both"/>
        <w:rPr>
          <w:b/>
        </w:rPr>
      </w:pPr>
    </w:p>
    <w:p w:rsidR="00000000" w:rsidRDefault="008F1FFA">
      <w:pPr>
        <w:spacing w:after="60"/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8F1FFA">
      <w:pPr>
        <w:spacing w:after="60"/>
        <w:ind w:left="284"/>
        <w:jc w:val="both"/>
        <w:rPr>
          <w:b/>
        </w:rPr>
      </w:pPr>
      <w:r>
        <w:rPr>
          <w:b/>
        </w:rPr>
        <w:t xml:space="preserve">О.В. Яременко, </w:t>
      </w:r>
      <w:r>
        <w:t xml:space="preserve">канд. техн. наук; </w:t>
      </w:r>
      <w:r>
        <w:rPr>
          <w:b/>
        </w:rPr>
        <w:t xml:space="preserve">А.Л. Теркель, </w:t>
      </w:r>
      <w:r>
        <w:t>канд. техн. наук;</w:t>
      </w:r>
      <w:r>
        <w:rPr>
          <w:b/>
        </w:rPr>
        <w:t xml:space="preserve"> Ю.А. Кияшев; Л.П. Белоусова; А.Д. Романов; В.К. Зимник; Ю.В. Кицис; В.Е. Макаров; Л.Я. Марциновский; Э.Е. Петренко; Г.М. Селезнев; Б.Л. Скворцов; В.И. Сухов; М.С. Са</w:t>
      </w:r>
      <w:r>
        <w:rPr>
          <w:b/>
        </w:rPr>
        <w:t>харов</w:t>
      </w:r>
    </w:p>
    <w:p w:rsidR="00000000" w:rsidRDefault="008F1FFA">
      <w:pPr>
        <w:spacing w:after="60"/>
        <w:ind w:firstLine="284"/>
        <w:jc w:val="both"/>
        <w:rPr>
          <w:b/>
        </w:rPr>
      </w:pPr>
    </w:p>
    <w:p w:rsidR="00000000" w:rsidRDefault="008F1FFA">
      <w:pPr>
        <w:spacing w:after="60"/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стандартам от 25.11.88 № 3823</w:t>
      </w:r>
    </w:p>
    <w:p w:rsidR="00000000" w:rsidRDefault="008F1FFA">
      <w:pPr>
        <w:spacing w:after="60"/>
        <w:ind w:firstLine="284"/>
        <w:jc w:val="both"/>
        <w:rPr>
          <w:b/>
        </w:rPr>
      </w:pPr>
    </w:p>
    <w:p w:rsidR="00000000" w:rsidRDefault="008F1FFA">
      <w:pPr>
        <w:spacing w:after="60"/>
        <w:ind w:firstLine="284"/>
        <w:jc w:val="both"/>
        <w:rPr>
          <w:b/>
        </w:rPr>
      </w:pPr>
      <w:r>
        <w:rPr>
          <w:b/>
        </w:rPr>
        <w:t>3. ВЗАМЕН ГОСТ 15.001-73</w:t>
      </w:r>
    </w:p>
    <w:p w:rsidR="00000000" w:rsidRDefault="008F1FFA">
      <w:pPr>
        <w:spacing w:after="60"/>
        <w:ind w:firstLine="284"/>
        <w:jc w:val="both"/>
        <w:rPr>
          <w:b/>
        </w:rPr>
      </w:pPr>
    </w:p>
    <w:p w:rsidR="00000000" w:rsidRDefault="008F1FFA">
      <w:pPr>
        <w:spacing w:after="60"/>
        <w:ind w:firstLine="284"/>
        <w:jc w:val="both"/>
        <w:rPr>
          <w:b/>
        </w:rPr>
      </w:pPr>
      <w:r>
        <w:rPr>
          <w:b/>
        </w:rPr>
        <w:t>4. ПЕРЕИЗДАНИЕ. Декабрь 1996 г.</w:t>
      </w:r>
    </w:p>
    <w:p w:rsidR="00000000" w:rsidRDefault="008F1FFA">
      <w:pPr>
        <w:spacing w:after="120"/>
        <w:ind w:firstLine="284"/>
        <w:jc w:val="right"/>
        <w:rPr>
          <w:b/>
        </w:rPr>
      </w:pPr>
    </w:p>
    <w:p w:rsidR="00000000" w:rsidRDefault="008F1FFA">
      <w:pPr>
        <w:widowControl w:val="0"/>
        <w:ind w:firstLine="284"/>
        <w:jc w:val="both"/>
      </w:pPr>
      <w:r>
        <w:t xml:space="preserve">Настоящий стандарт устанавливает основные положения разработки и постановки на производство новой (модернизированной) </w:t>
      </w:r>
      <w:bookmarkStart w:id="1" w:name="OCRUncertain001"/>
      <w:r>
        <w:t>народнохозяйственной</w:t>
      </w:r>
      <w:bookmarkEnd w:id="1"/>
      <w:r>
        <w:t xml:space="preserve"> продукции производственно-технического назначения.</w:t>
      </w:r>
    </w:p>
    <w:p w:rsidR="00000000" w:rsidRDefault="008F1FFA">
      <w:pPr>
        <w:widowControl w:val="0"/>
        <w:ind w:firstLine="284"/>
        <w:jc w:val="both"/>
      </w:pPr>
      <w:r>
        <w:t>Положения настоящего стандарта обеспечиваются заказчиком (основным потребителем), разработчиком и изготовителем при создании и освоении продукц</w:t>
      </w:r>
      <w:r>
        <w:t>ии. Разногласия между ними по применению стандарта разрешает Госстандарт СССР по их представлению.</w:t>
      </w:r>
    </w:p>
    <w:p w:rsidR="00000000" w:rsidRDefault="008F1FFA">
      <w:pPr>
        <w:pStyle w:val="1"/>
      </w:pPr>
      <w:r>
        <w:rPr>
          <w:noProof/>
        </w:rPr>
        <w:t>1.</w:t>
      </w:r>
      <w:r>
        <w:t xml:space="preserve"> ОБЩИЕ ПОЛОЖЕНИЯ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1.1.</w:t>
      </w:r>
      <w:r>
        <w:t xml:space="preserve"> Продукция, подлежащая разработке и постановке на про</w:t>
      </w:r>
      <w:bookmarkStart w:id="2" w:name="OCRUncertain002"/>
      <w:r>
        <w:t>и</w:t>
      </w:r>
      <w:bookmarkEnd w:id="2"/>
      <w:r>
        <w:t xml:space="preserve">зводство, должна удовлетворять требованиям заказчика и обеспечивать возможность эффективного ее применения потребителем </w:t>
      </w:r>
      <w:bookmarkStart w:id="3" w:name="OCRUncertain003"/>
      <w:r>
        <w:t>и</w:t>
      </w:r>
      <w:bookmarkEnd w:id="3"/>
      <w:r>
        <w:t xml:space="preserve"> (или) возможность экспорта. Требования к техническому уровню продукции устанавливают с учетом требований, предусмотренных в законодательных и иных нормативных актах.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1.2.</w:t>
      </w:r>
      <w:r>
        <w:t xml:space="preserve"> Разработка продукции осуществляется по дого</w:t>
      </w:r>
      <w:r>
        <w:t xml:space="preserve">вору с заказчиком </w:t>
      </w:r>
      <w:bookmarkStart w:id="4" w:name="OCRUncertain004"/>
      <w:r>
        <w:t>и</w:t>
      </w:r>
      <w:bookmarkEnd w:id="4"/>
      <w:r>
        <w:t>ли по инициативе разработчика. Разработка продукции может выполняться по конкурсу в соответствии с положением о нем.</w:t>
      </w:r>
    </w:p>
    <w:p w:rsidR="00000000" w:rsidRDefault="008F1FFA">
      <w:pPr>
        <w:widowControl w:val="0"/>
        <w:ind w:firstLine="284"/>
        <w:jc w:val="both"/>
      </w:pPr>
      <w:r>
        <w:t>Результаты разработки как вид научно-технической продукци</w:t>
      </w:r>
      <w:bookmarkStart w:id="5" w:name="OCRUncertain005"/>
      <w:r>
        <w:t xml:space="preserve">и </w:t>
      </w:r>
      <w:bookmarkEnd w:id="5"/>
      <w:r>
        <w:t>передаются заказчику или, по его указанию, изготовителю для производства промышленной продукции.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1.3.</w:t>
      </w:r>
      <w:r>
        <w:t xml:space="preserve"> Функции заказчика, предусмотренные настоящим </w:t>
      </w:r>
      <w:bookmarkStart w:id="6" w:name="OCRUncertain006"/>
      <w:r>
        <w:t>стандартом</w:t>
      </w:r>
      <w:bookmarkEnd w:id="6"/>
      <w:r>
        <w:t>, может выполнять государственная, кооперативная или общественная организация (предприятие</w:t>
      </w:r>
      <w:bookmarkStart w:id="7" w:name="OCRUncertain007"/>
      <w:r>
        <w:t>):</w:t>
      </w:r>
      <w:bookmarkEnd w:id="7"/>
    </w:p>
    <w:p w:rsidR="00000000" w:rsidRDefault="008F1FFA">
      <w:pPr>
        <w:widowControl w:val="0"/>
        <w:ind w:firstLine="284"/>
        <w:jc w:val="both"/>
      </w:pPr>
      <w:r>
        <w:rPr>
          <w:noProof/>
        </w:rPr>
        <w:lastRenderedPageBreak/>
        <w:t>1)</w:t>
      </w:r>
      <w:r>
        <w:t xml:space="preserve"> потребитель, которому будет поставляться зака</w:t>
      </w:r>
      <w:bookmarkStart w:id="8" w:name="OCRUncertain008"/>
      <w:r>
        <w:t>з</w:t>
      </w:r>
      <w:bookmarkEnd w:id="8"/>
      <w:r>
        <w:t>ываемая продукция;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2)</w:t>
      </w:r>
      <w:r>
        <w:t xml:space="preserve"> организация, которой поручено представлять интересы потребителей (министерство, ведомство или указанная ими организация, внешнеторговая организация и др.);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3)</w:t>
      </w:r>
      <w:r>
        <w:t xml:space="preserve"> изготовитель, который намечает выпускать продукцию по заказываемой им документации;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4)</w:t>
      </w:r>
      <w:r>
        <w:t xml:space="preserve"> разработчик конечной продукции по отношению к разработчику материало</w:t>
      </w:r>
      <w:bookmarkStart w:id="9" w:name="OCRUncertain009"/>
      <w:r>
        <w:t>в</w:t>
      </w:r>
      <w:bookmarkEnd w:id="9"/>
      <w:r>
        <w:t xml:space="preserve"> и комплектующих изделий.</w:t>
      </w:r>
    </w:p>
    <w:p w:rsidR="00000000" w:rsidRDefault="008F1FFA">
      <w:pPr>
        <w:widowControl w:val="0"/>
        <w:ind w:firstLine="284"/>
        <w:jc w:val="both"/>
      </w:pPr>
      <w:r>
        <w:t>Заказчик должен во всех случаях руководствоваться интер</w:t>
      </w:r>
      <w:bookmarkStart w:id="10" w:name="OCRUncertain010"/>
      <w:r>
        <w:t>е</w:t>
      </w:r>
      <w:bookmarkEnd w:id="10"/>
      <w:r>
        <w:t>сами потребителей.</w:t>
      </w:r>
    </w:p>
    <w:p w:rsidR="00000000" w:rsidRDefault="008F1FFA">
      <w:pPr>
        <w:widowControl w:val="0"/>
        <w:ind w:firstLine="284"/>
        <w:jc w:val="both"/>
      </w:pPr>
      <w:r>
        <w:t>При инициативной разработке интересы потребителя выражает основной потребитель. Основного по</w:t>
      </w:r>
      <w:r>
        <w:t>требителя, если он не установлен для данного вида продукции, определяет разработчик.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1.4.</w:t>
      </w:r>
      <w:r>
        <w:t xml:space="preserve"> Разработчик на основе исходных требований зака</w:t>
      </w:r>
      <w:bookmarkStart w:id="11" w:name="OCRUncertain011"/>
      <w:r>
        <w:t>з</w:t>
      </w:r>
      <w:bookmarkEnd w:id="11"/>
      <w:r>
        <w:t>чика, изучения спроса, условий применения, тенденций развития и имеющегося научно-технического задела проводит необходимые научно-исследовательские, опытно-конструкторские н технологич</w:t>
      </w:r>
      <w:bookmarkStart w:id="12" w:name="OCRUncertain012"/>
      <w:r>
        <w:t>е</w:t>
      </w:r>
      <w:bookmarkEnd w:id="12"/>
      <w:r>
        <w:t xml:space="preserve">ские работы, включая патентные исследования, функционально-стоимостный анализ, моделирование, художественное конструирование и </w:t>
      </w:r>
      <w:bookmarkStart w:id="13" w:name="OCRUncertain013"/>
      <w:r>
        <w:t>д</w:t>
      </w:r>
      <w:bookmarkEnd w:id="13"/>
      <w:r>
        <w:t>ругие прогрессивные методы создания продукции. При этом следуе</w:t>
      </w:r>
      <w:r>
        <w:t>т руководствоваться нормативно-техническими и другими документами, в которых установлены значения показателей, определяющих технический уровень продукции, требования сопротивляемости внешним воздействиям, заменяемости и совместимости составных частей и продукции в целом, безопасности, охраны здоровья и природы.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1.5.</w:t>
      </w:r>
      <w:r>
        <w:t xml:space="preserve"> Разработка и постановка продукции на производство в общем случае предусматривает: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1)</w:t>
      </w:r>
      <w:r>
        <w:t xml:space="preserve"> разработку технического задания;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2)</w:t>
      </w:r>
      <w:r>
        <w:t xml:space="preserve"> разработку технической и нормативно-технической документации;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3)</w:t>
      </w:r>
      <w:r>
        <w:t xml:space="preserve"> изготовл</w:t>
      </w:r>
      <w:r>
        <w:t>ение и испытания образцов продукции;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4)</w:t>
      </w:r>
      <w:r>
        <w:t xml:space="preserve"> приемку результатов разработки;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5)</w:t>
      </w:r>
      <w:r>
        <w:t xml:space="preserve"> подготовку и ос</w:t>
      </w:r>
      <w:bookmarkStart w:id="14" w:name="OCRUncertain014"/>
      <w:r>
        <w:t>в</w:t>
      </w:r>
      <w:bookmarkEnd w:id="14"/>
      <w:r>
        <w:t xml:space="preserve">оение производства. </w:t>
      </w:r>
    </w:p>
    <w:p w:rsidR="00000000" w:rsidRDefault="008F1FFA">
      <w:pPr>
        <w:widowControl w:val="0"/>
        <w:ind w:firstLine="284"/>
        <w:jc w:val="both"/>
      </w:pPr>
      <w:r>
        <w:t>Отдельные из указанных работ можно совмещать, а также изменять их последовательность и дополнять другими работами в зависимости от специфики продукции и организации ее производства.</w:t>
      </w:r>
    </w:p>
    <w:p w:rsidR="00000000" w:rsidRDefault="008F1FFA">
      <w:pPr>
        <w:widowControl w:val="0"/>
        <w:ind w:firstLine="284"/>
        <w:jc w:val="both"/>
      </w:pPr>
      <w:r>
        <w:t>Разработку и постановку на производство средств измерений осуществляют с учетом требований Государственной системы обесп</w:t>
      </w:r>
      <w:bookmarkStart w:id="15" w:name="OCRUncertain015"/>
      <w:r>
        <w:t>е</w:t>
      </w:r>
      <w:bookmarkEnd w:id="15"/>
      <w:r>
        <w:t>чения единства измерений.</w:t>
      </w:r>
    </w:p>
    <w:p w:rsidR="00000000" w:rsidRDefault="008F1FFA">
      <w:pPr>
        <w:widowControl w:val="0"/>
        <w:ind w:firstLine="284"/>
        <w:jc w:val="both"/>
        <w:rPr>
          <w:b/>
        </w:rPr>
      </w:pPr>
      <w:r>
        <w:rPr>
          <w:b/>
        </w:rPr>
        <w:t>(Измененная редакция, Изм. №1).</w:t>
      </w:r>
    </w:p>
    <w:p w:rsidR="00000000" w:rsidRDefault="008F1FFA">
      <w:pPr>
        <w:pStyle w:val="1"/>
        <w:ind w:firstLine="0"/>
      </w:pPr>
      <w:r>
        <w:t>2</w:t>
      </w:r>
      <w:r>
        <w:rPr>
          <w:noProof/>
        </w:rPr>
        <w:t>.</w:t>
      </w:r>
      <w:r>
        <w:t xml:space="preserve"> РАЗРАБОТКА ТЕХНИЧЕСКОГО ЗАДАНИЯ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2.1.</w:t>
      </w:r>
      <w:r>
        <w:t xml:space="preserve"> Техническое задание является основным исходным документом для разработки продукции. Оно должно содержать </w:t>
      </w:r>
      <w:bookmarkStart w:id="16" w:name="OCRUncertain016"/>
      <w:r>
        <w:t>тех</w:t>
      </w:r>
      <w:bookmarkEnd w:id="16"/>
      <w:r>
        <w:t>нико-экономические требования к продукции определяющие ее потребительские свойства и эффективность применения, перечень документов, требующих совместного рассмотрения, порядок сдачи и приемки результатов разработки. При необходимости техническое задание может содержать также требования к подготовке и освоению производства.</w:t>
      </w:r>
    </w:p>
    <w:p w:rsidR="00000000" w:rsidRDefault="008F1FFA">
      <w:pPr>
        <w:widowControl w:val="0"/>
        <w:ind w:firstLine="284"/>
        <w:jc w:val="both"/>
      </w:pPr>
      <w:r>
        <w:t xml:space="preserve">Конкретное содержание технического задания определяют заказчик и разработчик, </w:t>
      </w:r>
      <w:r>
        <w:t>а при инициативной разработке - разработчик.</w:t>
      </w:r>
    </w:p>
    <w:p w:rsidR="00000000" w:rsidRDefault="008F1FFA">
      <w:pPr>
        <w:widowControl w:val="0"/>
        <w:ind w:firstLine="284"/>
        <w:jc w:val="both"/>
      </w:pPr>
      <w:r>
        <w:t>Не допускается включать в техническое задание требования, которые противоречат требованиям стандартов и нормативных документов органов, осуществляющих надзор за безопасностью, охраной здоровья и природы.</w:t>
      </w:r>
    </w:p>
    <w:p w:rsidR="00000000" w:rsidRDefault="008F1FFA">
      <w:pPr>
        <w:widowControl w:val="0"/>
        <w:ind w:firstLine="284"/>
        <w:jc w:val="both"/>
      </w:pPr>
      <w:r>
        <w:t>При наличии у заказчика индивидуальных требований к разрабатываемой продукции, которые отличаются от требований стандартов, но не снижают эффективность применения продукции в оговоренных условиях, ему следует получить заключение Госстандарта СССР о возможности ра</w:t>
      </w:r>
      <w:r>
        <w:t>зработки и производства данной продукции.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2.2.</w:t>
      </w:r>
      <w:r>
        <w:t xml:space="preserve"> Техническое задание разрабатывают и утверждают в порядке, установленном заказчиком и разработчиком.</w:t>
      </w:r>
    </w:p>
    <w:p w:rsidR="00000000" w:rsidRDefault="008F1FFA">
      <w:pPr>
        <w:widowControl w:val="0"/>
        <w:ind w:firstLine="284"/>
        <w:jc w:val="both"/>
      </w:pPr>
      <w:r>
        <w:t>При инициативной разработке необходимость, порядок разработки и утверждения технического задания определяет разработчик продукции.</w:t>
      </w:r>
    </w:p>
    <w:p w:rsidR="00000000" w:rsidRDefault="008F1FFA">
      <w:pPr>
        <w:widowControl w:val="0"/>
        <w:ind w:firstLine="284"/>
        <w:jc w:val="both"/>
      </w:pPr>
      <w:r>
        <w:t>К разработке технического задания могут привлекаться другие заинтересованные организации (предприятия): изготовитель, головная организация по виду продукции, внешнеторговая организация, организация-проектировщик, монтажная организация</w:t>
      </w:r>
      <w:r>
        <w:t xml:space="preserve"> и др.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2.3.</w:t>
      </w:r>
      <w:r>
        <w:t xml:space="preserve"> Для подтверждения отдельных требований к продукции, в том числе требований безопасности, охраны здоровья и природы, а также оценки технического уровня продукции техническое задание может быть направлено разработчиком или заказчиком на заключение в сторонние организации. Решение по полученным заключениям принимают разработчик и </w:t>
      </w:r>
      <w:r>
        <w:lastRenderedPageBreak/>
        <w:t>заказчик до утверждения технического задания.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2.4.</w:t>
      </w:r>
      <w:r>
        <w:t xml:space="preserve"> В качестве технического задания допускается также использовать любой документ (контракт, протокол, эскиз и др.), содержа</w:t>
      </w:r>
      <w:r>
        <w:t>щий необходимые и достаточные требования для разработки и признанный заказчиком и разработчиком, а также образец продукции, предназначенный для воспроизведения.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2.5.</w:t>
      </w:r>
      <w:r>
        <w:t xml:space="preserve"> При согласии заказчика и разработчика в техническое задание* могут быть внесены изменения и дополнения.</w:t>
      </w:r>
    </w:p>
    <w:p w:rsidR="00000000" w:rsidRDefault="008F1FFA">
      <w:pPr>
        <w:widowControl w:val="0"/>
        <w:ind w:firstLine="284"/>
        <w:jc w:val="both"/>
      </w:pPr>
      <w:r>
        <w:t>----------</w:t>
      </w:r>
    </w:p>
    <w:p w:rsidR="00000000" w:rsidRDefault="008F1FFA">
      <w:pPr>
        <w:widowControl w:val="0"/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Здесь и далее по тексту под техническим заданием следует также понимать </w:t>
      </w:r>
      <w:bookmarkStart w:id="17" w:name="OCRUncertain017"/>
      <w:r>
        <w:rPr>
          <w:sz w:val="16"/>
        </w:rPr>
        <w:t>д</w:t>
      </w:r>
      <w:bookmarkEnd w:id="17"/>
      <w:r>
        <w:rPr>
          <w:sz w:val="16"/>
        </w:rPr>
        <w:t>окуме</w:t>
      </w:r>
      <w:bookmarkStart w:id="18" w:name="OCRUncertain018"/>
      <w:r>
        <w:rPr>
          <w:sz w:val="16"/>
        </w:rPr>
        <w:t>н</w:t>
      </w:r>
      <w:bookmarkEnd w:id="18"/>
      <w:r>
        <w:rPr>
          <w:sz w:val="16"/>
        </w:rPr>
        <w:t>т</w:t>
      </w:r>
      <w:bookmarkStart w:id="19" w:name="OCRUncertain019"/>
      <w:r>
        <w:rPr>
          <w:sz w:val="16"/>
        </w:rPr>
        <w:t>,</w:t>
      </w:r>
      <w:bookmarkEnd w:id="19"/>
      <w:r>
        <w:rPr>
          <w:sz w:val="16"/>
        </w:rPr>
        <w:t xml:space="preserve"> заменя</w:t>
      </w:r>
      <w:bookmarkStart w:id="20" w:name="OCRUncertain020"/>
      <w:r>
        <w:rPr>
          <w:sz w:val="16"/>
        </w:rPr>
        <w:t>ю</w:t>
      </w:r>
      <w:bookmarkEnd w:id="20"/>
      <w:r>
        <w:rPr>
          <w:sz w:val="16"/>
        </w:rPr>
        <w:t>щий его.</w:t>
      </w:r>
    </w:p>
    <w:p w:rsidR="00000000" w:rsidRDefault="008F1FFA">
      <w:pPr>
        <w:pStyle w:val="1"/>
      </w:pPr>
      <w:r>
        <w:rPr>
          <w:noProof/>
        </w:rPr>
        <w:t>3</w:t>
      </w:r>
      <w:bookmarkStart w:id="21" w:name="OCRUncertain021"/>
      <w:r>
        <w:rPr>
          <w:noProof/>
        </w:rPr>
        <w:t>.</w:t>
      </w:r>
      <w:bookmarkEnd w:id="21"/>
      <w:r>
        <w:t xml:space="preserve"> РАЗРАБОТКА ДОКУМЕНТАЦИИ, ИЗГОТОВЛЕНИЕ И ИСПЫТАНИЯ ОБРАЗЦОВ ПРОДУКЦИИ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3.1.</w:t>
      </w:r>
      <w:r>
        <w:t xml:space="preserve"> Разработку конструкторской </w:t>
      </w:r>
      <w:bookmarkStart w:id="22" w:name="OCRUncertain023"/>
      <w:r>
        <w:t>и</w:t>
      </w:r>
      <w:bookmarkEnd w:id="22"/>
      <w:r>
        <w:t xml:space="preserve"> технологической, а также,</w:t>
      </w:r>
      <w:r>
        <w:t xml:space="preserve"> при необход</w:t>
      </w:r>
      <w:bookmarkStart w:id="23" w:name="OCRUncertain024"/>
      <w:r>
        <w:t>и</w:t>
      </w:r>
      <w:bookmarkEnd w:id="23"/>
      <w:r>
        <w:t>мости</w:t>
      </w:r>
      <w:bookmarkStart w:id="24" w:name="OCRUncertain025"/>
      <w:r>
        <w:t>,</w:t>
      </w:r>
      <w:bookmarkEnd w:id="24"/>
      <w:r>
        <w:t xml:space="preserve"> программной документации на изделия проводят по правилам, установленным соответственно стандартами </w:t>
      </w:r>
      <w:bookmarkStart w:id="25" w:name="OCRUncertain026"/>
      <w:r>
        <w:t>ЕСКД,</w:t>
      </w:r>
      <w:bookmarkEnd w:id="25"/>
      <w:r>
        <w:t xml:space="preserve"> </w:t>
      </w:r>
      <w:bookmarkStart w:id="26" w:name="OCRUncertain027"/>
      <w:r>
        <w:t>ЕСТД,</w:t>
      </w:r>
      <w:bookmarkEnd w:id="26"/>
      <w:r>
        <w:t xml:space="preserve"> </w:t>
      </w:r>
      <w:bookmarkStart w:id="27" w:name="OCRUncertain028"/>
      <w:r>
        <w:t>ЕСПД.</w:t>
      </w:r>
      <w:bookmarkEnd w:id="27"/>
      <w:r>
        <w:t xml:space="preserve"> По усмотрению разработчика допускается совмещать или не проводить отдельные виды работ различных стадий, предусмотренных стандартами указанных систем.</w:t>
      </w:r>
    </w:p>
    <w:p w:rsidR="00000000" w:rsidRDefault="008F1FFA">
      <w:pPr>
        <w:widowControl w:val="0"/>
        <w:ind w:firstLine="284"/>
        <w:jc w:val="both"/>
      </w:pPr>
      <w:r>
        <w:t>Правила разработ</w:t>
      </w:r>
      <w:bookmarkStart w:id="28" w:name="OCRUncertain029"/>
      <w:r>
        <w:t>к</w:t>
      </w:r>
      <w:bookmarkEnd w:id="28"/>
      <w:r>
        <w:t>и технической документации для материалов и веществ устанавливает разработчик с учетом специфики продукции и организации ее производства.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3.2.</w:t>
      </w:r>
      <w:r>
        <w:t xml:space="preserve"> В процессе разработки документации выбор и проверка новых технич</w:t>
      </w:r>
      <w:r>
        <w:t>еских решений, обеспечивающих достижение основных потребительских свойств продукции, должны</w:t>
      </w:r>
      <w:r>
        <w:rPr>
          <w:noProof/>
        </w:rPr>
        <w:t xml:space="preserve"> </w:t>
      </w:r>
      <w:bookmarkStart w:id="29" w:name="OCRUncertain030"/>
      <w:r>
        <w:t>осуществляться</w:t>
      </w:r>
      <w:r>
        <w:rPr>
          <w:noProof/>
        </w:rPr>
        <w:t xml:space="preserve"> </w:t>
      </w:r>
      <w:bookmarkEnd w:id="29"/>
      <w:r>
        <w:t xml:space="preserve">при лабораторных, стендовых и других исследовательских испытаниях моделей, макетов, натурных составных частей </w:t>
      </w:r>
      <w:bookmarkStart w:id="30" w:name="OCRUncertain031"/>
      <w:r>
        <w:t>и</w:t>
      </w:r>
      <w:bookmarkEnd w:id="30"/>
      <w:r>
        <w:t>зделий и экспериментальных образцов продукции в целом в услов</w:t>
      </w:r>
      <w:bookmarkStart w:id="31" w:name="OCRUncertain032"/>
      <w:r>
        <w:t>и</w:t>
      </w:r>
      <w:bookmarkEnd w:id="31"/>
      <w:r>
        <w:t>ях, как правило</w:t>
      </w:r>
      <w:bookmarkStart w:id="32" w:name="OCRUncertain033"/>
      <w:r>
        <w:t>,</w:t>
      </w:r>
      <w:bookmarkEnd w:id="32"/>
      <w:r>
        <w:t xml:space="preserve"> </w:t>
      </w:r>
      <w:bookmarkStart w:id="33" w:name="OCRUncertain034"/>
      <w:r>
        <w:t>и</w:t>
      </w:r>
      <w:bookmarkEnd w:id="33"/>
      <w:r>
        <w:t>митирующих реальные условия эксплуатации (потреб</w:t>
      </w:r>
      <w:bookmarkStart w:id="34" w:name="OCRUncertain035"/>
      <w:r>
        <w:t>л</w:t>
      </w:r>
      <w:bookmarkEnd w:id="34"/>
      <w:r>
        <w:t>ения).</w:t>
      </w:r>
    </w:p>
    <w:p w:rsidR="00000000" w:rsidRDefault="008F1FFA">
      <w:pPr>
        <w:widowControl w:val="0"/>
        <w:ind w:firstLine="284"/>
        <w:jc w:val="both"/>
      </w:pPr>
      <w:r>
        <w:t>Объем и содержание испытаний, необходимых для предотвращения постановки на производство неотработанной, не</w:t>
      </w:r>
      <w:bookmarkStart w:id="35" w:name="OCRUncertain036"/>
      <w:r>
        <w:t>д</w:t>
      </w:r>
      <w:bookmarkEnd w:id="35"/>
      <w:r>
        <w:t>остаточно надежной продукции, определяет разработчи</w:t>
      </w:r>
      <w:r>
        <w:t>к с учетом новизны, сложности, особенностей производст</w:t>
      </w:r>
      <w:bookmarkStart w:id="36" w:name="OCRUncertain037"/>
      <w:r>
        <w:t>в</w:t>
      </w:r>
      <w:bookmarkEnd w:id="36"/>
      <w:r>
        <w:t>а и применения продукции.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3.3.</w:t>
      </w:r>
      <w:r>
        <w:t xml:space="preserve"> Для подтверждения соответствия разработанной технической документации исходным требованиям и выбора лучшего образца (при наличии вариантов) изготовляют опытные </w:t>
      </w:r>
      <w:bookmarkStart w:id="37" w:name="OCRUncertain038"/>
      <w:r>
        <w:t>о</w:t>
      </w:r>
      <w:bookmarkEnd w:id="37"/>
      <w:r>
        <w:t>бразцы (опытные партии).</w:t>
      </w:r>
    </w:p>
    <w:p w:rsidR="00000000" w:rsidRDefault="008F1FFA">
      <w:pPr>
        <w:widowControl w:val="0"/>
        <w:ind w:firstLine="284"/>
        <w:jc w:val="both"/>
      </w:pPr>
      <w:r>
        <w:t xml:space="preserve">Опытные образцы допускается не </w:t>
      </w:r>
      <w:bookmarkStart w:id="38" w:name="OCRUncertain039"/>
      <w:r>
        <w:t>и</w:t>
      </w:r>
      <w:bookmarkEnd w:id="38"/>
      <w:r>
        <w:t>зго</w:t>
      </w:r>
      <w:bookmarkStart w:id="39" w:name="OCRUncertain040"/>
      <w:r>
        <w:t>т</w:t>
      </w:r>
      <w:bookmarkEnd w:id="39"/>
      <w:r>
        <w:t>овля</w:t>
      </w:r>
      <w:bookmarkStart w:id="40" w:name="OCRUncertain041"/>
      <w:r>
        <w:t>ть</w:t>
      </w:r>
      <w:bookmarkEnd w:id="40"/>
      <w:r>
        <w:t xml:space="preserve"> для мелкосерийной продукции, при модернизации или мод</w:t>
      </w:r>
      <w:bookmarkStart w:id="41" w:name="OCRUncertain042"/>
      <w:r>
        <w:t>и</w:t>
      </w:r>
      <w:bookmarkEnd w:id="41"/>
      <w:r>
        <w:t xml:space="preserve">фицировании серийной (массовой) продукции, а также при получении конечных </w:t>
      </w:r>
      <w:bookmarkStart w:id="42" w:name="OCRUncertain043"/>
      <w:r>
        <w:t>и</w:t>
      </w:r>
      <w:bookmarkEnd w:id="42"/>
      <w:r>
        <w:t xml:space="preserve">зделий </w:t>
      </w:r>
      <w:bookmarkStart w:id="43" w:name="OCRUncertain044"/>
      <w:r>
        <w:t>агрегатированием</w:t>
      </w:r>
      <w:bookmarkEnd w:id="43"/>
      <w:r>
        <w:t xml:space="preserve"> из отработанных деталей, узлов, блоков и мод</w:t>
      </w:r>
      <w:r>
        <w:t>улей при условии, что результатов предыдущих испытаний и экс</w:t>
      </w:r>
      <w:bookmarkStart w:id="44" w:name="OCRUncertain045"/>
      <w:r>
        <w:t>п</w:t>
      </w:r>
      <w:bookmarkEnd w:id="44"/>
      <w:r>
        <w:t>луата</w:t>
      </w:r>
      <w:bookmarkStart w:id="45" w:name="OCRUncertain046"/>
      <w:r>
        <w:t>ц</w:t>
      </w:r>
      <w:bookmarkEnd w:id="45"/>
      <w:r>
        <w:t>ии достаточно для оценки свойств продукции.</w:t>
      </w:r>
    </w:p>
    <w:p w:rsidR="00000000" w:rsidRDefault="008F1FFA">
      <w:pPr>
        <w:widowControl w:val="0"/>
        <w:ind w:firstLine="284"/>
        <w:jc w:val="both"/>
      </w:pPr>
      <w:r>
        <w:t xml:space="preserve">Необходимость изготовления опытных образцов (партий) и </w:t>
      </w:r>
      <w:bookmarkStart w:id="46" w:name="OCRUncertain047"/>
      <w:r>
        <w:t>и</w:t>
      </w:r>
      <w:bookmarkEnd w:id="46"/>
      <w:r>
        <w:t>х количество (объем) указывают в техническом задании.</w:t>
      </w:r>
    </w:p>
    <w:p w:rsidR="00000000" w:rsidRDefault="008F1FFA">
      <w:pPr>
        <w:widowControl w:val="0"/>
        <w:ind w:firstLine="284"/>
        <w:jc w:val="both"/>
      </w:pPr>
      <w:r>
        <w:t xml:space="preserve">Опытные образцы, как правило, не изготовляют при создании </w:t>
      </w:r>
      <w:bookmarkStart w:id="47" w:name="OCRUncertain048"/>
      <w:r>
        <w:t>е</w:t>
      </w:r>
      <w:bookmarkEnd w:id="47"/>
      <w:r>
        <w:t>диничной продукции.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3.4.</w:t>
      </w:r>
      <w:r>
        <w:t xml:space="preserve"> Опытные образцы (опытную партию) или </w:t>
      </w:r>
      <w:bookmarkStart w:id="48" w:name="OCRUncertain049"/>
      <w:r>
        <w:t>е</w:t>
      </w:r>
      <w:bookmarkEnd w:id="48"/>
      <w:r>
        <w:t>д</w:t>
      </w:r>
      <w:bookmarkStart w:id="49" w:name="OCRUncertain050"/>
      <w:r>
        <w:t>и</w:t>
      </w:r>
      <w:bookmarkEnd w:id="49"/>
      <w:r>
        <w:t>ничную продукцию (головной образец) подвергают приемочным испытаниям в соответс</w:t>
      </w:r>
      <w:bookmarkStart w:id="50" w:name="OCRUncertain051"/>
      <w:r>
        <w:t>т</w:t>
      </w:r>
      <w:bookmarkEnd w:id="50"/>
      <w:r>
        <w:t>вии с действующими стандартами или ти</w:t>
      </w:r>
      <w:bookmarkStart w:id="51" w:name="OCRUncertain052"/>
      <w:r>
        <w:t>п</w:t>
      </w:r>
      <w:bookmarkEnd w:id="51"/>
      <w:r>
        <w:t>овыми программами и метод</w:t>
      </w:r>
      <w:bookmarkStart w:id="52" w:name="OCRUncertain053"/>
      <w:r>
        <w:t>и</w:t>
      </w:r>
      <w:bookmarkEnd w:id="52"/>
      <w:r>
        <w:t>ками испытаний, относящ</w:t>
      </w:r>
      <w:r>
        <w:t xml:space="preserve">имся к данному виду (группе) продукции. При их отсутствии или недостаточной полноте </w:t>
      </w:r>
      <w:bookmarkStart w:id="53" w:name="OCRUncertain054"/>
      <w:r>
        <w:t>и</w:t>
      </w:r>
      <w:bookmarkEnd w:id="53"/>
      <w:r>
        <w:t xml:space="preserve">спытания проводят по программе и методике, подготовленной разработчиком </w:t>
      </w:r>
      <w:bookmarkStart w:id="54" w:name="OCRUncertain055"/>
      <w:r>
        <w:t>и</w:t>
      </w:r>
      <w:bookmarkEnd w:id="54"/>
      <w:r>
        <w:t xml:space="preserve"> согласованной с заказчиком или одобренной приемочной комиссией.</w:t>
      </w:r>
    </w:p>
    <w:p w:rsidR="00000000" w:rsidRDefault="008F1FFA">
      <w:pPr>
        <w:widowControl w:val="0"/>
        <w:ind w:firstLine="284"/>
        <w:jc w:val="both"/>
      </w:pPr>
      <w:r>
        <w:t>При согласии заказчика на приемочные испытания вместо опытных могут быть представлены экспериментальные образцы.</w:t>
      </w:r>
    </w:p>
    <w:p w:rsidR="00000000" w:rsidRDefault="008F1FFA">
      <w:pPr>
        <w:widowControl w:val="0"/>
        <w:ind w:firstLine="284"/>
        <w:jc w:val="both"/>
      </w:pPr>
      <w:r>
        <w:t>При постановке на производство типоразмерного ряда продукции приемочным испытаниям подвергают образцы</w:t>
      </w:r>
      <w:r>
        <w:rPr>
          <w:noProof/>
        </w:rPr>
        <w:t xml:space="preserve"> </w:t>
      </w:r>
      <w:r>
        <w:t>- типовые представители ряда, которые выбирает разработчик по согласованию</w:t>
      </w:r>
      <w:r>
        <w:t xml:space="preserve"> с заказчиком (основным потребителем).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3.5.</w:t>
      </w:r>
      <w:r>
        <w:t xml:space="preserve"> Приемочные испытания проводит разработчик совместно с заказчиком или приемочная комиссия. По требованию заказчика или по решению разработчика приемочные испытания могут быть поручены специализированной испытательной организации (испытательному центру) или изготовителю.</w:t>
      </w:r>
    </w:p>
    <w:p w:rsidR="00000000" w:rsidRDefault="008F1FFA">
      <w:pPr>
        <w:widowControl w:val="0"/>
        <w:ind w:firstLine="284"/>
        <w:jc w:val="both"/>
      </w:pPr>
      <w:r>
        <w:t>В приемочных испытаниях, независимо от места их проведения, вправе принять участие изготовитель и органы, осуществляющие надзор за безопасностью, охраной здоровья и природы, которые должны быть забл</w:t>
      </w:r>
      <w:r>
        <w:t>аговременно информированы о предстоящих испытаниях.</w:t>
      </w:r>
    </w:p>
    <w:p w:rsidR="00000000" w:rsidRDefault="008F1FFA">
      <w:pPr>
        <w:widowControl w:val="0"/>
        <w:ind w:firstLine="284"/>
        <w:jc w:val="both"/>
        <w:rPr>
          <w:b/>
        </w:rPr>
      </w:pPr>
      <w:r>
        <w:rPr>
          <w:b/>
        </w:rPr>
        <w:t>(Измененная редакция, Изм. №1).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3.6.</w:t>
      </w:r>
      <w:r>
        <w:t xml:space="preserve"> Разработчик на основе требований технического задания и стандартов, касающихся данного вида продукции, с учетом результатов испытаний в установленных случаях разрабатывает проект нормативно-технического документа на конкретную продукцию (технические условия или стандарт) или отражает все требования к качеству продукции в технической документации.</w:t>
      </w:r>
    </w:p>
    <w:p w:rsidR="00000000" w:rsidRDefault="008F1FFA">
      <w:pPr>
        <w:pStyle w:val="1"/>
      </w:pPr>
      <w:r>
        <w:rPr>
          <w:noProof/>
        </w:rPr>
        <w:t>4.</w:t>
      </w:r>
      <w:r>
        <w:t xml:space="preserve"> ПРИЕМКА РЕЗУЛЬТАТОВ РАЗРАБОТКИ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4.1.</w:t>
      </w:r>
      <w:r>
        <w:t xml:space="preserve"> Оценку выполненной разработки и при</w:t>
      </w:r>
      <w:r>
        <w:t>нятие решения о производстве и (или) применении продукции (для единичной продукции) проводит приемочная комиссия, в состав которой входят представители заказчика (основного потребителя), разработчика, изготовителя и Государственной приемки (при ее наличии на предприятии-разработчике). Для конечной продукции, предназначенной для внутреннего и внешнего рынка, в состав комиссии включают представителя организации, ответственной за экспорт. При необходимости к работе комиссии могут быть привлечены эксперты сторо</w:t>
      </w:r>
      <w:r>
        <w:t>нних организаций, а также органы, осуществляющие надзор за безопасностью, охраной здоровья и природы.</w:t>
      </w:r>
    </w:p>
    <w:p w:rsidR="00000000" w:rsidRDefault="008F1FFA">
      <w:pPr>
        <w:widowControl w:val="0"/>
        <w:ind w:firstLine="284"/>
        <w:jc w:val="both"/>
      </w:pPr>
      <w:r>
        <w:t>Председателем комиссии назначают заказчика, а при его отсутствии</w:t>
      </w:r>
      <w:r>
        <w:rPr>
          <w:noProof/>
        </w:rPr>
        <w:t xml:space="preserve"> --</w:t>
      </w:r>
      <w:r>
        <w:t xml:space="preserve"> основного потребителя.</w:t>
      </w:r>
    </w:p>
    <w:p w:rsidR="00000000" w:rsidRDefault="008F1FFA">
      <w:pPr>
        <w:widowControl w:val="0"/>
        <w:ind w:firstLine="284"/>
        <w:jc w:val="both"/>
      </w:pPr>
      <w:r>
        <w:t xml:space="preserve">Состав комиссии формирует и утверждает разработчик. 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4.2.</w:t>
      </w:r>
      <w:r>
        <w:t xml:space="preserve"> На приемочную комиссию разработчик представляет техническое задание, проект технических условий или стандарта технических условий (если их разработка предусмотрена), конструкторские и (или) технологические документы, требующие совместного рассмотрения, результа</w:t>
      </w:r>
      <w:r>
        <w:t>ты испытаний и другие материалы, подтверждающие соответствие разработанной продукции этим документам и удостоверяющие ее технический уровень и конкурентоспособность. Приемочной комиссии, как правило, представляют также опытные или экспериментальные образцы продукции, а если их изготовление не было предусмотрено,</w:t>
      </w:r>
      <w:r>
        <w:rPr>
          <w:noProof/>
        </w:rPr>
        <w:t xml:space="preserve"> -</w:t>
      </w:r>
      <w:r>
        <w:t xml:space="preserve"> головной образец или единичную продукцию.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4.3.</w:t>
      </w:r>
      <w:r>
        <w:t xml:space="preserve"> По результатам рассмотрения представленных материалов комиссия составляет акт, в котором указывает:</w:t>
      </w:r>
    </w:p>
    <w:p w:rsidR="00000000" w:rsidRDefault="008F1FFA">
      <w:pPr>
        <w:widowControl w:val="0"/>
        <w:ind w:firstLine="284"/>
        <w:jc w:val="both"/>
        <w:rPr>
          <w:noProof/>
        </w:rPr>
      </w:pPr>
      <w:r>
        <w:rPr>
          <w:noProof/>
        </w:rPr>
        <w:t>1)</w:t>
      </w:r>
      <w:r>
        <w:t xml:space="preserve"> соответствие разработанной (изготовленной) про</w:t>
      </w:r>
      <w:r>
        <w:t>дукции заданным требованиям и рекомендации о ее производстве (сдаче потребителю)</w:t>
      </w:r>
      <w:r>
        <w:rPr>
          <w:noProof/>
        </w:rPr>
        <w:t>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2)</w:t>
      </w:r>
      <w:r>
        <w:t xml:space="preserve"> результаты оценки технического уровня продукции;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3)</w:t>
      </w:r>
      <w:r>
        <w:t xml:space="preserve"> рекомендации об изготовлении установочной серии (для серийной и массовой продукции) и ее объем;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4)</w:t>
      </w:r>
      <w:r>
        <w:t xml:space="preserve"> замечания и предложения по доработке продукции (при необходимости).</w:t>
      </w:r>
    </w:p>
    <w:p w:rsidR="00000000" w:rsidRDefault="008F1FFA">
      <w:pPr>
        <w:widowControl w:val="0"/>
        <w:ind w:firstLine="284"/>
        <w:jc w:val="both"/>
      </w:pPr>
      <w:r>
        <w:t xml:space="preserve">Акт приемочной комиссии утверждает ее председатель. </w:t>
      </w:r>
    </w:p>
    <w:p w:rsidR="00000000" w:rsidRDefault="008F1FFA">
      <w:pPr>
        <w:widowControl w:val="0"/>
        <w:ind w:firstLine="284"/>
        <w:jc w:val="both"/>
      </w:pPr>
      <w:r>
        <w:t>Утверждение акта приемочной комиссии означает окончание разработки, прекращение действия технического задания (если оно не распространяется на дальнейшие р</w:t>
      </w:r>
      <w:r>
        <w:t>аботы), согласование представленных нормативно-технических и эксплуатационных документов, а также разрешение на производство или использование продукции.</w:t>
      </w:r>
    </w:p>
    <w:p w:rsidR="00000000" w:rsidRDefault="008F1FFA">
      <w:pPr>
        <w:widowControl w:val="0"/>
        <w:ind w:firstLine="284"/>
        <w:jc w:val="both"/>
      </w:pPr>
      <w:r>
        <w:t>При отрицательной оценке результатов разработки в целом в акте указывают направления дальнейших работ и условия повторного представления результатов или нецелесообразность продолжения работ.</w:t>
      </w:r>
    </w:p>
    <w:p w:rsidR="00000000" w:rsidRDefault="008F1FFA">
      <w:pPr>
        <w:pStyle w:val="1"/>
      </w:pPr>
      <w:r>
        <w:t>5</w:t>
      </w:r>
      <w:r>
        <w:rPr>
          <w:b w:val="0"/>
          <w:noProof/>
        </w:rPr>
        <w:t>.</w:t>
      </w:r>
      <w:r>
        <w:t xml:space="preserve"> ПОДГОТОВКА И ОСВОЕНИЕ ПРОИЗВОДСТВА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5.1.</w:t>
      </w:r>
      <w:r>
        <w:t xml:space="preserve"> Для обеспечения готовности предприятия к серийному (массовому) выпуску продукции изготовитель с привлечением, при необходимо</w:t>
      </w:r>
      <w:r>
        <w:t>сти, разработчика проводит подготовку и освоение производства.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5.2.</w:t>
      </w:r>
      <w:r>
        <w:t xml:space="preserve"> Подготовку производства, как правило, начинают параллельно с разработкой технической документации и изготовлением, при необходимости, отдельных составных частей изделия или изделия в целом.</w:t>
      </w:r>
    </w:p>
    <w:p w:rsidR="00000000" w:rsidRDefault="008F1FFA">
      <w:pPr>
        <w:widowControl w:val="0"/>
        <w:ind w:firstLine="284"/>
        <w:jc w:val="both"/>
      </w:pPr>
      <w:r>
        <w:t>Решение о возможности использования технической документации на продукцию до ее утверждения и о проведении работ по подготовке производства этой продукции принимают разработчик и изготовитель.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5.3.</w:t>
      </w:r>
      <w:r>
        <w:t xml:space="preserve"> Освоение производства, если оно не было выполнено ранее,</w:t>
      </w:r>
      <w:r>
        <w:t xml:space="preserve"> проводят в процессе изготовления установочной серии первой промышленной партии). При этом выполняют мероприятия по отработке технологии и подготовке персонала к выпуску продукции со стабильными свойствами и в заданном объеме.</w:t>
      </w:r>
    </w:p>
    <w:p w:rsidR="00000000" w:rsidRDefault="008F1FFA">
      <w:pPr>
        <w:widowControl w:val="0"/>
        <w:ind w:firstLine="284"/>
        <w:jc w:val="both"/>
      </w:pPr>
      <w:r>
        <w:t>Для подтверждения готовности производства к серийному (массовому) выпуску продукции изготовитель с участием Государственной приемки (при ее наличии на предприятии-изготовителе) проверяет полноту технологического процесса, качество и стабильность выполнения технологических операций и п</w:t>
      </w:r>
      <w:r>
        <w:t>роводит квалификационные испытания образцов установочной серии (первой промышленной партии).</w:t>
      </w:r>
    </w:p>
    <w:p w:rsidR="00000000" w:rsidRDefault="008F1FFA">
      <w:pPr>
        <w:widowControl w:val="0"/>
        <w:ind w:firstLine="284"/>
        <w:jc w:val="both"/>
      </w:pPr>
      <w:r>
        <w:t>Квалификационные испытания проводят также при постановке на производство продукции, ранее освоенной на другом предприятии или изготовляемой по лицензии.</w:t>
      </w:r>
    </w:p>
    <w:p w:rsidR="00000000" w:rsidRDefault="008F1FFA">
      <w:pPr>
        <w:widowControl w:val="0"/>
        <w:ind w:firstLine="284"/>
        <w:jc w:val="both"/>
      </w:pPr>
      <w:r>
        <w:t>Программу квалификационных испытаний подготавливает изготовитель с привлечением разработчика или держателя подлинников технической документации.</w:t>
      </w:r>
    </w:p>
    <w:p w:rsidR="00000000" w:rsidRDefault="008F1FFA">
      <w:pPr>
        <w:widowControl w:val="0"/>
        <w:ind w:firstLine="284"/>
        <w:jc w:val="both"/>
      </w:pPr>
      <w:r>
        <w:t>Испытания должны подтвердить, что отклонения основных параметров продукции, связанные с технологией производства, не выхо</w:t>
      </w:r>
      <w:r>
        <w:t>дят за допускаемые пределы и недостатки продукции, выявленные приемочной комиссией, устранены. Результаты квалификационных испытаний оформляют протоколом (актом).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5.4.</w:t>
      </w:r>
      <w:r>
        <w:t xml:space="preserve"> Возможность приемки и поставки продукции в период освоения ее производства допускается в исключительных случаях при обязательном согласии потребителя.</w:t>
      </w:r>
    </w:p>
    <w:p w:rsidR="00000000" w:rsidRDefault="008F1FFA">
      <w:pPr>
        <w:widowControl w:val="0"/>
        <w:ind w:firstLine="284"/>
        <w:jc w:val="both"/>
      </w:pPr>
      <w:r>
        <w:t>При этом изготовитель должен подтвердить соответствие данной продукции требованиям безопасности, охраны здоровья и природы.</w:t>
      </w:r>
    </w:p>
    <w:p w:rsidR="00000000" w:rsidRDefault="008F1FFA">
      <w:pPr>
        <w:widowControl w:val="0"/>
        <w:ind w:firstLine="284"/>
        <w:jc w:val="both"/>
      </w:pPr>
      <w:r>
        <w:t>При отрицательных результатах квалификационных испытаний приемку прод</w:t>
      </w:r>
      <w:r>
        <w:t>укции прекращают до устранения выявленных недостатков и получения положительных результатов повторных испытаний. Ранее принятую продукцию (в том числе поставленную потребителю) изготовитель дорабатывает или заменяет.</w:t>
      </w:r>
    </w:p>
    <w:p w:rsidR="00000000" w:rsidRDefault="008F1FFA">
      <w:pPr>
        <w:widowControl w:val="0"/>
        <w:ind w:firstLine="284"/>
        <w:jc w:val="both"/>
      </w:pPr>
      <w:r>
        <w:rPr>
          <w:noProof/>
        </w:rPr>
        <w:t>5.5.</w:t>
      </w:r>
      <w:r>
        <w:t xml:space="preserve"> При положительных результатах квалификационных испытаний освоение производства считается законченным, а изготовленная продукция может поставляться заказчику (потребителю) по утвержденной документации.</w:t>
      </w:r>
    </w:p>
    <w:sectPr w:rsidR="00000000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FFA"/>
    <w:rsid w:val="008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2317</Words>
  <Characters>13210</Characters>
  <Application>Microsoft Office Word</Application>
  <DocSecurity>0</DocSecurity>
  <Lines>110</Lines>
  <Paragraphs>30</Paragraphs>
  <ScaleCrop>false</ScaleCrop>
  <Company>СНИиП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15.001-88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