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439A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15879-70</w:t>
      </w:r>
    </w:p>
    <w:p w:rsidR="00000000" w:rsidRDefault="005B439A">
      <w:pPr>
        <w:jc w:val="right"/>
        <w:rPr>
          <w:rFonts w:ascii="Times New Roman" w:hAnsi="Times New Roman"/>
          <w:sz w:val="20"/>
        </w:rPr>
      </w:pPr>
    </w:p>
    <w:p w:rsidR="00000000" w:rsidRDefault="005B439A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691.024-158:006.354                                                                                              Группа Ж14</w:t>
      </w:r>
    </w:p>
    <w:p w:rsidR="00000000" w:rsidRDefault="005B439A">
      <w:pPr>
        <w:jc w:val="right"/>
        <w:rPr>
          <w:rFonts w:ascii="Times New Roman" w:hAnsi="Times New Roman"/>
          <w:sz w:val="20"/>
        </w:rPr>
      </w:pPr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Glass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rubberoid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B439A">
      <w:pPr>
        <w:jc w:val="center"/>
        <w:rPr>
          <w:rFonts w:ascii="Times New Roman" w:hAnsi="Times New Roman"/>
          <w:sz w:val="20"/>
        </w:rPr>
      </w:pPr>
    </w:p>
    <w:p w:rsidR="00000000" w:rsidRDefault="005B439A">
      <w:pPr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57</w:t>
      </w:r>
      <w:r>
        <w:rPr>
          <w:rFonts w:ascii="Times New Roman" w:hAnsi="Times New Roman"/>
          <w:sz w:val="20"/>
        </w:rPr>
        <w:t xml:space="preserve"> 7440</w:t>
      </w:r>
    </w:p>
    <w:p w:rsidR="00000000" w:rsidRDefault="005B439A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1971-01-01 </w:t>
      </w:r>
    </w:p>
    <w:p w:rsidR="00000000" w:rsidRDefault="005B439A">
      <w:pPr>
        <w:jc w:val="both"/>
        <w:rPr>
          <w:rFonts w:ascii="Times New Roman" w:hAnsi="Times New Roman"/>
          <w:sz w:val="20"/>
        </w:rPr>
      </w:pPr>
    </w:p>
    <w:p w:rsidR="00000000" w:rsidRDefault="005B439A">
      <w:pPr>
        <w:jc w:val="both"/>
        <w:rPr>
          <w:rFonts w:ascii="Times New Roman" w:hAnsi="Times New Roman"/>
          <w:sz w:val="20"/>
        </w:rPr>
      </w:pPr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5B439A">
      <w:pPr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промышленности строительных материалов СССР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А.Д. </w:t>
      </w:r>
      <w:proofErr w:type="spellStart"/>
      <w:r>
        <w:rPr>
          <w:rFonts w:ascii="Times New Roman" w:hAnsi="Times New Roman"/>
          <w:sz w:val="20"/>
        </w:rPr>
        <w:t>Сугробкин</w:t>
      </w:r>
      <w:proofErr w:type="spellEnd"/>
      <w:r>
        <w:rPr>
          <w:rFonts w:ascii="Times New Roman" w:hAnsi="Times New Roman"/>
          <w:sz w:val="20"/>
        </w:rPr>
        <w:t xml:space="preserve">; Г.Ф. Ярошенко, канд. </w:t>
      </w:r>
      <w:proofErr w:type="spellStart"/>
      <w:r>
        <w:rPr>
          <w:rFonts w:ascii="Times New Roman" w:hAnsi="Times New Roman"/>
          <w:sz w:val="20"/>
        </w:rPr>
        <w:t>хим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Э.С. </w:t>
      </w:r>
      <w:proofErr w:type="spellStart"/>
      <w:r>
        <w:rPr>
          <w:rFonts w:ascii="Times New Roman" w:hAnsi="Times New Roman"/>
          <w:sz w:val="20"/>
        </w:rPr>
        <w:t>Гузова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В.Н. Бородин,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О.Н. Никольская, Л.М. </w:t>
      </w:r>
      <w:proofErr w:type="spellStart"/>
      <w:r>
        <w:rPr>
          <w:rFonts w:ascii="Times New Roman" w:hAnsi="Times New Roman"/>
          <w:sz w:val="20"/>
        </w:rPr>
        <w:t>Лейбенгруб</w:t>
      </w:r>
      <w:proofErr w:type="spellEnd"/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Госстроя СССР от 15.04.70 № 41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ПЕРЕИЗДАНИЕ (март 1991 г.) с Изменением № 1, утвержденным в июне 1989 г. (</w:t>
      </w:r>
      <w:proofErr w:type="spellStart"/>
      <w:r>
        <w:rPr>
          <w:rFonts w:ascii="Times New Roman" w:hAnsi="Times New Roman"/>
          <w:sz w:val="20"/>
        </w:rPr>
        <w:t>ИУС</w:t>
      </w:r>
      <w:proofErr w:type="spellEnd"/>
      <w:r>
        <w:rPr>
          <w:rFonts w:ascii="Times New Roman" w:hAnsi="Times New Roman"/>
          <w:sz w:val="20"/>
        </w:rPr>
        <w:t xml:space="preserve"> 9-89), Измене</w:t>
      </w:r>
      <w:r>
        <w:rPr>
          <w:rFonts w:ascii="Times New Roman" w:hAnsi="Times New Roman"/>
          <w:sz w:val="20"/>
        </w:rPr>
        <w:t>ние № 2, утвержденное Постановлением Госстроя России № 78 от 10.08.2000 г.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1а. ОБЛАСТЬ ПРИМЕНЕНИЯ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- рулонный кровельный и гидроизоляционный материал на стекловолокнистой основе, получаемый нанесением с двух сторон на основу битумного вяжущего и посыпки.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№ 2).</w:t>
      </w: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5B439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1б. НОРМАТИВНЫЕ ССЫЛКИ</w:t>
      </w:r>
    </w:p>
    <w:p w:rsidR="00000000" w:rsidRDefault="005B439A">
      <w:pPr>
        <w:ind w:firstLine="284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 и технические условия: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12.3.009—76 </w:t>
      </w:r>
      <w:proofErr w:type="spellStart"/>
      <w:r>
        <w:rPr>
          <w:rFonts w:ascii="Times New Roman" w:hAnsi="Times New Roman"/>
          <w:sz w:val="20"/>
        </w:rPr>
        <w:t>ССБТ</w:t>
      </w:r>
      <w:proofErr w:type="spellEnd"/>
      <w:r>
        <w:rPr>
          <w:rFonts w:ascii="Times New Roman" w:hAnsi="Times New Roman"/>
          <w:sz w:val="20"/>
        </w:rPr>
        <w:t>. Работы погрузочно-разгрузо</w:t>
      </w:r>
      <w:r>
        <w:rPr>
          <w:rFonts w:ascii="Times New Roman" w:hAnsi="Times New Roman"/>
          <w:sz w:val="20"/>
        </w:rPr>
        <w:t>чные. Общие требования безопасности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2678—94 Материалы рулонные кровельные и гидроизоляционные. Методы испытаний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6411—76 Масла цилиндрические тяжелые. Технические условия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7377—85 Бумага для гофрирования. Технические условия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8273—75 Бумага оберточная. Технические условия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9548—74 Битумы нефтяные кровельные. Технические условия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12672—77 Масло для прокатных станов из сернистых </w:t>
      </w:r>
      <w:proofErr w:type="spellStart"/>
      <w:r>
        <w:rPr>
          <w:rFonts w:ascii="Times New Roman" w:hAnsi="Times New Roman"/>
          <w:sz w:val="20"/>
        </w:rPr>
        <w:t>нефтей</w:t>
      </w:r>
      <w:proofErr w:type="spellEnd"/>
      <w:r>
        <w:rPr>
          <w:rFonts w:ascii="Times New Roman" w:hAnsi="Times New Roman"/>
          <w:sz w:val="20"/>
        </w:rPr>
        <w:t xml:space="preserve"> ПС-28. Технические условия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12865—67 Вермикулит вспученный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14192—96 Маркировка грузов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r>
        <w:rPr>
          <w:rFonts w:ascii="Times New Roman" w:hAnsi="Times New Roman"/>
          <w:sz w:val="20"/>
        </w:rPr>
        <w:t>19433—88 Грузы опасные. Классификация и маркировка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19571—74 Слюда дробленая. Технические условия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21235—75 Тальк и </w:t>
      </w:r>
      <w:proofErr w:type="spellStart"/>
      <w:r>
        <w:rPr>
          <w:rFonts w:ascii="Times New Roman" w:hAnsi="Times New Roman"/>
          <w:sz w:val="20"/>
        </w:rPr>
        <w:t>талькомагнезит</w:t>
      </w:r>
      <w:proofErr w:type="spellEnd"/>
      <w:r>
        <w:rPr>
          <w:rFonts w:ascii="Times New Roman" w:hAnsi="Times New Roman"/>
          <w:sz w:val="20"/>
        </w:rPr>
        <w:t xml:space="preserve"> молотые. Технические условия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30244—94 Материалы строительные. Методы испытаний на горючесть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30402—96 Материалы строительные. Метод испытания на воспламеняемость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30444—97 Материалы строительные. Методы испытания на распространение пламени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30547—97 Материалы рулонные кровельные и гидроизоляционные. Общие технические условия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21-22-15—84 Посыпка крупно</w:t>
      </w:r>
      <w:r>
        <w:rPr>
          <w:rFonts w:ascii="Times New Roman" w:hAnsi="Times New Roman"/>
          <w:sz w:val="20"/>
        </w:rPr>
        <w:t>зернистая для мягкой кровли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38.101429—75 Экстракты от селективной очистки остаточных масел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ТУ 38.101937—83 </w:t>
      </w:r>
      <w:proofErr w:type="spellStart"/>
      <w:r>
        <w:rPr>
          <w:rFonts w:ascii="Times New Roman" w:hAnsi="Times New Roman"/>
          <w:sz w:val="20"/>
        </w:rPr>
        <w:t>Масло-мягчитель</w:t>
      </w:r>
      <w:proofErr w:type="spellEnd"/>
      <w:r>
        <w:rPr>
          <w:rFonts w:ascii="Times New Roman" w:hAnsi="Times New Roman"/>
          <w:sz w:val="20"/>
        </w:rPr>
        <w:t xml:space="preserve"> для резиновой промышленности </w:t>
      </w:r>
      <w:proofErr w:type="spellStart"/>
      <w:r>
        <w:rPr>
          <w:rFonts w:ascii="Times New Roman" w:hAnsi="Times New Roman"/>
          <w:sz w:val="20"/>
        </w:rPr>
        <w:t>Полимерпласт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Марки и технические требования 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В зависимости от назначения и вида посыпки на лицевой поверхности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подразделяют на марки, указанные в табл. 1.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Условное обозначение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в технической документации и при заказе должно состоять из слова «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», обозначений марки </w:t>
      </w:r>
      <w:proofErr w:type="spellStart"/>
      <w:r>
        <w:rPr>
          <w:rFonts w:ascii="Times New Roman" w:hAnsi="Times New Roman"/>
          <w:sz w:val="20"/>
        </w:rPr>
        <w:t>стек</w:t>
      </w:r>
      <w:r>
        <w:rPr>
          <w:rFonts w:ascii="Times New Roman" w:hAnsi="Times New Roman"/>
          <w:sz w:val="20"/>
        </w:rPr>
        <w:t>лорубероида</w:t>
      </w:r>
      <w:proofErr w:type="spellEnd"/>
      <w:r>
        <w:rPr>
          <w:rFonts w:ascii="Times New Roman" w:hAnsi="Times New Roman"/>
          <w:sz w:val="20"/>
        </w:rPr>
        <w:t xml:space="preserve"> и настоящего стандарта.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марки </w:t>
      </w:r>
      <w:proofErr w:type="spellStart"/>
      <w:r>
        <w:rPr>
          <w:rFonts w:ascii="Times New Roman" w:hAnsi="Times New Roman"/>
          <w:sz w:val="20"/>
        </w:rPr>
        <w:t>С-РК</w:t>
      </w:r>
      <w:proofErr w:type="spellEnd"/>
      <w:r>
        <w:rPr>
          <w:rFonts w:ascii="Times New Roman" w:hAnsi="Times New Roman"/>
          <w:sz w:val="20"/>
        </w:rPr>
        <w:t xml:space="preserve">: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С-РК</w:t>
      </w:r>
      <w:proofErr w:type="spellEnd"/>
      <w:r>
        <w:rPr>
          <w:rFonts w:ascii="Times New Roman" w:hAnsi="Times New Roman"/>
          <w:sz w:val="20"/>
        </w:rPr>
        <w:t xml:space="preserve"> ГОСТ 15879—70.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5B439A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552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посыпки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С-РК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Стеклорубероид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кровельный с крупнозернистой посыпкой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Крупнозернистая с лицевой стороны и мелкозернистая или пылевидная посыпка с нижней стороны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верхнего слоя кровельного ковра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С-РЧ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Стеклорубероид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кровельный с чешуйчатой посыпкой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Чешуйчатая с лицевой стороны и мелкозернистая ил</w:t>
            </w:r>
            <w:r>
              <w:rPr>
                <w:rFonts w:ascii="Times New Roman" w:hAnsi="Times New Roman"/>
                <w:sz w:val="20"/>
              </w:rPr>
              <w:t xml:space="preserve">и пылевидная посыпка с нижней стороны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верхнего слоя кровельного ковра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С-РМ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Стеклорубероид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гидроизоляционный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Мелкозернистая или пылевидная посыпка с двух сторон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оклеечной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гидроизоляции, нижних слоев кровельного ковра и для кровельного ковра, имеющего защитный покровный слой</w:t>
            </w:r>
          </w:p>
        </w:tc>
      </w:tr>
    </w:tbl>
    <w:p w:rsidR="00000000" w:rsidRDefault="005B439A">
      <w:pPr>
        <w:jc w:val="both"/>
        <w:rPr>
          <w:rFonts w:ascii="Times New Roman" w:hAnsi="Times New Roman"/>
          <w:b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Примечание</w:t>
      </w:r>
      <w:r>
        <w:rPr>
          <w:rFonts w:ascii="Times New Roman" w:hAnsi="Times New Roman"/>
          <w:sz w:val="20"/>
        </w:rPr>
        <w:t>—Допускается вместо пылевидной и мелкозернистой посыпки использовать для защиты нижней или обеих сторон полотна полимерную пленку.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выпускается в рулонах шириной </w:t>
      </w:r>
      <w:r>
        <w:rPr>
          <w:rFonts w:ascii="Times New Roman" w:hAnsi="Times New Roman"/>
          <w:sz w:val="20"/>
        </w:rPr>
        <w:t>полотна 1000 мм.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по ширине рулона ±10 мм.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Площадь одного рулона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должна быть (10±0,5)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по согласованию с потребителем выпуск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другой ширины и площади.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Справочная масса рулона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в зависимости от марки приведена в приложении А.</w:t>
      </w: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должен соответствовать требованиям настоящего стандарта и изготовляться по технологическому регламенту, утвержденному в установленном порядке.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1.5.</w:t>
      </w:r>
      <w:r>
        <w:rPr>
          <w:rFonts w:ascii="Times New Roman" w:hAnsi="Times New Roman"/>
          <w:sz w:val="20"/>
        </w:rPr>
        <w:t xml:space="preserve"> Требования к внешнему виду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слипаемости</w:t>
      </w:r>
      <w:proofErr w:type="spellEnd"/>
      <w:r>
        <w:rPr>
          <w:rFonts w:ascii="Times New Roman" w:hAnsi="Times New Roman"/>
          <w:sz w:val="20"/>
        </w:rPr>
        <w:t>, ровности торцов, величине выступов на торцах рулона, ширине кромки, количеству составных рулонов и полотен в рулоне — по ГОСТ 30547.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должен соответствовать требованиям, указанным в табл. 2.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5B439A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709"/>
        <w:gridCol w:w="2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Разрывная сила при растяжении, Н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), не менее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294(30)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вяжущего, г/м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, не менее</w:t>
            </w:r>
          </w:p>
        </w:tc>
        <w:tc>
          <w:tcPr>
            <w:tcW w:w="26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течение 24 ч, % по массе, не более</w:t>
            </w:r>
          </w:p>
        </w:tc>
        <w:tc>
          <w:tcPr>
            <w:tcW w:w="26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осн</w:t>
            </w:r>
            <w:r>
              <w:rPr>
                <w:rFonts w:ascii="Times New Roman" w:hAnsi="Times New Roman"/>
                <w:sz w:val="20"/>
              </w:rPr>
              <w:t>овы, г/м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, в пределах</w:t>
            </w:r>
          </w:p>
        </w:tc>
        <w:tc>
          <w:tcPr>
            <w:tcW w:w="26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50—250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хрупкости вяжущего, К (°С), не выше </w:t>
            </w:r>
          </w:p>
        </w:tc>
        <w:tc>
          <w:tcPr>
            <w:tcW w:w="26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 (минус 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Потеря посыпки, г/</w:t>
            </w:r>
            <w:proofErr w:type="spellStart"/>
            <w:r>
              <w:rPr>
                <w:rFonts w:ascii="Times New Roman" w:hAnsi="Times New Roman"/>
                <w:sz w:val="20"/>
              </w:rPr>
              <w:t>образец*</w:t>
            </w:r>
            <w:proofErr w:type="spellEnd"/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26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000000" w:rsidRDefault="005B439A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*Для </w:t>
            </w:r>
            <w:proofErr w:type="spellStart"/>
            <w:r>
              <w:rPr>
                <w:rFonts w:ascii="Times New Roman" w:hAnsi="Times New Roman"/>
                <w:sz w:val="20"/>
              </w:rPr>
              <w:t>стеклорубероида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марок </w:t>
            </w:r>
            <w:proofErr w:type="spellStart"/>
            <w:r>
              <w:rPr>
                <w:rFonts w:ascii="Times New Roman" w:hAnsi="Times New Roman"/>
                <w:sz w:val="20"/>
              </w:rPr>
              <w:t>С-РК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С-РЧ</w:t>
            </w:r>
            <w:proofErr w:type="spellEnd"/>
          </w:p>
        </w:tc>
      </w:tr>
    </w:tbl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должен быть водонепроницаемым. При испытании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всех марок при давлении не менее 0,001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(0,01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) в течение не менее 72 ч, а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марки </w:t>
      </w:r>
      <w:proofErr w:type="spellStart"/>
      <w:r>
        <w:rPr>
          <w:rFonts w:ascii="Times New Roman" w:hAnsi="Times New Roman"/>
          <w:sz w:val="20"/>
        </w:rPr>
        <w:t>С-РМ</w:t>
      </w:r>
      <w:proofErr w:type="spellEnd"/>
      <w:r>
        <w:rPr>
          <w:rFonts w:ascii="Times New Roman" w:hAnsi="Times New Roman"/>
          <w:sz w:val="20"/>
        </w:rPr>
        <w:t xml:space="preserve"> дополнительно при давлении 0,08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(0,8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 в течение не менее 10 мин на поверхности образца</w:t>
      </w:r>
      <w:r>
        <w:rPr>
          <w:rFonts w:ascii="Times New Roman" w:hAnsi="Times New Roman"/>
          <w:sz w:val="20"/>
        </w:rPr>
        <w:t xml:space="preserve"> не должно появляться признаков проникания воды.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1.8.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должен быть гибким. При изгибании образца материала на брусе с закруглением радиусом (25,0±0,2) мм при температуре 273</w:t>
      </w:r>
      <w:r>
        <w:rPr>
          <w:rFonts w:ascii="Times New Roman" w:hAnsi="Times New Roman"/>
          <w:sz w:val="20"/>
          <w:vertAlign w:val="subscript"/>
        </w:rPr>
        <w:t>-1</w:t>
      </w:r>
      <w:r>
        <w:rPr>
          <w:rFonts w:ascii="Times New Roman" w:hAnsi="Times New Roman"/>
          <w:sz w:val="20"/>
        </w:rPr>
        <w:t xml:space="preserve"> К (0</w:t>
      </w:r>
      <w:r>
        <w:rPr>
          <w:rFonts w:ascii="Times New Roman" w:hAnsi="Times New Roman"/>
          <w:sz w:val="20"/>
          <w:vertAlign w:val="subscript"/>
        </w:rPr>
        <w:t>-1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С) на лицевой поверхности образца не должно быть трещин.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1.1. - 1.8.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1.8а.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должен быть теплостойким. При испытании образца материала при температуре (353±1) К [(80±1)° С] в течение не менее 2 ч не д</w:t>
      </w:r>
      <w:r>
        <w:rPr>
          <w:rFonts w:ascii="Times New Roman" w:hAnsi="Times New Roman"/>
          <w:sz w:val="20"/>
        </w:rPr>
        <w:t>олжно быть сползания посыпки, вздутий и других дефектов битумного вяжущего.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5B439A">
      <w:pPr>
        <w:ind w:firstLine="284"/>
        <w:rPr>
          <w:rFonts w:ascii="Times New Roman" w:hAnsi="Times New Roman"/>
          <w:b/>
          <w:sz w:val="20"/>
        </w:rPr>
      </w:pPr>
    </w:p>
    <w:p w:rsidR="00000000" w:rsidRDefault="005B439A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1.9—1.16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1.17. Требования к сырью и материалам — по ГОСТ 30547.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изготовления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рекомендуются сырье и материалы, приведенные в приложении Б.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1.18.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1.19-1.20 </w:t>
      </w:r>
      <w:r>
        <w:rPr>
          <w:rFonts w:ascii="Times New Roman" w:hAnsi="Times New Roman"/>
          <w:b/>
          <w:sz w:val="20"/>
        </w:rPr>
        <w:t xml:space="preserve"> (Исключены,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1.21.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1.22. Полотно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должно быть плотно намотано на жесткий или мягкий сердечник</w:t>
      </w:r>
      <w:r>
        <w:rPr>
          <w:rFonts w:ascii="Times New Roman" w:hAnsi="Times New Roman"/>
          <w:sz w:val="20"/>
        </w:rPr>
        <w:t xml:space="preserve">, обеспечивающий сохранность рулона при транспортировании и хранении. Длина сердечника должна быть равна ширине полотна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или превышать ее не более чем на 10 мм.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использование в качестве сердечников картона, наматываемого вместе с полотном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. Длина полотна картона при этом должна быть не менее 3 м, а ширина должна соответствовать ширине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с допускаемым отклонением ±5 мм. По согласованию с потребителем допускается намотка рулонов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без серде</w:t>
      </w:r>
      <w:r>
        <w:rPr>
          <w:rFonts w:ascii="Times New Roman" w:hAnsi="Times New Roman"/>
          <w:sz w:val="20"/>
        </w:rPr>
        <w:t>чника.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5B439A">
      <w:pPr>
        <w:ind w:firstLine="284"/>
        <w:rPr>
          <w:rFonts w:ascii="Times New Roman" w:hAnsi="Times New Roman"/>
          <w:b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1.23. Упаковка и маркировка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1.23.1. Каждый рулон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должен быть обернут по всей ширине бумагой, масса 1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которой должна быть не менее 120 г, по ГОСТ 8273 и ГОСТ 7377 или другой бумагой аналогичного качества. Ширина бумаги должна быть на 100 — 150 мм больше ширины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. При этом бумага должна выступать на 100 — 150 мм от торца рулона, на который должны устанавливаться рулоны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в процессе его складирования и транспортирования.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 xml:space="preserve">о согласованию с потребителем допускается применение других упаковочных материалов и способов упаковки, обеспечивающих сохранность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при транспортировании и хранении.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1.23.2. Маркировка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должна производиться по ГОСТ 30547.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этикетке (штампе) должны быть указаны: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 или его товарный знак;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материала и его марка;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настоящего стандарта;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 (или другое обозначение партии, принятое на заводе-изготовителе) и</w:t>
      </w:r>
      <w:r>
        <w:rPr>
          <w:rFonts w:ascii="Times New Roman" w:hAnsi="Times New Roman"/>
          <w:sz w:val="20"/>
        </w:rPr>
        <w:t xml:space="preserve"> дата изготовления;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-краткая инструкция по применению.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данных на этикетке (штампе) может быть дополнен или изменен по согласованию с потребителем продукции.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Транспортная маркировка — по ГОСТ 14192 с нанесением основных, дополнительных и информационных надписей.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Правила приемки 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Правила приемки - по ГОСТ 30547.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Размер партии устанавливают в количестве не более 3200 рулонов.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и водонепроницаемость при</w:t>
      </w:r>
      <w:r>
        <w:rPr>
          <w:rFonts w:ascii="Times New Roman" w:hAnsi="Times New Roman"/>
          <w:sz w:val="20"/>
        </w:rPr>
        <w:t xml:space="preserve"> давлении не менее 0,001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(0,01.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 определяют не реже одного раза в месяц и при изменении сырьевых компонентов.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Водонепроницаемость при давлении не менее 0,08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(0,8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 определяют при использовании материала для гидроизоляции по требованию потребителя.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2.4.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3. МЕТОДЫ ИСПЫТАНИЙ</w:t>
      </w:r>
    </w:p>
    <w:p w:rsidR="00000000" w:rsidRDefault="005B439A">
      <w:pPr>
        <w:ind w:firstLine="284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испытаний — по ГОСТ 2678 со следующим дополнением: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разрывную силу при растяжении определяют при скорости перемещения подвижного захвата (50±5) мм/мин.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Раздел 3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4. ТРАНСПОРТИРОВАНИЕ И ХРАНЕНИЕ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Транспортирование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следует производить в крытых транспортных средствах в горизонтальном положении не более пяти рулонов по высоте или в вертикальном положении в один ряд по высоте с укладкой сверх вертикального ряда одного ряда в горизонтальном положении.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согласованию с потребителем допускаются другие способы транспортирования, обеспечивающие сохранность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Погрузку в транспортные средства </w:t>
      </w:r>
      <w:r>
        <w:rPr>
          <w:rFonts w:ascii="Times New Roman" w:hAnsi="Times New Roman"/>
          <w:sz w:val="20"/>
        </w:rPr>
        <w:t xml:space="preserve">и перевозку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производят в соответствии с Правилами перевозки грузов, действующими на транспорте данного вида.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Рулоны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должны храниться рассортированными по маркам в сухом закрытом помещении в вертикальном положении в один ряд по высоте на расстоянии не менее 1 м от отопительных приборов.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Рулоны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могут храниться в контейнерах и на поддонах. Срок хранения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— 12 </w:t>
      </w:r>
      <w:proofErr w:type="spellStart"/>
      <w:r>
        <w:rPr>
          <w:rFonts w:ascii="Times New Roman" w:hAnsi="Times New Roman"/>
          <w:sz w:val="20"/>
        </w:rPr>
        <w:t>мес</w:t>
      </w:r>
      <w:proofErr w:type="spellEnd"/>
      <w:r>
        <w:rPr>
          <w:rFonts w:ascii="Times New Roman" w:hAnsi="Times New Roman"/>
          <w:sz w:val="20"/>
        </w:rPr>
        <w:t xml:space="preserve"> со дня изготовления.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истечении срока хранения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должен быть прове</w:t>
      </w:r>
      <w:r>
        <w:rPr>
          <w:rFonts w:ascii="Times New Roman" w:hAnsi="Times New Roman"/>
          <w:sz w:val="20"/>
        </w:rPr>
        <w:t xml:space="preserve">рен на соответствие требованиям настоящего стандарта. В случае соответствия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может быть использован по назначению.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Раздел 4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Раздел 5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6. ТРЕБОВАНИЯ БЕЗОПАСНОСТИ И ОХРАНЫ ОКРУЖАЮЩЕЙ СРЕДЫ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имеет следующие показатели пожарной опасности: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группа горючести — Г4 по ГОСТ 30244;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группа воспламеняемости — В3 по ГОСТ 30402;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группа распространения пламени — РП4 по ГОСТ 30444.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По классификации ГОСТ 19433 </w:t>
      </w: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н</w:t>
      </w:r>
      <w:r>
        <w:rPr>
          <w:rFonts w:ascii="Times New Roman" w:hAnsi="Times New Roman"/>
          <w:sz w:val="20"/>
        </w:rPr>
        <w:t>е относится к опасным грузам.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Основным видом возможного опасного воздействия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на территории предприятия или вне его, а также свалка его в не предназначенных для этого местах.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 Отходы, образующиеся при изготовлении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>, строительстве и ремонте зданий и сооружений, подлежат утилизации на территории предприятия-изготовителя и</w:t>
      </w:r>
      <w:r>
        <w:rPr>
          <w:rFonts w:ascii="Times New Roman" w:hAnsi="Times New Roman"/>
          <w:sz w:val="20"/>
        </w:rPr>
        <w:t>ли вывозу на полигоны промышленных отходов и организованному обезвреживанию в специальных, отведенных для этой цели местах.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6.5. В случае загорания битума, вяжущего или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следует применять следующие средства пожаротушения: кислотный или пенный огнетушитель, асбестовое полотно, кошму, специальные порошки, воду со смачивателем.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При погрузочно-разгрузочных работах должны соблюдаться требования безопасности по ГОСТ 12.3.009.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7. УКАЗАНИЯ ПО ПРИМЕНЕНИЮ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Стеклорубероид</w:t>
      </w:r>
      <w:proofErr w:type="spellEnd"/>
      <w:r>
        <w:rPr>
          <w:rFonts w:ascii="Times New Roman" w:hAnsi="Times New Roman"/>
          <w:sz w:val="20"/>
        </w:rPr>
        <w:t xml:space="preserve"> должен применяться в соот</w:t>
      </w:r>
      <w:r>
        <w:rPr>
          <w:rFonts w:ascii="Times New Roman" w:hAnsi="Times New Roman"/>
          <w:sz w:val="20"/>
        </w:rPr>
        <w:t>ветствии с действующими строительными нормами и правилами [1], [2].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Разделы 6, 7 (Введены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jc w:val="right"/>
        <w:rPr>
          <w:rFonts w:ascii="Times New Roman" w:hAnsi="Times New Roman"/>
          <w:i/>
          <w:sz w:val="20"/>
        </w:rPr>
      </w:pPr>
    </w:p>
    <w:p w:rsidR="00000000" w:rsidRDefault="005B439A">
      <w:pPr>
        <w:jc w:val="right"/>
        <w:rPr>
          <w:rFonts w:ascii="Times New Roman" w:hAnsi="Times New Roman"/>
          <w:i/>
          <w:sz w:val="20"/>
        </w:rPr>
      </w:pPr>
    </w:p>
    <w:p w:rsidR="00000000" w:rsidRDefault="005B439A">
      <w:pPr>
        <w:jc w:val="right"/>
        <w:rPr>
          <w:rFonts w:ascii="Times New Roman" w:hAnsi="Times New Roman"/>
          <w:i/>
          <w:sz w:val="20"/>
        </w:rPr>
      </w:pPr>
    </w:p>
    <w:p w:rsidR="00000000" w:rsidRDefault="005B439A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А</w:t>
      </w:r>
    </w:p>
    <w:p w:rsidR="00000000" w:rsidRDefault="005B439A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Справочное 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Справочная масса рулона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</w:p>
    <w:p w:rsidR="00000000" w:rsidRDefault="005B439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80"/>
        <w:gridCol w:w="3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  <w:proofErr w:type="spellStart"/>
            <w:r>
              <w:rPr>
                <w:rFonts w:ascii="Times New Roman" w:hAnsi="Times New Roman"/>
                <w:sz w:val="20"/>
              </w:rPr>
              <w:t>стеклорубероида</w:t>
            </w:r>
            <w:proofErr w:type="spellEnd"/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Справочная масса рулона, кг*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С-РК</w:t>
            </w:r>
            <w:proofErr w:type="spellEnd"/>
          </w:p>
        </w:tc>
        <w:tc>
          <w:tcPr>
            <w:tcW w:w="3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С-РЧ</w:t>
            </w:r>
            <w:proofErr w:type="spellEnd"/>
          </w:p>
        </w:tc>
        <w:tc>
          <w:tcPr>
            <w:tcW w:w="3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С-РМ</w:t>
            </w:r>
            <w:proofErr w:type="spellEnd"/>
          </w:p>
        </w:tc>
        <w:tc>
          <w:tcPr>
            <w:tcW w:w="3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43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</w:tbl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Рассчитана для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 xml:space="preserve"> с основой массой 100 г/м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справочной массы не является браковочным признаком.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right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 xml:space="preserve">Приложение Б </w:t>
      </w:r>
    </w:p>
    <w:p w:rsidR="00000000" w:rsidRDefault="005B439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5B439A">
      <w:pPr>
        <w:ind w:firstLine="284"/>
        <w:jc w:val="both"/>
        <w:rPr>
          <w:rFonts w:ascii="Times New Roman" w:hAnsi="Times New Roman"/>
          <w:b/>
          <w:sz w:val="20"/>
          <w:lang w:val="en-US"/>
        </w:rPr>
      </w:pPr>
    </w:p>
    <w:p w:rsidR="00000000" w:rsidRDefault="005B439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СЫРЬЕ И МАТЕРИАЛЫ, ПРИМЕНЯЕМЫЕ ДЛЯ ИЗГОТОВЛ</w:t>
      </w:r>
      <w:r>
        <w:rPr>
          <w:rFonts w:ascii="Times New Roman" w:hAnsi="Times New Roman"/>
          <w:b/>
          <w:sz w:val="20"/>
        </w:rPr>
        <w:t xml:space="preserve">ЕНИЯ </w:t>
      </w:r>
      <w:proofErr w:type="spellStart"/>
      <w:r>
        <w:rPr>
          <w:rFonts w:ascii="Times New Roman" w:hAnsi="Times New Roman"/>
          <w:b/>
          <w:sz w:val="20"/>
        </w:rPr>
        <w:t>СТЕКЛОРУБЕРОИДА</w:t>
      </w:r>
      <w:proofErr w:type="spellEnd"/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Масло цилиндровое 52 — по ГОСТ 6411. 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Битумы нефтяные кровельные — по ГОСТ 9548. 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Масло ПС-28 — по ГОСТ 12672. 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Слюда дробленая — по ГОСТ 19571. 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Вермикулит вспученный — по ГОСТ 12865. 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Тальк и </w:t>
      </w:r>
      <w:proofErr w:type="spellStart"/>
      <w:r>
        <w:rPr>
          <w:rFonts w:ascii="Times New Roman" w:hAnsi="Times New Roman"/>
          <w:sz w:val="20"/>
        </w:rPr>
        <w:t>талькомагнезит</w:t>
      </w:r>
      <w:proofErr w:type="spellEnd"/>
      <w:r>
        <w:rPr>
          <w:rFonts w:ascii="Times New Roman" w:hAnsi="Times New Roman"/>
          <w:sz w:val="20"/>
        </w:rPr>
        <w:t xml:space="preserve"> — по ГОСТ 21235. 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Стекловолокнистая основа — по действующей нормативной документации.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Экстракты от селективной очистки остаточных масел — по ТУ 38.101429.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Посыпка крупнозернистая для мягкой кровли — по ТУ 21-22-15.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Масло-мягчитель</w:t>
      </w:r>
      <w:proofErr w:type="spellEnd"/>
      <w:r>
        <w:rPr>
          <w:rFonts w:ascii="Times New Roman" w:hAnsi="Times New Roman"/>
          <w:sz w:val="20"/>
        </w:rPr>
        <w:t xml:space="preserve"> для резиновой промышленности </w:t>
      </w:r>
      <w:proofErr w:type="spellStart"/>
      <w:r>
        <w:rPr>
          <w:rFonts w:ascii="Times New Roman" w:hAnsi="Times New Roman"/>
          <w:sz w:val="20"/>
        </w:rPr>
        <w:t>Полимерпласт</w:t>
      </w:r>
      <w:proofErr w:type="spellEnd"/>
      <w:r>
        <w:rPr>
          <w:rFonts w:ascii="Times New Roman" w:hAnsi="Times New Roman"/>
          <w:sz w:val="20"/>
        </w:rPr>
        <w:t xml:space="preserve"> — по ТУ </w:t>
      </w:r>
      <w:r>
        <w:rPr>
          <w:rFonts w:ascii="Times New Roman" w:hAnsi="Times New Roman"/>
          <w:sz w:val="20"/>
        </w:rPr>
        <w:t>38.101937.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Другое сырье или материалы — по действующим нормативным документам в соответствии с технологическим регламентом на производство </w:t>
      </w:r>
      <w:proofErr w:type="spellStart"/>
      <w:r>
        <w:rPr>
          <w:rFonts w:ascii="Times New Roman" w:hAnsi="Times New Roman"/>
          <w:sz w:val="20"/>
        </w:rPr>
        <w:t>стеклорубероида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B439A">
      <w:pPr>
        <w:ind w:firstLine="284"/>
        <w:jc w:val="right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 xml:space="preserve">Приложение В </w:t>
      </w:r>
    </w:p>
    <w:p w:rsidR="00000000" w:rsidRDefault="005B439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5B439A">
      <w:pPr>
        <w:ind w:firstLine="284"/>
        <w:jc w:val="both"/>
        <w:rPr>
          <w:rFonts w:ascii="Times New Roman" w:hAnsi="Times New Roman"/>
          <w:b/>
          <w:sz w:val="20"/>
          <w:lang w:val="en-US"/>
        </w:rPr>
      </w:pPr>
    </w:p>
    <w:p w:rsidR="00000000" w:rsidRDefault="005B439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БИБЛИОГРАФИЯ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[1] СНиП</w:t>
      </w:r>
      <w:r>
        <w:rPr>
          <w:rFonts w:ascii="Times New Roman" w:hAnsi="Times New Roman"/>
          <w:sz w:val="20"/>
          <w:lang w:val="en-US"/>
        </w:rPr>
        <w:t xml:space="preserve"> II-26-76</w:t>
      </w:r>
      <w:r>
        <w:rPr>
          <w:rFonts w:ascii="Times New Roman" w:hAnsi="Times New Roman"/>
          <w:sz w:val="20"/>
        </w:rPr>
        <w:t xml:space="preserve"> Строительные нормы и правила. Часть </w:t>
      </w:r>
      <w:proofErr w:type="spellStart"/>
      <w:r>
        <w:rPr>
          <w:rFonts w:ascii="Times New Roman" w:hAnsi="Times New Roman"/>
          <w:sz w:val="20"/>
        </w:rPr>
        <w:t>II</w:t>
      </w:r>
      <w:proofErr w:type="spellEnd"/>
      <w:r>
        <w:rPr>
          <w:rFonts w:ascii="Times New Roman" w:hAnsi="Times New Roman"/>
          <w:sz w:val="20"/>
        </w:rPr>
        <w:t>. Нормы проектирования. Глава 26. Кровли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[2] СНиП 3.04.01-87 Изоляционные и отделочные покрытия</w:t>
      </w:r>
    </w:p>
    <w:p w:rsidR="00000000" w:rsidRDefault="005B439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B439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lang w:val="en-US"/>
        </w:rPr>
        <w:t>(</w:t>
      </w:r>
      <w:r>
        <w:rPr>
          <w:rFonts w:ascii="Times New Roman" w:hAnsi="Times New Roman"/>
          <w:b/>
          <w:sz w:val="20"/>
        </w:rPr>
        <w:t xml:space="preserve">Введено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</w:t>
      </w:r>
      <w:r>
        <w:rPr>
          <w:rFonts w:ascii="Times New Roman" w:hAnsi="Times New Roman"/>
          <w:b/>
          <w:sz w:val="20"/>
          <w:lang w:val="en-US"/>
        </w:rPr>
        <w:t>)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39A"/>
    <w:rsid w:val="005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1935</Words>
  <Characters>11033</Characters>
  <Application>Microsoft Office Word</Application>
  <DocSecurity>0</DocSecurity>
  <Lines>91</Lines>
  <Paragraphs>25</Paragraphs>
  <ScaleCrop>false</ScaleCrop>
  <Company>Elcom Ltd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15879-70</dc:title>
  <dc:subject/>
  <dc:creator>Alexandre Katalov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