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A0AA6">
      <w:pPr>
        <w:jc w:val="right"/>
      </w:pPr>
      <w:bookmarkStart w:id="0" w:name="_GoBack"/>
      <w:bookmarkEnd w:id="0"/>
      <w:r>
        <w:t>ГОСТ 17.0.0.02-79</w:t>
      </w:r>
    </w:p>
    <w:p w:rsidR="00000000" w:rsidRDefault="008A0AA6">
      <w:pPr>
        <w:jc w:val="right"/>
      </w:pPr>
    </w:p>
    <w:p w:rsidR="00000000" w:rsidRDefault="008A0AA6">
      <w:pPr>
        <w:jc w:val="center"/>
      </w:pPr>
      <w:r>
        <w:t>УДК 502.3:006.354                                                                                                         Группа Т58</w:t>
      </w:r>
    </w:p>
    <w:p w:rsidR="00000000" w:rsidRDefault="008A0AA6">
      <w:pPr>
        <w:pStyle w:val="Heading"/>
        <w:jc w:val="right"/>
        <w:rPr>
          <w:rFonts w:ascii="Times New Roman" w:hAnsi="Times New Roman"/>
          <w:sz w:val="20"/>
        </w:rPr>
      </w:pPr>
    </w:p>
    <w:p w:rsidR="00000000" w:rsidRDefault="008A0AA6">
      <w:pPr>
        <w:jc w:val="center"/>
        <w:rPr>
          <w:b/>
        </w:rPr>
      </w:pPr>
      <w:r>
        <w:rPr>
          <w:b/>
        </w:rPr>
        <w:t>ГОСУДАРСТВЕННЫЙ СТАНДАРТ СОЮЗА ССР</w:t>
      </w:r>
    </w:p>
    <w:p w:rsidR="00000000" w:rsidRDefault="008A0AA6">
      <w:pPr>
        <w:jc w:val="center"/>
        <w:rPr>
          <w:b/>
        </w:rPr>
      </w:pPr>
    </w:p>
    <w:p w:rsidR="00000000" w:rsidRDefault="008A0AA6">
      <w:pPr>
        <w:jc w:val="center"/>
        <w:rPr>
          <w:b/>
          <w:lang w:val="en-US"/>
        </w:rPr>
      </w:pPr>
      <w:r>
        <w:rPr>
          <w:b/>
        </w:rPr>
        <w:t>Охрана природы</w:t>
      </w:r>
    </w:p>
    <w:p w:rsidR="00000000" w:rsidRDefault="008A0AA6">
      <w:pPr>
        <w:jc w:val="center"/>
        <w:rPr>
          <w:b/>
        </w:rPr>
      </w:pPr>
    </w:p>
    <w:p w:rsidR="00000000" w:rsidRDefault="008A0AA6">
      <w:pPr>
        <w:jc w:val="center"/>
        <w:rPr>
          <w:b/>
          <w:lang w:val="en-US"/>
        </w:rPr>
      </w:pPr>
      <w:r>
        <w:rPr>
          <w:b/>
        </w:rPr>
        <w:t>МЕТРОЛОГИЧЕСКОЕ ОБЕСПЕЧЕНИЕ КОНТРОЛЯ ЗАГРЯЗНЕННОСТИ</w:t>
      </w:r>
      <w:r>
        <w:rPr>
          <w:b/>
        </w:rPr>
        <w:t xml:space="preserve"> АТМОСФЕРЫ, ПОВЕРХНОСТНЫХ ВОД И ПОЧВЫ</w:t>
      </w:r>
    </w:p>
    <w:p w:rsidR="00000000" w:rsidRDefault="008A0AA6">
      <w:pPr>
        <w:jc w:val="center"/>
        <w:rPr>
          <w:b/>
        </w:rPr>
      </w:pPr>
    </w:p>
    <w:p w:rsidR="00000000" w:rsidRDefault="008A0AA6">
      <w:pPr>
        <w:jc w:val="center"/>
        <w:rPr>
          <w:b/>
          <w:lang w:val="en-US"/>
        </w:rPr>
      </w:pPr>
      <w:r>
        <w:rPr>
          <w:b/>
        </w:rPr>
        <w:t>Основные положения</w:t>
      </w:r>
    </w:p>
    <w:p w:rsidR="00000000" w:rsidRDefault="008A0AA6">
      <w:pPr>
        <w:jc w:val="center"/>
        <w:rPr>
          <w:b/>
        </w:rPr>
      </w:pPr>
    </w:p>
    <w:p w:rsidR="00000000" w:rsidRDefault="008A0AA6">
      <w:pPr>
        <w:jc w:val="center"/>
        <w:rPr>
          <w:b/>
        </w:rPr>
      </w:pPr>
      <w:proofErr w:type="spellStart"/>
      <w:r>
        <w:rPr>
          <w:b/>
        </w:rPr>
        <w:t>Natur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protection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Metrological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assurance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control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over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contamination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atmosphere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surface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waters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soil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General</w:t>
      </w:r>
      <w:proofErr w:type="spellEnd"/>
    </w:p>
    <w:p w:rsidR="00000000" w:rsidRDefault="008A0AA6">
      <w:pPr>
        <w:jc w:val="right"/>
      </w:pPr>
    </w:p>
    <w:p w:rsidR="00000000" w:rsidRDefault="008A0AA6">
      <w:pPr>
        <w:jc w:val="right"/>
        <w:rPr>
          <w:i/>
        </w:rPr>
      </w:pPr>
      <w:r>
        <w:rPr>
          <w:i/>
        </w:rPr>
        <w:t>Дата введения 1982-01-01</w:t>
      </w:r>
    </w:p>
    <w:p w:rsidR="00000000" w:rsidRDefault="008A0AA6">
      <w:pPr>
        <w:jc w:val="right"/>
      </w:pPr>
    </w:p>
    <w:p w:rsidR="00000000" w:rsidRDefault="008A0AA6">
      <w:pPr>
        <w:pStyle w:val="2"/>
      </w:pPr>
      <w:r>
        <w:t>УТВЕРЖДЕН постановлением Государственного комитета СССР по стандартам от 11 сентября 1979 г. № 3456.</w:t>
      </w:r>
    </w:p>
    <w:p w:rsidR="00000000" w:rsidRDefault="008A0AA6">
      <w:pPr>
        <w:pStyle w:val="2"/>
      </w:pPr>
    </w:p>
    <w:p w:rsidR="00000000" w:rsidRDefault="008A0AA6">
      <w:pPr>
        <w:ind w:firstLine="284"/>
        <w:jc w:val="both"/>
      </w:pPr>
      <w:r>
        <w:t>ПЕРЕИЗДАНИЕ. Апрель 1980 г.</w:t>
      </w:r>
    </w:p>
    <w:p w:rsidR="00000000" w:rsidRDefault="008A0AA6">
      <w:pPr>
        <w:ind w:firstLine="284"/>
        <w:jc w:val="both"/>
      </w:pPr>
    </w:p>
    <w:p w:rsidR="00000000" w:rsidRDefault="008A0AA6">
      <w:pPr>
        <w:ind w:firstLine="284"/>
        <w:jc w:val="both"/>
      </w:pPr>
    </w:p>
    <w:p w:rsidR="00000000" w:rsidRDefault="008A0AA6">
      <w:pPr>
        <w:ind w:firstLine="284"/>
        <w:jc w:val="both"/>
      </w:pPr>
      <w:r>
        <w:t>1. Настоящий стандарт устанавливает основные положения метрологического обеспечения контроля загрязненности атмосферы, поверхностных вод и почвы (далее - контролир</w:t>
      </w:r>
      <w:r>
        <w:t>уемая среда).</w:t>
      </w:r>
    </w:p>
    <w:p w:rsidR="00000000" w:rsidRDefault="008A0AA6">
      <w:pPr>
        <w:ind w:firstLine="284"/>
        <w:jc w:val="both"/>
      </w:pPr>
      <w:r>
        <w:t>Стандарт не устанавливает требования к метрологическому обеспечению контроля выбросов в атмосферу и контроля сбросов сточных вод, а также на чрезвычайные ситуации в состоянии контролируемой среды.</w:t>
      </w:r>
    </w:p>
    <w:p w:rsidR="00000000" w:rsidRDefault="008A0AA6">
      <w:pPr>
        <w:ind w:firstLine="284"/>
        <w:jc w:val="both"/>
      </w:pPr>
      <w:r>
        <w:t>2. Основной целью метрологического обеспечения является обеспечение единства и требуемой точности результатов измерений показателей загрязненности контролируемой среды на основе:</w:t>
      </w:r>
    </w:p>
    <w:p w:rsidR="00000000" w:rsidRDefault="008A0AA6">
      <w:pPr>
        <w:ind w:firstLine="284"/>
        <w:jc w:val="both"/>
      </w:pPr>
      <w:r>
        <w:t>регламентирования государственными стандартами предельно допустимых значений показателей загрязненности контролируемой сре</w:t>
      </w:r>
      <w:r>
        <w:t>ды, устанавливаемых Минздравом СССР и Минрыбхозом СССР;</w:t>
      </w:r>
    </w:p>
    <w:p w:rsidR="00000000" w:rsidRDefault="008A0AA6">
      <w:pPr>
        <w:ind w:firstLine="284"/>
        <w:jc w:val="both"/>
      </w:pPr>
      <w:r>
        <w:t>обеспечения соответствия средств измерений, применяемых для контроля загрязненности, и методик выполнения измерений, требованиям стандартов Государственной системы обеспечения единства измерений;</w:t>
      </w:r>
    </w:p>
    <w:p w:rsidR="00000000" w:rsidRDefault="008A0AA6">
      <w:pPr>
        <w:ind w:firstLine="284"/>
        <w:jc w:val="both"/>
      </w:pPr>
      <w:r>
        <w:t>обеспечения представительности проб контролируемой среды, отбираемых органами региональных (бассейновых) служб контроля загрязненности.</w:t>
      </w:r>
    </w:p>
    <w:p w:rsidR="00000000" w:rsidRDefault="008A0AA6">
      <w:pPr>
        <w:ind w:firstLine="284"/>
        <w:jc w:val="both"/>
      </w:pPr>
      <w:r>
        <w:t xml:space="preserve">3. В стандарте, регламентирующем предельно допустимые значения показателей загрязненности контролируемой среды, должны быть </w:t>
      </w:r>
      <w:r>
        <w:t>определены: однозначное наименование показателя; числовое значение показателя с указанием единицы измерения; норма точности измерения показателя в соответствии с требованиями МИ 1317-86.</w:t>
      </w:r>
    </w:p>
    <w:p w:rsidR="00000000" w:rsidRDefault="008A0AA6">
      <w:pPr>
        <w:ind w:firstLine="284"/>
        <w:jc w:val="both"/>
      </w:pPr>
      <w:r>
        <w:t>4. Методики измерения показателя загрязненности, предельно допустимое значение которого регламентировано стандартом, должны соответствовать требованиям ГОСТ 8.010-90*.</w:t>
      </w:r>
    </w:p>
    <w:p w:rsidR="00000000" w:rsidRDefault="008A0AA6">
      <w:pPr>
        <w:jc w:val="both"/>
      </w:pPr>
      <w:r>
        <w:t>_______________________</w:t>
      </w:r>
    </w:p>
    <w:p w:rsidR="00000000" w:rsidRDefault="008A0AA6">
      <w:pPr>
        <w:ind w:firstLine="284"/>
        <w:jc w:val="both"/>
      </w:pPr>
      <w:r>
        <w:t>На территории Российской Федерации действует ГОСТ Р 8.563-96</w:t>
      </w:r>
    </w:p>
    <w:p w:rsidR="00000000" w:rsidRDefault="008A0AA6">
      <w:pPr>
        <w:ind w:firstLine="284"/>
        <w:jc w:val="both"/>
      </w:pPr>
    </w:p>
    <w:p w:rsidR="00000000" w:rsidRDefault="008A0AA6">
      <w:pPr>
        <w:ind w:firstLine="284"/>
        <w:jc w:val="both"/>
      </w:pPr>
      <w:r>
        <w:t>5. Минимальное значение показателя загрязненности, измеряемое с помощью</w:t>
      </w:r>
      <w:r>
        <w:t xml:space="preserve"> методики измерения, должно быть не менее чем в 2 раза ниже установленного стандартом предельно допустимого значения.</w:t>
      </w:r>
    </w:p>
    <w:p w:rsidR="00000000" w:rsidRDefault="008A0AA6">
      <w:pPr>
        <w:ind w:firstLine="284"/>
        <w:jc w:val="both"/>
      </w:pPr>
      <w:r>
        <w:t>6. Стандартные образцы веществ и материалов, применяемые для измерения показателей загрязненности контролируемой среды, должны соответствовать требованиям ГОСТ 8.315-91.</w:t>
      </w:r>
    </w:p>
    <w:p w:rsidR="00000000" w:rsidRDefault="008A0AA6">
      <w:pPr>
        <w:ind w:firstLine="284"/>
        <w:jc w:val="both"/>
      </w:pPr>
      <w:r>
        <w:t>7. Для измерения показателей загрязненности контролируемой среды следует использовать средства измерений, прошедшие государственные испытания в соответствии с требованиями ГОСТ 8.001-80 или аттестованные органами государстве</w:t>
      </w:r>
      <w:r>
        <w:t>нной метрологической службы.</w:t>
      </w:r>
    </w:p>
    <w:p w:rsidR="00000000" w:rsidRDefault="008A0AA6">
      <w:pPr>
        <w:ind w:firstLine="284"/>
        <w:jc w:val="both"/>
      </w:pPr>
      <w:r>
        <w:lastRenderedPageBreak/>
        <w:t>8. Средства измерений показателей загрязненности контролируемой среды подлежат обязательной государственной поверке.</w:t>
      </w:r>
    </w:p>
    <w:p w:rsidR="00000000" w:rsidRDefault="008A0AA6">
      <w:pPr>
        <w:ind w:firstLine="284"/>
        <w:jc w:val="both"/>
      </w:pPr>
      <w:r>
        <w:t>9. Размещение точек и периодичность отбора проб контролируемой среды, необходимые номенклатура и число средств измерений должны быть зафиксированы в паспорте органа региональной (бассейновой) службы контроля загрязненности.</w:t>
      </w:r>
    </w:p>
    <w:p w:rsidR="00000000" w:rsidRDefault="008A0AA6">
      <w:pPr>
        <w:ind w:firstLine="284"/>
        <w:jc w:val="both"/>
      </w:pPr>
    </w:p>
    <w:sectPr w:rsidR="0000000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AA6"/>
    <w:rsid w:val="008A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styleId="2">
    <w:name w:val="Body Text 2"/>
    <w:basedOn w:val="a"/>
    <w:pPr>
      <w:ind w:firstLine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2712</Characters>
  <Application>Microsoft Office Word</Application>
  <DocSecurity>0</DocSecurity>
  <Lines>22</Lines>
  <Paragraphs>6</Paragraphs>
  <ScaleCrop>false</ScaleCrop>
  <Company> 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17</dc:title>
  <dc:subject/>
  <dc:creator>CNTI</dc:creator>
  <cp:keywords/>
  <dc:description/>
  <cp:lastModifiedBy>Parhomeiai</cp:lastModifiedBy>
  <cp:revision>2</cp:revision>
  <dcterms:created xsi:type="dcterms:W3CDTF">2013-04-11T11:06:00Z</dcterms:created>
  <dcterms:modified xsi:type="dcterms:W3CDTF">2013-04-11T11:06:00Z</dcterms:modified>
</cp:coreProperties>
</file>