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177B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17716-91</w:t>
      </w:r>
    </w:p>
    <w:p w:rsidR="00000000" w:rsidRDefault="0040177B">
      <w:pPr>
        <w:jc w:val="right"/>
        <w:rPr>
          <w:rFonts w:ascii="Times New Roman" w:hAnsi="Times New Roman"/>
          <w:sz w:val="20"/>
        </w:rPr>
      </w:pPr>
    </w:p>
    <w:p w:rsidR="00000000" w:rsidRDefault="0040177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645.492:006.354                                                               Группа И11</w:t>
      </w:r>
    </w:p>
    <w:p w:rsidR="00000000" w:rsidRDefault="0040177B">
      <w:pPr>
        <w:jc w:val="right"/>
        <w:rPr>
          <w:rFonts w:ascii="Times New Roman" w:hAnsi="Times New Roman"/>
          <w:sz w:val="20"/>
        </w:rPr>
      </w:pPr>
    </w:p>
    <w:p w:rsidR="00000000" w:rsidRDefault="0040177B">
      <w:pPr>
        <w:jc w:val="right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177B">
      <w:pPr>
        <w:jc w:val="center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Зеркала</w:t>
      </w: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Looking-glasses. General specifications </w:t>
      </w:r>
    </w:p>
    <w:p w:rsidR="00000000" w:rsidRDefault="0040177B">
      <w:pPr>
        <w:jc w:val="center"/>
        <w:rPr>
          <w:rFonts w:ascii="Times New Roman" w:hAnsi="Times New Roman"/>
          <w:sz w:val="20"/>
        </w:rPr>
      </w:pPr>
    </w:p>
    <w:p w:rsidR="00000000" w:rsidRDefault="0040177B">
      <w:pPr>
        <w:jc w:val="center"/>
        <w:rPr>
          <w:rFonts w:ascii="Times New Roman" w:hAnsi="Times New Roman"/>
          <w:sz w:val="20"/>
        </w:rPr>
      </w:pP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592191, ОКП 592192 </w:t>
      </w:r>
    </w:p>
    <w:p w:rsidR="00000000" w:rsidRDefault="0040177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Дата введения 1992-01-01 </w:t>
      </w: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Ассоциацией промышленности строительных материалов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Н.В.Лалыкин, канд. техн. наук (руководитель темы); В.Н.Прохода; Л.Н.Аксенова, канд. хим. наук; Т.Е.Зотова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управлению качеством продукции и стандартам от 29.04.91 № 614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Срок первой проверки - 1996 г.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Периодичность проверки - 5 лет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17716-82, ГОСТ 15469-82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ССЫЛОЧНЫЕ </w:t>
      </w:r>
      <w:r>
        <w:rPr>
          <w:rFonts w:ascii="Times New Roman" w:hAnsi="Times New Roman"/>
          <w:sz w:val="20"/>
        </w:rPr>
        <w:t>НОРМАТИВНО-ТЕХНИЧЕСКИЕ ДОКУМЕНТЫ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2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подпункта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111-90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2.2.1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427-75 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4.2; 4.3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1908-88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2.4.2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2991-85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2.4.4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3282-74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3560-73 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2.4.4; 5.1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4233-77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4.8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5244-79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6507-90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4.2; 4.6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7376-89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2.4.2; 2.4.4; 5.2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7502-89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8273-75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2.4.2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9078-84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11358-89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14192-77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2.4.6; 2.4.7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15102-75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2.4.4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15846-79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2.4.4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16711-84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2.4.2; 5.2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20435-75 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21650-76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24597-81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26663-85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21-23-307-89 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2.2.9</w:t>
            </w:r>
          </w:p>
        </w:tc>
      </w:tr>
    </w:tbl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зеркала настенные, настольные, галантерейные, мебельные, для декоративных целей и др.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зеркала заднего вида наземного транспорта и на зеркала, применяемые в судостроении и железнодорожном транспорте.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настоящего стандарта, кроме требований к размерам зеркал</w:t>
      </w:r>
      <w:r>
        <w:rPr>
          <w:rFonts w:ascii="Times New Roman" w:hAnsi="Times New Roman"/>
          <w:sz w:val="20"/>
        </w:rPr>
        <w:t xml:space="preserve">, правилам приемки и методам испытаний продукции, являются рекомендуемыми.     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Размеры </w:t>
      </w: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1.1.Форма, размеры и их предельные отклонения должны соответствовать чертежам на конкретные виды зеркал.     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Зеркала должны изготовляться в соответствии с требованиями настоящего стандарта и технических условий на конкретные виды зеркал по рабочим чертежам и технологической документации, утвержденной в установленном порядке.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Характеристики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Зеркала должны изготовл</w:t>
      </w:r>
      <w:r>
        <w:rPr>
          <w:rFonts w:ascii="Times New Roman" w:hAnsi="Times New Roman"/>
          <w:sz w:val="20"/>
        </w:rPr>
        <w:t xml:space="preserve">яться высшего, первого и второго сортов из стекла марок </w:t>
      </w:r>
      <w:r>
        <w:rPr>
          <w:rFonts w:ascii="Times New Roman" w:hAnsi="Times New Roman"/>
          <w:position w:val="-7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по ГОСТ 111.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изготовление декоративных зеркал из окрашенного, теплопоглощающего и других видов стекла.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Зеркала должны изготовляться с алюминиевым или серебряным отражающим покрытием.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отражающего покрытия должна соответствовать техническим условиям на конкретные виды зеркал.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отражения зеркал должен соответствовать таблице.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37"/>
        <w:gridCol w:w="2268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отражающего покрытия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отражения, не менее, при толщине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5 мм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5 мм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Алюминиевое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 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Серебряное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0,87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 </w:t>
            </w:r>
          </w:p>
        </w:tc>
      </w:tr>
    </w:tbl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декоративные зеркала с другим отражающим покрытием. Коэффициент отражения для декоративных зеркал не нормируется.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На металлическое покрытие зеркала должно быть нанесено защитное лакокрасочное или другое покрытие, обеспечивающее сохранность отражающего слоя при хранении и эксплуатации зеркала.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защитного покрытия должна соответствовать техническим условиям на конкретные виды зеркал.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</w:t>
      </w:r>
      <w:r>
        <w:rPr>
          <w:rFonts w:ascii="Times New Roman" w:hAnsi="Times New Roman"/>
          <w:sz w:val="20"/>
        </w:rPr>
        <w:t xml:space="preserve">.4. Зеркала изготовляют с фацетом или без фацета. 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фацета, вид и качество обработки кромки должны соответствовать рабочим чертежам и (или) техническим условиям на конкретные виды зеркал.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Зеркала не должны искажать изображение.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Зеркала должны быть влагостойкими.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2.2.7. Зеркала высшего сорта должны выдерживать испытание на воздействие соляного тумана.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2.2.8. Допускаемые пороки должны быть указаны в технических условиях на конкретные виды изделий.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пороков и их пояснения прив</w:t>
      </w:r>
      <w:r>
        <w:rPr>
          <w:rFonts w:ascii="Times New Roman" w:hAnsi="Times New Roman"/>
          <w:sz w:val="20"/>
        </w:rPr>
        <w:t>едены в приложении.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2.2.9. Фурнитура и комплектующие изделия для бытовых зеркал должны соответствовать ТУ 21-23-307-89.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Маркировка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К каждому зеркалу водорастворимым клеевым составом, нейтральным к защитному и отражающему покрытиям, должны быть приклеена этикетка, содержащая: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товарный знак предприятия-изготовителя;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зеркала;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артикул;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сорт;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технических условий на конкретные виды зеркал;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(зеркал для мебели);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изготовления;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техническ</w:t>
      </w:r>
      <w:r>
        <w:rPr>
          <w:rFonts w:ascii="Times New Roman" w:hAnsi="Times New Roman"/>
          <w:sz w:val="20"/>
        </w:rPr>
        <w:t>ого контроля.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изменять содержание и способ нанесения маркировки.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зеркал площадью менее 0,06 кв.м на этикетке обязательно должен быть товарный знак и розничная цена.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Упаковка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Перед упаковыванием зеркала должны быть чистыми.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Зеркала одинакового размера складывают парами лицевыми сторонами внутрь с прокладкой между ними по всей поверхности из бумаги по ГОСТ 16711, ГОСТ 1908, ГОСТ 8273, гофрированного картона по ГОСТ 7376 или другого проклад</w:t>
      </w:r>
      <w:r>
        <w:rPr>
          <w:rFonts w:ascii="Times New Roman" w:hAnsi="Times New Roman"/>
          <w:sz w:val="20"/>
        </w:rPr>
        <w:t>очного материала.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упаковывание зеркал площадью менее 0,005 кв.м в в пачки (коробки) без прокладки бумагой.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Сложенные парами или в пачки зеркала упаковывают в бумагу по ГОСТ 8273 всех марок, кроме Ж и Е и другой, содержащей царапающие включения.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укладывать зеркала в индивидуальную упаковку 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На каждую упакованную пачку или индивидуальную упаковку наклеивают этикетку, содержащую: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товарный знак предприятия-изготовителя;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зеркала;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артикул;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сорт;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технических условий на конкретные виды зеркал;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изготовления;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(для мебельных зеркал);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зеркал;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технического контроля.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Упакованные зеркала укладывают в универсальные контейнеры по ГОСТ 15102, ГОСТ 20435, ящики, изготовленные в соответствии с ГОСТ 2991, в спецтару или специально оборудованный для перевозки автотранспорт.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Зеркала площадью более 0,06 кв.м должны транспортироваться в вертикальном положении.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многоярусной загрузке контейнеров должны быть преду</w:t>
      </w:r>
      <w:r>
        <w:rPr>
          <w:rFonts w:ascii="Times New Roman" w:hAnsi="Times New Roman"/>
          <w:sz w:val="20"/>
        </w:rPr>
        <w:t>смотрены меры предохранения от смещения пачек при транспортировании (стеллажи, распорки и др.).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Свободное пространство между зеркалом, стенками контейнеров и транспортной тарой заполняют уплотняющими материалами: древесной стружкой по ГОСТ 5244, бумажной стружкой, гофрированным картоном по ГОСТ 7376, пиломатериалами или другими уплотняющими материалами.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мелкими отправками изделия должны быть упакованы в ящики с дополнительным креплением стальной упаковочной лентой по ГОСТ 3560, скреп</w:t>
      </w:r>
      <w:r>
        <w:rPr>
          <w:rFonts w:ascii="Times New Roman" w:hAnsi="Times New Roman"/>
          <w:sz w:val="20"/>
        </w:rPr>
        <w:t>ленной "в замок".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Зеркала, отгружаемые в районы Крайнего Севера и труднодоступные районы, должны быть упакованы по ГОСТ 15846.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В каждый контейнер вкладывают упаковочный лист или на ящик наклеивают этикетку, в которых указывают: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товарный знак предприятия-изготовителя;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упаковывания;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зеркала;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зеркал;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(для мебельных зеркал);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артикул;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сорт;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или фамилию упаковщика;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технических условий на конкретные виды зеркал.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2.4.6. Транспортная</w:t>
      </w:r>
      <w:r>
        <w:rPr>
          <w:rFonts w:ascii="Times New Roman" w:hAnsi="Times New Roman"/>
          <w:sz w:val="20"/>
        </w:rPr>
        <w:t xml:space="preserve"> маркировка - по ГОСТ 14192 с нанесением манипуляционных знаков "Осторожно, хрупкое" на контейнеры и дополнительно "Верх", "Беречь от влаги" - на ящики.</w:t>
      </w:r>
    </w:p>
    <w:p w:rsidR="00000000" w:rsidRDefault="0040177B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Приемка </w:t>
      </w: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Зеркала принимают партиями. Партией считается любое число зеркал, оформленное одним документом о качестве, содержащим: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товарный знак предприятия-изготовителя: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зеркал;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сорт, размеры и число зеркал;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технических условий.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проверки соответствия зеркал требованиям настоящего стандарта пров</w:t>
      </w:r>
      <w:r>
        <w:rPr>
          <w:rFonts w:ascii="Times New Roman" w:hAnsi="Times New Roman"/>
          <w:sz w:val="20"/>
        </w:rPr>
        <w:t>одят приемо-сдаточные, периодические, типовые испытания.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Приемо-сдаточные испытания в соответствии с пп. 1.1 (форма и размеры), 2.2.4 (качество фацета и обработки кромки), 2.2.5 (отсутствие искажения изображения), 2.2.8 (внешний вид) проводят на выборке в соответствии с техническими условиями на конкретные виды зеркал.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Приемо-сдаточным испытаниям по пп. 2.2.2 (толщине отражающего покрытия), 2.2.3 (толщине защитного покрытия) подвергают 5 зеркал, по п. 2.2.6 (влагостойкости) подвергают 10 образцо</w:t>
      </w:r>
      <w:r>
        <w:rPr>
          <w:rFonts w:ascii="Times New Roman" w:hAnsi="Times New Roman"/>
          <w:sz w:val="20"/>
        </w:rPr>
        <w:t>в от партии. При получении неудовлетворительных результатов испытаний проводят повторные испытания на удвоенном количестве зеркал. Результаты повторных испытаний распространяются на всю партию.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Периодическим испытаниям по п. 2.2.2 (коэффициенту отражения) подвергают 5 зеркал один раз в неделю, по п. 2.2.6 (влагостойкости) при выдерживании в гидростате зеркал высшего сорта в течение 480 ч - 10 образцов зеркал один раз в квартал.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получении неудовлетворительных результатов испытаний проводят повторн</w:t>
      </w:r>
      <w:r>
        <w:rPr>
          <w:rFonts w:ascii="Times New Roman" w:hAnsi="Times New Roman"/>
          <w:sz w:val="20"/>
        </w:rPr>
        <w:t>ые испытания на удвоенном числе образцов.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Типовым испытаниям по п. 2.2.7 (стойкость на воздействие соляного тумана) подвергают 5 образцов зеркал при изменении технологии.</w:t>
      </w:r>
    </w:p>
    <w:p w:rsidR="00000000" w:rsidRDefault="0040177B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испытаний </w:t>
      </w: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Испытание толщины отражающего покрытия, толщины защитного покрытия, коэффициента отражения, влагостойкости защитного покрытия проводят на готовых изделиях, если площадь зеркала 0,06 кв.м и менее. Если площадь зеркала более 0,06 кв.м, то испытание проводят на образцах, изготовленных в соответствии с черте</w:t>
      </w:r>
      <w:r>
        <w:rPr>
          <w:rFonts w:ascii="Times New Roman" w:hAnsi="Times New Roman"/>
          <w:sz w:val="20"/>
        </w:rPr>
        <w:t>жом.</w:t>
      </w:r>
    </w:p>
    <w:p w:rsidR="00000000" w:rsidRDefault="0040177B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Места отбора образцов </w:t>
      </w: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0177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10.5pt;height:178.5pt">
            <v:imagedata r:id="rId5" o:title=""/>
          </v:shape>
        </w:pic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проводить испытания по коэффициенту отражения на готовых изделиях площадью более 0,06 кв.м.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Линейные размеры зеркал (длину, ширину, диаметр, диагонали, а также ширину фацета) измеряют металлической линейкой по ГОСТ 427 или металлической рулеткой по ГОСТ 7502 с погрешностью не более 1 мм. Размеры зеркал сложных (не прямоугольных) форм проверяют шаблоном. Толщину зеркал измеряют микрометром по ГОСТ 6507 или толщиномером по ГОСТ 11358.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Отклонение сторон </w:t>
      </w:r>
      <w:r>
        <w:rPr>
          <w:rFonts w:ascii="Times New Roman" w:hAnsi="Times New Roman"/>
          <w:sz w:val="20"/>
        </w:rPr>
        <w:t>у вершины углов от прямолинейности определяют, измеряя зазор между стороной зеркала и ребром приложенной линейки.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Внешний вид зеркал и отсутствие искажения проверяют визуально при рассеянном освещении в отраженном свете. Зеркала располагают перпендикулярно к направлению просмотра на расстоянии около 1 м от наблюдателя. Линейные размеры пороков определяют линейкой по ГОСТ 427.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Толщину отражающего покрытия определяют прибором ВИМП-51 или аналогичным.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Коэффициент отражения зеркал определяют р</w:t>
      </w:r>
      <w:r>
        <w:rPr>
          <w:rFonts w:ascii="Times New Roman" w:hAnsi="Times New Roman"/>
          <w:sz w:val="20"/>
        </w:rPr>
        <w:t>ефлексометром типа ПОС или аналогичным прибором.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Толщину защитного лакокрасочного покрытия определяют микрометром по ГОСТ 6507 с диапазоном измерения от 0 до 25 мм.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этого измеряют толщину зеркала с защитным покрытием. Затем растворителем удаляют слой лакокрасочного покрытия и на этом месте измеряют толщину зеркала без защитного лакокрасочного покрытия. За толщину защитного покрытия принимают разность результатов первого и последующего измерений.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Влагостойкость системы покрытия зеркал опреде</w:t>
      </w:r>
      <w:r>
        <w:rPr>
          <w:rFonts w:ascii="Times New Roman" w:hAnsi="Times New Roman"/>
          <w:sz w:val="20"/>
        </w:rPr>
        <w:t>ляют в гидростате Г-4 или другой камере влажности, обеспечивающей заданный режим. Для этого образцы устанавливают вертикально в испытательной камере  на расстоянии не менее 20 мм друг от друга.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Приемосдаточные испытания на влагостойкость проводят по ускоренной методике испытаний по режиму:     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0"/>
        <w:gridCol w:w="2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относительная влажность 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7" type="#_x0000_t75" style="width:56.25pt;height:13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51pt;height:16.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выдержки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</w:tcPr>
          <w:p w:rsidR="00000000" w:rsidRDefault="0040177B">
            <w:pPr>
              <w:ind w:firstLin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- 7 ч</w:t>
            </w:r>
          </w:p>
          <w:p w:rsidR="00000000" w:rsidRDefault="0040177B">
            <w:pPr>
              <w:ind w:firstLine="45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4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</w:t>
            </w:r>
          </w:p>
          <w:p w:rsidR="00000000" w:rsidRDefault="0040177B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относительная влажность </w:t>
            </w:r>
          </w:p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9" type="#_x0000_t75" style="width:56.25pt;height:13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0" type="#_x0000_t75" style="width:51pt;height:14.2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выдержки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- 3 ч.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Зеркала высшего сорта выдерживают в ги</w:t>
      </w:r>
      <w:r>
        <w:rPr>
          <w:rFonts w:ascii="Times New Roman" w:hAnsi="Times New Roman"/>
          <w:sz w:val="20"/>
        </w:rPr>
        <w:t xml:space="preserve">дростате в течение 480 ч при относительной влажности от 95 до 100 % и температуре </w:t>
      </w:r>
      <w:r>
        <w:rPr>
          <w:rFonts w:ascii="Times New Roman" w:hAnsi="Times New Roman"/>
          <w:position w:val="-6"/>
          <w:sz w:val="20"/>
        </w:rPr>
        <w:pict>
          <v:shape id="_x0000_i1031" type="#_x0000_t75" style="width:51.75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окончания испытания образцы извлекают из камеры гидростата, выдерживают на воздухе до высыхания, притирают сухой мягкой тканью и осматривают. Образцы считаются выдержавшими испытания, если на отражающем покрытии отсутствуют пятна, а на защитном покрытии - разрушения, отслоения, размягчения. Изменения отражающего и защитного покрытий на расстоянии до 5 мм от кромки к центру не являются дефектом.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Воздействие соля</w:t>
      </w:r>
      <w:r>
        <w:rPr>
          <w:rFonts w:ascii="Times New Roman" w:hAnsi="Times New Roman"/>
          <w:sz w:val="20"/>
        </w:rPr>
        <w:t xml:space="preserve">ного тумана на систему покрытий зеркал определяют в камере для испытания на воздействие соляного тумана, температуру в которой устанавливают </w:t>
      </w:r>
      <w:r>
        <w:rPr>
          <w:rFonts w:ascii="Times New Roman" w:hAnsi="Times New Roman"/>
          <w:position w:val="-9"/>
          <w:sz w:val="20"/>
        </w:rPr>
        <w:pict>
          <v:shape id="_x0000_i1032" type="#_x0000_t75" style="width:48pt;height:15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и подвергают воздействию соляного тумана в течение 480 ч.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зеркал располагают в камере под углом </w:t>
      </w:r>
      <w:r>
        <w:rPr>
          <w:rFonts w:ascii="Times New Roman" w:hAnsi="Times New Roman"/>
          <w:sz w:val="20"/>
        </w:rPr>
        <w:pict>
          <v:shape id="_x0000_i1033" type="#_x0000_t75" style="width:42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к горизонту защитным покрытием вверх. Через каждые 120 ч образцы поворачивают на </w:t>
      </w:r>
      <w:r>
        <w:rPr>
          <w:rFonts w:ascii="Times New Roman" w:hAnsi="Times New Roman"/>
          <w:position w:val="1"/>
          <w:sz w:val="20"/>
        </w:rPr>
        <w:pict>
          <v:shape id="_x0000_i1034" type="#_x0000_t75" style="width:24pt;height:16.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по отношению к прежнему положению.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Туман создают распылением аэрозольным аппаратом или пульверизатором соляного раствора, который приготавливают, растворяя 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40.5pt;height:12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г хлористого натрия </w:t>
      </w:r>
      <w:r>
        <w:rPr>
          <w:rFonts w:ascii="Times New Roman" w:hAnsi="Times New Roman"/>
          <w:sz w:val="20"/>
        </w:rPr>
        <w:t>по ГОСТ 4233, ч.д.а., в 1 куб.дм дистиллированной воды.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pH раствора должно быть от 6,5 до 7,2 при температуре 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51.75pt;height:18pt">
            <v:imagedata r:id="rId1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соляного раствора, распыляемого в испытательной камере за 1 ч, должен составлять ль 0,5 до 1,0 куб.дм.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располагают в камере так, чтобы в процессе испытания брызги раствора из пульверизатора или аэрозольного аппарата, а также капли с потолка, стен и системы подвесов не попадали на образцы.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Распыление раствора должно осуществляться непрерывно  в течение всего времени испы</w:t>
      </w:r>
      <w:r>
        <w:rPr>
          <w:rFonts w:ascii="Times New Roman" w:hAnsi="Times New Roman"/>
          <w:sz w:val="20"/>
        </w:rPr>
        <w:t>тания.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испытания в отражающем слое образцов не должно быть более пяти точечных изменений покрытия  размером до 0,3 мм и два изменения покрытия по кромке образца шириной более 3 мм.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4.9. Контроль маркировки и упаковки проводится визуально.     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Транспортирование и хранение </w:t>
      </w: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Зеркала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в специально оборудованном авто</w:t>
      </w:r>
      <w:r>
        <w:rPr>
          <w:rFonts w:ascii="Times New Roman" w:hAnsi="Times New Roman"/>
          <w:sz w:val="20"/>
        </w:rPr>
        <w:t>транспорте зеркала по согласованию изготовителя с потребителем допускается транспортировать в пачках без упаковки.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ящиков с зеркалами железнодорожным транспортом в крытых вагонах укрупняются грузовые места в транспортные пакеты размерами и массой брутто по ГОСТ 24597.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формирования пакетов применяют плоские поддоны по ГОСТ 9078.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Крепление ящиков в транспортные пакеты проводится по ГОСТ 21650, обвязывание лентой или проволокой - по ГОСТ 26663, стальной проволокой по ГОСТ 3282 или </w:t>
      </w:r>
      <w:r>
        <w:rPr>
          <w:rFonts w:ascii="Times New Roman" w:hAnsi="Times New Roman"/>
          <w:sz w:val="20"/>
        </w:rPr>
        <w:t>стальной лентой по ГОСТ 3560.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Зеркала должны храниться в закрытом и проветриваемом помещении с относительной влажностью не более 70 % при температуре окружающего воздуха не ниже </w:t>
      </w:r>
      <w:r>
        <w:rPr>
          <w:rFonts w:ascii="Times New Roman" w:hAnsi="Times New Roman"/>
          <w:position w:val="-1"/>
          <w:sz w:val="20"/>
        </w:rPr>
        <w:pict>
          <v:shape id="_x0000_i1037" type="#_x0000_t75" style="width:27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. Если транспортная тара или уплотняющие материалы влажные, необходимо зеркала распаковать. Зеркала площадью более 0,1 кв.м должны устанавливаться на торцовую поверхность и во избежание царапин каждое зеркало должно быть преложено бумагой по ГОСТ 16711 или гофрированным картоном по ГОСТ 7376.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помещении для хранения зеркал </w:t>
      </w:r>
      <w:r>
        <w:rPr>
          <w:rFonts w:ascii="Times New Roman" w:hAnsi="Times New Roman"/>
          <w:sz w:val="20"/>
        </w:rPr>
        <w:t>не должно быть химикатов, вызывающих разложение отражающих и защитных покрытий зеркала (кислоты, щелочи, органические растворители, соли и др.).</w:t>
      </w:r>
    </w:p>
    <w:p w:rsidR="00000000" w:rsidRDefault="0040177B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Гарантии изготовителя </w:t>
      </w:r>
    </w:p>
    <w:p w:rsidR="00000000" w:rsidRDefault="0040177B">
      <w:pPr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Изготовитель гарантирует соответствие зеркал требованиям настоящего стандарта при соблюдении условий эксплуатации, хранения и транспортирования.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Гарантийный срок хранения зеркал - 24 мес со дня изготовления, зеркал высшего сорта - 30 мес со дня изготовления.</w:t>
      </w: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177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40177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40177B">
      <w:pPr>
        <w:jc w:val="right"/>
        <w:rPr>
          <w:rFonts w:ascii="Times New Roman" w:hAnsi="Times New Roman"/>
          <w:sz w:val="20"/>
        </w:rPr>
      </w:pPr>
    </w:p>
    <w:p w:rsidR="00000000" w:rsidRDefault="0040177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 пороков и их пояснения </w:t>
      </w:r>
    </w:p>
    <w:p w:rsidR="00000000" w:rsidRDefault="0040177B">
      <w:pPr>
        <w:jc w:val="center"/>
        <w:rPr>
          <w:rFonts w:ascii="Times New Roman" w:hAnsi="Times New Roman"/>
          <w:sz w:val="20"/>
        </w:rPr>
      </w:pPr>
    </w:p>
    <w:p w:rsidR="00000000" w:rsidRDefault="0040177B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7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Термин</w:t>
            </w: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Пояснение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Пузырь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Полости различного размера, чаще всего шарообразной или продолговатой формы. Они могут быть закрытыми или открытыми, прозрачными или непрозрачными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Инородные неразрушающие включения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Твердые включения различного происхождения в стекле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Свиль узловая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Стекловидное включение формы узлообразного выступа с отходящими нитями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Свиль нитевидная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Стекловидное включение в виде тонкой четко и резко ограниченной нити с иными показателями преломления, чем у основной массы стекл</w:t>
            </w:r>
            <w:r>
              <w:rPr>
                <w:rFonts w:ascii="Times New Roman" w:hAnsi="Times New Roman"/>
                <w:sz w:val="20"/>
              </w:rPr>
              <w:t>а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Царапины грубые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Механическое повреждение поверхности стекла в виде черты, хорошо видимой с расстояния более 1 м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Царапины волосные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Механическое повреждение стекла в виде черты (тоньше человеческого волоса), едва заметной с расстояния 0,3-0,6 м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Царапины сквозные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Механическое повреждение отражающего  и защитного покрытия в виде черты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Цветные, матовые и блестящие точки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Следы сгорания масла, других загрязнений и налетов на поверхности стекла, поверхностные дефекты стекла (выколки, поверхнос</w:t>
            </w:r>
            <w:r>
              <w:rPr>
                <w:rFonts w:ascii="Times New Roman" w:hAnsi="Times New Roman"/>
                <w:sz w:val="20"/>
              </w:rPr>
              <w:t>тная мошка) с оптическими искажениями, видимые после алюминирования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Скол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Повреждение кромки стекла не на полную толщину стекла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Щербина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Повреждение торца стекла на полную толщину стекла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Просветы, пятна, полосы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Нарушения отражающего покрытия различной формы. Наличие загрязнений на стекле в виде несмываемых налетов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Пороки поверхности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Повреждение поверхности стекла различной интенсивности в виде матовых пятен различной формы и размеров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Слабые пороки поверхности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Повреждения поверхно</w:t>
            </w:r>
            <w:r>
              <w:rPr>
                <w:rFonts w:ascii="Times New Roman" w:hAnsi="Times New Roman"/>
                <w:sz w:val="20"/>
              </w:rPr>
              <w:t>сти, видимые в проходящем свете с расстояния  0,6 м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7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Грубые пороки поверхности </w:t>
            </w:r>
          </w:p>
          <w:p w:rsidR="00000000" w:rsidRDefault="004017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77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Повреждения поверхности, видимые в проходящем свете с расстояния более 1 м</w:t>
            </w: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0177B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017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Размеры</w:t>
      </w:r>
    </w:p>
    <w:p w:rsidR="00000000" w:rsidRDefault="004017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4017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Приемка</w:t>
      </w:r>
    </w:p>
    <w:p w:rsidR="00000000" w:rsidRDefault="004017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Методы испытаний</w:t>
      </w:r>
    </w:p>
    <w:p w:rsidR="00000000" w:rsidRDefault="004017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Места отбора образцов</w:t>
      </w:r>
    </w:p>
    <w:p w:rsidR="00000000" w:rsidRDefault="004017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Транспортирование и хранение</w:t>
      </w:r>
    </w:p>
    <w:p w:rsidR="00000000" w:rsidRDefault="004017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Гарантии изготовителя</w:t>
      </w:r>
    </w:p>
    <w:p w:rsidR="00000000" w:rsidRDefault="0040177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(справочное). Термины пороков и их пояснения</w:t>
      </w:r>
    </w:p>
    <w:p w:rsidR="00000000" w:rsidRDefault="0040177B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77B"/>
    <w:rsid w:val="004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2461</Words>
  <Characters>14032</Characters>
  <Application>Microsoft Office Word</Application>
  <DocSecurity>0</DocSecurity>
  <Lines>116</Lines>
  <Paragraphs>32</Paragraphs>
  <ScaleCrop>false</ScaleCrop>
  <Company>Elcom Ltd</Company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17716-91</dc:title>
  <dc:subject/>
  <dc:creator>CNTI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