
<file path=[Content_Types].xml><?xml version="1.0" encoding="utf-8"?>
<Types xmlns="http://schemas.openxmlformats.org/package/2006/content-types">
  <Default ContentType="image/png" Extension="png"/>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08D">
      <w:pPr>
        <w:ind w:firstLine="284"/>
        <w:jc w:val="right"/>
        <w:rPr>
          <w:rFonts w:ascii="Times New Roman" w:hAnsi="Times New Roman"/>
          <w:sz w:val="20"/>
        </w:rPr>
      </w:pPr>
      <w:bookmarkStart w:id="0" w:name="_GoBack"/>
      <w:bookmarkEnd w:id="0"/>
      <w:r>
        <w:rPr>
          <w:rFonts w:ascii="Times New Roman" w:hAnsi="Times New Roman"/>
          <w:sz w:val="20"/>
        </w:rPr>
        <w:t xml:space="preserve">ГОСТ 19222-84 </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УДК 624.012.45:006.354                                                                                            Группа Ж33 </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ГОСУДАРСТВЕННЫЙ СТАНДАРТ СОЮЗА ССР</w:t>
      </w:r>
    </w:p>
    <w:p w:rsidR="00000000" w:rsidRDefault="0002408D">
      <w:pPr>
        <w:pStyle w:val="Heading"/>
        <w:ind w:firstLine="284"/>
        <w:jc w:val="center"/>
        <w:rPr>
          <w:rFonts w:ascii="Times New Roman" w:hAnsi="Times New Roman"/>
          <w:sz w:val="20"/>
        </w:rPr>
      </w:pPr>
    </w:p>
    <w:p w:rsidR="00000000" w:rsidRDefault="0002408D">
      <w:pPr>
        <w:pStyle w:val="Heading"/>
        <w:ind w:firstLine="284"/>
        <w:jc w:val="center"/>
        <w:rPr>
          <w:rFonts w:ascii="Times New Roman" w:hAnsi="Times New Roman"/>
          <w:sz w:val="20"/>
        </w:rPr>
      </w:pPr>
    </w:p>
    <w:p w:rsidR="00000000" w:rsidRDefault="0002408D">
      <w:pPr>
        <w:pStyle w:val="Heading"/>
        <w:ind w:firstLine="284"/>
        <w:jc w:val="center"/>
        <w:rPr>
          <w:rFonts w:ascii="Times New Roman" w:hAnsi="Times New Roman"/>
          <w:smallCaps/>
          <w:sz w:val="20"/>
        </w:rPr>
      </w:pPr>
      <w:r>
        <w:rPr>
          <w:rFonts w:ascii="Times New Roman" w:hAnsi="Times New Roman"/>
          <w:smallCaps/>
          <w:sz w:val="20"/>
        </w:rPr>
        <w:t>Арболит и изделия из него</w:t>
      </w:r>
    </w:p>
    <w:p w:rsidR="00000000" w:rsidRDefault="0002408D">
      <w:pPr>
        <w:pStyle w:val="Heading"/>
        <w:ind w:firstLine="284"/>
        <w:jc w:val="center"/>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Общие технические условия</w:t>
      </w:r>
    </w:p>
    <w:p w:rsidR="00000000" w:rsidRDefault="0002408D">
      <w:pPr>
        <w:pStyle w:val="Heading"/>
        <w:ind w:firstLine="284"/>
        <w:jc w:val="center"/>
        <w:rPr>
          <w:rFonts w:ascii="Times New Roman" w:hAnsi="Times New Roman"/>
          <w:sz w:val="20"/>
        </w:rPr>
      </w:pPr>
    </w:p>
    <w:p w:rsidR="00000000" w:rsidRDefault="0002408D">
      <w:pPr>
        <w:pStyle w:val="Heading"/>
        <w:ind w:firstLine="284"/>
        <w:jc w:val="center"/>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Arbolit and its produ</w:t>
      </w:r>
      <w:r>
        <w:rPr>
          <w:rFonts w:ascii="Times New Roman" w:hAnsi="Times New Roman"/>
          <w:sz w:val="20"/>
        </w:rPr>
        <w:t>cts.</w:t>
      </w:r>
    </w:p>
    <w:p w:rsidR="00000000" w:rsidRDefault="0002408D">
      <w:pPr>
        <w:pStyle w:val="Heading"/>
        <w:ind w:firstLine="284"/>
        <w:jc w:val="center"/>
        <w:rPr>
          <w:rFonts w:ascii="Times New Roman" w:hAnsi="Times New Roman"/>
          <w:sz w:val="20"/>
        </w:rPr>
      </w:pPr>
      <w:r>
        <w:rPr>
          <w:rFonts w:ascii="Times New Roman" w:hAnsi="Times New Roman"/>
          <w:sz w:val="20"/>
        </w:rPr>
        <w:t>General specifications</w:t>
      </w:r>
    </w:p>
    <w:p w:rsidR="00000000" w:rsidRDefault="0002408D">
      <w:pPr>
        <w:pStyle w:val="Heading"/>
        <w:ind w:firstLine="284"/>
        <w:jc w:val="both"/>
        <w:rPr>
          <w:rFonts w:ascii="Times New Roman" w:hAnsi="Times New Roman"/>
          <w:sz w:val="20"/>
        </w:rPr>
      </w:pP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ОКП 5701000 </w:t>
      </w:r>
    </w:p>
    <w:p w:rsidR="00000000" w:rsidRDefault="0002408D">
      <w:pPr>
        <w:ind w:firstLine="284"/>
        <w:jc w:val="right"/>
        <w:rPr>
          <w:rFonts w:ascii="Times New Roman" w:hAnsi="Times New Roman"/>
          <w:sz w:val="20"/>
        </w:rPr>
      </w:pPr>
      <w:r>
        <w:rPr>
          <w:rFonts w:ascii="Times New Roman" w:hAnsi="Times New Roman"/>
          <w:sz w:val="20"/>
        </w:rPr>
        <w:t xml:space="preserve">Дата введения 1985-01-01 </w:t>
      </w:r>
    </w:p>
    <w:p w:rsidR="00000000" w:rsidRDefault="0002408D">
      <w:pPr>
        <w:pStyle w:val="Preformat"/>
        <w:ind w:firstLine="284"/>
        <w:jc w:val="both"/>
        <w:rPr>
          <w:rFonts w:ascii="Times New Roman" w:hAnsi="Times New Roman"/>
        </w:rPr>
      </w:pP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ИНФОРМАЦИОННЫЕ ДАННЫЕ</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РАЗРАБОТАН </w:t>
      </w:r>
    </w:p>
    <w:p w:rsidR="00000000" w:rsidRDefault="0002408D">
      <w:pPr>
        <w:ind w:firstLine="284"/>
        <w:jc w:val="both"/>
        <w:rPr>
          <w:rFonts w:ascii="Times New Roman" w:hAnsi="Times New Roman"/>
          <w:sz w:val="20"/>
        </w:rPr>
      </w:pPr>
      <w:r>
        <w:rPr>
          <w:rFonts w:ascii="Times New Roman" w:hAnsi="Times New Roman"/>
          <w:sz w:val="20"/>
        </w:rPr>
        <w:t xml:space="preserve">Научно-исследовательским институтом бетона и железобетона (НИИЖБ) Госстроя СССР; </w:t>
      </w:r>
    </w:p>
    <w:p w:rsidR="00000000" w:rsidRDefault="0002408D">
      <w:pPr>
        <w:ind w:firstLine="284"/>
        <w:jc w:val="both"/>
        <w:rPr>
          <w:rFonts w:ascii="Times New Roman" w:hAnsi="Times New Roman"/>
          <w:sz w:val="20"/>
        </w:rPr>
      </w:pPr>
      <w:r>
        <w:rPr>
          <w:rFonts w:ascii="Times New Roman" w:hAnsi="Times New Roman"/>
          <w:sz w:val="20"/>
        </w:rPr>
        <w:t>Научно-исследовательским институтом строительной физики (НИИСФ) Госстроя СССР;</w:t>
      </w:r>
    </w:p>
    <w:p w:rsidR="00000000" w:rsidRDefault="0002408D">
      <w:pPr>
        <w:ind w:firstLine="284"/>
        <w:jc w:val="both"/>
        <w:rPr>
          <w:rFonts w:ascii="Times New Roman" w:hAnsi="Times New Roman"/>
          <w:sz w:val="20"/>
        </w:rPr>
      </w:pPr>
      <w:r>
        <w:rPr>
          <w:rFonts w:ascii="Times New Roman" w:hAnsi="Times New Roman"/>
          <w:sz w:val="20"/>
        </w:rPr>
        <w:t xml:space="preserve">Министерством лесной, целлюлозно-бумажной и деревообрабатывающей промышленности СССР; </w:t>
      </w:r>
    </w:p>
    <w:p w:rsidR="00000000" w:rsidRDefault="0002408D">
      <w:pPr>
        <w:ind w:firstLine="284"/>
        <w:jc w:val="both"/>
        <w:rPr>
          <w:rFonts w:ascii="Times New Roman" w:hAnsi="Times New Roman"/>
          <w:sz w:val="20"/>
        </w:rPr>
      </w:pPr>
      <w:r>
        <w:rPr>
          <w:rFonts w:ascii="Times New Roman" w:hAnsi="Times New Roman"/>
          <w:sz w:val="20"/>
        </w:rPr>
        <w:t>Министерством высшего и среднего специального образования РСФСР</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ИСПОЛНИТЕЛИ </w:t>
      </w:r>
    </w:p>
    <w:p w:rsidR="00000000" w:rsidRDefault="0002408D">
      <w:pPr>
        <w:jc w:val="both"/>
        <w:rPr>
          <w:rFonts w:ascii="Times New Roman" w:hAnsi="Times New Roman"/>
          <w:sz w:val="20"/>
        </w:rPr>
      </w:pPr>
      <w:r>
        <w:rPr>
          <w:rFonts w:ascii="Times New Roman" w:hAnsi="Times New Roman"/>
          <w:sz w:val="20"/>
        </w:rPr>
        <w:t>В.И.Савин, канд.техн.наук; Г.Е.Колосов, канд.техн.наук (руководители темы); И.Е.</w:t>
      </w:r>
      <w:r>
        <w:rPr>
          <w:rFonts w:ascii="Times New Roman" w:hAnsi="Times New Roman"/>
          <w:sz w:val="20"/>
        </w:rPr>
        <w:t xml:space="preserve"> Путляев, д-р техн.наук; И.М. Дробященко, канд.техн.наук; В.Ф. Степанова, канд.техн.наук; И.Н. Бутовский, канд. техн. наук; И.И.Курбатова, канд.хим.наук; Н.А.Тачкова, канд.техн.наук; В.Г. Разумовский, канд.техн.наук; Ю.С.Беленький; А.К.Яворский, канд.техн.наук; А.С.Щербаков, д-р техн.наук; Л.М.Лейбенгруб</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ВНЕСЕН Научно-исследовательским институтом бетона и железобетона (НИИЖБ) Госстроя СССР</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Директор К.В. Михайлов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УТВЕРЖДЕН И ВВЕДЕН В ДЕЙСТВИЕ Постановлением Государственного комитета СССР по делам строител</w:t>
      </w:r>
      <w:r>
        <w:rPr>
          <w:rFonts w:ascii="Times New Roman" w:hAnsi="Times New Roman"/>
          <w:sz w:val="20"/>
        </w:rPr>
        <w:t>ьства от 30 декабря 1983 г.  № 349.</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ВЗАМЕН ГОСТ 19222-73     </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Настоящий стандарт распространяется на арболит (бетон на цементном вяжущем, органических заполнителях и химических добавках, в том числе регулирующих пористость) и изделия из него.</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Арболит предназначается для изготовления теплоизоляционных и конструкционных материалов и изделий, применяемых в зданиях различного назначения с относительной влажностью воздуха помещений не более 60% и при отсутствии агрессивных газов.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Допускается применять арбол</w:t>
      </w:r>
      <w:r>
        <w:rPr>
          <w:rFonts w:ascii="Times New Roman" w:hAnsi="Times New Roman"/>
          <w:sz w:val="20"/>
        </w:rPr>
        <w:t>ит в стенах зданий с относительной влажностью воздуха помещений более 60% и наличии слабо- и среднеагрессивных газовых сред, при соблюдении требований строительных норм и правил по защите строительных конструкций от коррозии, как для ограждающих конструкций из ячеистых бетонов, а также требований настоящего стандарта.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Стандарты и технические условия на изделия из арболита должны разрабатываться на основе настоящего стандарта.</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1. ТЕХНИЧЕСКИЕ ТРЕБОВАНИЯ</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 Требования к арболитовым смесям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Арболитовые сме</w:t>
      </w:r>
      <w:r>
        <w:rPr>
          <w:rFonts w:ascii="Times New Roman" w:hAnsi="Times New Roman"/>
          <w:sz w:val="20"/>
        </w:rPr>
        <w:t>си должны изготовляться в соответствии с требованиями настоящего стандарта по технологическому регламенту, утвержденному в установленном порядке.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1.1.1. Состав арболитовой смеси подбирается лабораторией предприятия-изготовителя в зависимости от вида органических заполнителей. При этом устанавливается соотношение фракций органических заполнителей, их содержание, оптимальный расход цемента, воды и химической добавки в кг/куб.м смеси с учетом обеспечения показателей, предусмотренных настоящим стандартом.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w:t>
      </w:r>
      <w:r>
        <w:rPr>
          <w:rFonts w:ascii="Times New Roman" w:hAnsi="Times New Roman"/>
          <w:sz w:val="20"/>
        </w:rPr>
        <w:t>.2. Арболитовая смесь в момент ее укладки должна иметь необходимую плотность (в уплотненном состоянии) с отклонениями не более ±5% и температуру не ниже 15 °С.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Показатель расслаиваемости (раствороотделения) смеси не должен быть более 10%.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Удобоукладываемость арболитовой смеси не нормируется.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Поризованная арболитовая смесь должна иметь жесткость не более 30 с (по техническому вискозиметру) или подвижность не более 4 см.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1.1.3. Объем межзерновых пустот в уплотненных смесях для арболита поризованной структ</w:t>
      </w:r>
      <w:r>
        <w:rPr>
          <w:rFonts w:ascii="Times New Roman" w:hAnsi="Times New Roman"/>
          <w:sz w:val="20"/>
        </w:rPr>
        <w:t>уры не должен превышать 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арболита крупнопористой структуры объем межзерновых пустот не нормируется.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1.1.4. Объем вовлеченного в смесь воздуха, образующегося за счет применения добавок, регулирующих пористость арболитовой смеси и арболита, не должен превышать 25%.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 Требования к арболиту</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1.2.1. Арболит в зависимости от средней плотности (объемной массы) в высушенном до постоянной массы состоянии подразделяют на: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теплоизоляционный - со средней плотностью до 500 кг/куб.м;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конструкционный - со с</w:t>
      </w:r>
      <w:r>
        <w:rPr>
          <w:rFonts w:ascii="Times New Roman" w:hAnsi="Times New Roman"/>
          <w:sz w:val="20"/>
        </w:rPr>
        <w:t>редней плотностью свыше 500 до 850 кг/куб.м.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1.2.2. Арболит в зависимости от прочности на сжатие образцов-кубов подразделяют на классы:</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В0,35 ; В0,75 , В1 - для теплоизоляционного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В1,5 ; В2 ; В2,5 ; В3,5 - для конструкционного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изделий и конструкций, запроектированных без учета требований СТ СЭВ 1406-78, показатель прочности при сжатии характеризуют марками: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М5 , М10 , М15 - для теплоизоляционного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М25 , М35 , М50 - для конструкционного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1.2.3. Средняя плотнос</w:t>
      </w:r>
      <w:r>
        <w:rPr>
          <w:rFonts w:ascii="Times New Roman" w:hAnsi="Times New Roman"/>
          <w:sz w:val="20"/>
        </w:rPr>
        <w:t xml:space="preserve">ть арболита в зависимости от вида и класса арболита, а также от вида </w:t>
      </w:r>
      <w:r>
        <w:rPr>
          <w:rFonts w:ascii="Times New Roman" w:hAnsi="Times New Roman"/>
          <w:sz w:val="20"/>
        </w:rPr>
        <w:lastRenderedPageBreak/>
        <w:t>заполнителя не должна превышать указанной в табл.1.</w:t>
      </w:r>
    </w:p>
    <w:p w:rsidR="00000000" w:rsidRDefault="0002408D">
      <w:pPr>
        <w:ind w:firstLine="284"/>
        <w:jc w:val="right"/>
        <w:rPr>
          <w:rFonts w:ascii="Times New Roman" w:hAnsi="Times New Roman"/>
          <w:sz w:val="20"/>
        </w:rPr>
      </w:pPr>
      <w:r>
        <w:rPr>
          <w:rFonts w:ascii="Times New Roman" w:hAnsi="Times New Roman"/>
          <w:sz w:val="20"/>
        </w:rPr>
        <w:t>Таблица 1</w:t>
      </w:r>
    </w:p>
    <w:p w:rsidR="00000000" w:rsidRDefault="0002408D">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985"/>
        <w:gridCol w:w="970"/>
        <w:gridCol w:w="971"/>
        <w:gridCol w:w="1044"/>
        <w:gridCol w:w="1267"/>
        <w:gridCol w:w="1001"/>
        <w:gridCol w:w="1126"/>
      </w:tblGrid>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02408D">
            <w:pPr>
              <w:pStyle w:val="Preformat"/>
              <w:ind w:hanging="30"/>
              <w:jc w:val="center"/>
              <w:rPr>
                <w:rFonts w:ascii="Times New Roman" w:hAnsi="Times New Roman"/>
              </w:rPr>
            </w:pPr>
          </w:p>
        </w:tc>
        <w:tc>
          <w:tcPr>
            <w:tcW w:w="970" w:type="dxa"/>
            <w:tcBorders>
              <w:top w:val="single" w:sz="6" w:space="0" w:color="auto"/>
              <w:left w:val="single" w:sz="6" w:space="0" w:color="auto"/>
              <w:right w:val="single" w:sz="6" w:space="0" w:color="auto"/>
            </w:tcBorders>
          </w:tcPr>
          <w:p w:rsidR="00000000" w:rsidRDefault="0002408D">
            <w:pPr>
              <w:ind w:hanging="30"/>
              <w:jc w:val="center"/>
              <w:rPr>
                <w:rFonts w:ascii="Times New Roman" w:hAnsi="Times New Roman"/>
                <w:sz w:val="20"/>
              </w:rPr>
            </w:pPr>
          </w:p>
        </w:tc>
        <w:tc>
          <w:tcPr>
            <w:tcW w:w="971" w:type="dxa"/>
            <w:tcBorders>
              <w:top w:val="single" w:sz="6" w:space="0" w:color="auto"/>
              <w:left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Марка </w:t>
            </w:r>
          </w:p>
        </w:tc>
        <w:tc>
          <w:tcPr>
            <w:tcW w:w="4437" w:type="dxa"/>
            <w:gridSpan w:val="4"/>
            <w:tcBorders>
              <w:top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Средняя плотность, кг/куб.м,  арболита на   </w:t>
            </w:r>
          </w:p>
        </w:tc>
      </w:tr>
      <w:tr w:rsidR="00000000">
        <w:tblPrEx>
          <w:tblCellMar>
            <w:top w:w="0" w:type="dxa"/>
            <w:bottom w:w="0" w:type="dxa"/>
          </w:tblCellMar>
        </w:tblPrEx>
        <w:tc>
          <w:tcPr>
            <w:tcW w:w="1985"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Вид арболита</w:t>
            </w:r>
          </w:p>
          <w:p w:rsidR="00000000" w:rsidRDefault="0002408D">
            <w:pPr>
              <w:ind w:hanging="30"/>
              <w:jc w:val="center"/>
              <w:rPr>
                <w:rFonts w:ascii="Times New Roman" w:hAnsi="Times New Roman"/>
                <w:sz w:val="20"/>
              </w:rPr>
            </w:pPr>
          </w:p>
        </w:tc>
        <w:tc>
          <w:tcPr>
            <w:tcW w:w="970"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Класс </w:t>
            </w:r>
          </w:p>
          <w:p w:rsidR="00000000" w:rsidRDefault="0002408D">
            <w:pPr>
              <w:ind w:hanging="30"/>
              <w:jc w:val="center"/>
              <w:rPr>
                <w:rFonts w:ascii="Times New Roman" w:hAnsi="Times New Roman"/>
                <w:sz w:val="20"/>
              </w:rPr>
            </w:pPr>
            <w:r>
              <w:rPr>
                <w:rFonts w:ascii="Times New Roman" w:hAnsi="Times New Roman"/>
                <w:sz w:val="20"/>
              </w:rPr>
              <w:t>по проч-</w:t>
            </w:r>
          </w:p>
          <w:p w:rsidR="00000000" w:rsidRDefault="0002408D">
            <w:pPr>
              <w:ind w:hanging="30"/>
              <w:jc w:val="center"/>
              <w:rPr>
                <w:rFonts w:ascii="Times New Roman" w:hAnsi="Times New Roman"/>
                <w:sz w:val="20"/>
              </w:rPr>
            </w:pPr>
            <w:r>
              <w:rPr>
                <w:rFonts w:ascii="Times New Roman" w:hAnsi="Times New Roman"/>
                <w:sz w:val="20"/>
              </w:rPr>
              <w:t>ности на</w:t>
            </w:r>
          </w:p>
          <w:p w:rsidR="00000000" w:rsidRDefault="0002408D">
            <w:pPr>
              <w:ind w:hanging="30"/>
              <w:jc w:val="center"/>
              <w:rPr>
                <w:rFonts w:ascii="Times New Roman" w:hAnsi="Times New Roman"/>
                <w:sz w:val="20"/>
              </w:rPr>
            </w:pPr>
            <w:r>
              <w:rPr>
                <w:rFonts w:ascii="Times New Roman" w:hAnsi="Times New Roman"/>
                <w:sz w:val="20"/>
              </w:rPr>
              <w:t xml:space="preserve"> сжатие </w:t>
            </w:r>
          </w:p>
          <w:p w:rsidR="00000000" w:rsidRDefault="0002408D">
            <w:pPr>
              <w:ind w:hanging="30"/>
              <w:jc w:val="center"/>
              <w:rPr>
                <w:rFonts w:ascii="Times New Roman" w:hAnsi="Times New Roman"/>
                <w:sz w:val="20"/>
              </w:rPr>
            </w:pPr>
          </w:p>
        </w:tc>
        <w:tc>
          <w:tcPr>
            <w:tcW w:w="97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по проч-</w:t>
            </w:r>
          </w:p>
          <w:p w:rsidR="00000000" w:rsidRDefault="0002408D">
            <w:pPr>
              <w:ind w:hanging="30"/>
              <w:jc w:val="center"/>
              <w:rPr>
                <w:rFonts w:ascii="Times New Roman" w:hAnsi="Times New Roman"/>
                <w:sz w:val="20"/>
              </w:rPr>
            </w:pPr>
            <w:r>
              <w:rPr>
                <w:rFonts w:ascii="Times New Roman" w:hAnsi="Times New Roman"/>
                <w:sz w:val="20"/>
              </w:rPr>
              <w:t xml:space="preserve">  ности </w:t>
            </w:r>
          </w:p>
          <w:p w:rsidR="00000000" w:rsidRDefault="0002408D">
            <w:pPr>
              <w:ind w:hanging="30"/>
              <w:jc w:val="center"/>
              <w:rPr>
                <w:rFonts w:ascii="Times New Roman" w:hAnsi="Times New Roman"/>
                <w:sz w:val="20"/>
              </w:rPr>
            </w:pPr>
            <w:r>
              <w:rPr>
                <w:rFonts w:ascii="Times New Roman" w:hAnsi="Times New Roman"/>
                <w:sz w:val="20"/>
              </w:rPr>
              <w:t xml:space="preserve">при осевом сжатии  </w:t>
            </w:r>
          </w:p>
          <w:p w:rsidR="00000000" w:rsidRDefault="0002408D">
            <w:pPr>
              <w:ind w:hanging="30"/>
              <w:jc w:val="center"/>
              <w:rPr>
                <w:rFonts w:ascii="Times New Roman" w:hAnsi="Times New Roman"/>
                <w:sz w:val="20"/>
              </w:rPr>
            </w:pPr>
          </w:p>
        </w:tc>
        <w:tc>
          <w:tcPr>
            <w:tcW w:w="1044"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измель- </w:t>
            </w:r>
          </w:p>
          <w:p w:rsidR="00000000" w:rsidRDefault="0002408D">
            <w:pPr>
              <w:ind w:hanging="30"/>
              <w:jc w:val="center"/>
              <w:rPr>
                <w:rFonts w:ascii="Times New Roman" w:hAnsi="Times New Roman"/>
                <w:sz w:val="20"/>
              </w:rPr>
            </w:pPr>
            <w:r>
              <w:rPr>
                <w:rFonts w:ascii="Times New Roman" w:hAnsi="Times New Roman"/>
                <w:sz w:val="20"/>
              </w:rPr>
              <w:t xml:space="preserve">ченной  </w:t>
            </w:r>
          </w:p>
          <w:p w:rsidR="00000000" w:rsidRDefault="0002408D">
            <w:pPr>
              <w:ind w:hanging="30"/>
              <w:jc w:val="center"/>
              <w:rPr>
                <w:rFonts w:ascii="Times New Roman" w:hAnsi="Times New Roman"/>
                <w:sz w:val="20"/>
              </w:rPr>
            </w:pPr>
            <w:r>
              <w:rPr>
                <w:rFonts w:ascii="Times New Roman" w:hAnsi="Times New Roman"/>
                <w:sz w:val="20"/>
              </w:rPr>
              <w:t>древесине</w:t>
            </w:r>
          </w:p>
          <w:p w:rsidR="00000000" w:rsidRDefault="0002408D">
            <w:pPr>
              <w:ind w:hanging="30"/>
              <w:jc w:val="center"/>
              <w:rPr>
                <w:rFonts w:ascii="Times New Roman" w:hAnsi="Times New Roman"/>
                <w:sz w:val="20"/>
              </w:rPr>
            </w:pPr>
          </w:p>
        </w:tc>
        <w:tc>
          <w:tcPr>
            <w:tcW w:w="1267"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кострельна или</w:t>
            </w:r>
          </w:p>
          <w:p w:rsidR="00000000" w:rsidRDefault="0002408D">
            <w:pPr>
              <w:ind w:hanging="30"/>
              <w:jc w:val="center"/>
              <w:rPr>
                <w:rFonts w:ascii="Times New Roman" w:hAnsi="Times New Roman"/>
                <w:sz w:val="20"/>
              </w:rPr>
            </w:pPr>
            <w:r>
              <w:rPr>
                <w:rFonts w:ascii="Times New Roman" w:hAnsi="Times New Roman"/>
                <w:sz w:val="20"/>
              </w:rPr>
              <w:t xml:space="preserve">дробленых стеблях    </w:t>
            </w:r>
          </w:p>
          <w:p w:rsidR="00000000" w:rsidRDefault="0002408D">
            <w:pPr>
              <w:ind w:hanging="30"/>
              <w:jc w:val="center"/>
              <w:rPr>
                <w:rFonts w:ascii="Times New Roman" w:hAnsi="Times New Roman"/>
                <w:sz w:val="20"/>
              </w:rPr>
            </w:pPr>
            <w:r>
              <w:rPr>
                <w:rFonts w:ascii="Times New Roman" w:hAnsi="Times New Roman"/>
                <w:sz w:val="20"/>
              </w:rPr>
              <w:t>хлопчатника</w:t>
            </w:r>
          </w:p>
          <w:p w:rsidR="00000000" w:rsidRDefault="0002408D">
            <w:pPr>
              <w:ind w:hanging="30"/>
              <w:jc w:val="center"/>
              <w:rPr>
                <w:rFonts w:ascii="Times New Roman" w:hAnsi="Times New Roman"/>
                <w:sz w:val="20"/>
              </w:rPr>
            </w:pPr>
          </w:p>
        </w:tc>
        <w:tc>
          <w:tcPr>
            <w:tcW w:w="100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костре  </w:t>
            </w:r>
          </w:p>
          <w:p w:rsidR="00000000" w:rsidRDefault="0002408D">
            <w:pPr>
              <w:ind w:hanging="30"/>
              <w:jc w:val="center"/>
              <w:rPr>
                <w:rFonts w:ascii="Times New Roman" w:hAnsi="Times New Roman"/>
                <w:sz w:val="20"/>
              </w:rPr>
            </w:pPr>
            <w:r>
              <w:rPr>
                <w:rFonts w:ascii="Times New Roman" w:hAnsi="Times New Roman"/>
                <w:sz w:val="20"/>
              </w:rPr>
              <w:t xml:space="preserve">конопли </w:t>
            </w:r>
          </w:p>
          <w:p w:rsidR="00000000" w:rsidRDefault="0002408D">
            <w:pPr>
              <w:ind w:hanging="30"/>
              <w:jc w:val="center"/>
              <w:rPr>
                <w:rFonts w:ascii="Times New Roman" w:hAnsi="Times New Roman"/>
                <w:sz w:val="20"/>
              </w:rPr>
            </w:pPr>
          </w:p>
        </w:tc>
        <w:tc>
          <w:tcPr>
            <w:tcW w:w="1126"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дробленой рисовой  </w:t>
            </w:r>
          </w:p>
          <w:p w:rsidR="00000000" w:rsidRDefault="0002408D">
            <w:pPr>
              <w:ind w:hanging="30"/>
              <w:jc w:val="center"/>
              <w:rPr>
                <w:rFonts w:ascii="Times New Roman" w:hAnsi="Times New Roman"/>
                <w:sz w:val="20"/>
              </w:rPr>
            </w:pPr>
            <w:r>
              <w:rPr>
                <w:rFonts w:ascii="Times New Roman" w:hAnsi="Times New Roman"/>
                <w:sz w:val="20"/>
              </w:rPr>
              <w:t xml:space="preserve">соломе </w:t>
            </w:r>
          </w:p>
          <w:p w:rsidR="00000000" w:rsidRDefault="0002408D">
            <w:pPr>
              <w:ind w:hanging="30"/>
              <w:jc w:val="center"/>
              <w:rPr>
                <w:rFonts w:ascii="Times New Roman" w:hAnsi="Times New Roman"/>
                <w:sz w:val="20"/>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2408D">
            <w:pPr>
              <w:ind w:hanging="30"/>
              <w:jc w:val="both"/>
              <w:rPr>
                <w:rFonts w:ascii="Times New Roman" w:hAnsi="Times New Roman"/>
                <w:sz w:val="20"/>
              </w:rPr>
            </w:pPr>
            <w:r>
              <w:rPr>
                <w:rFonts w:ascii="Times New Roman" w:hAnsi="Times New Roman"/>
                <w:sz w:val="20"/>
              </w:rPr>
              <w:t xml:space="preserve">Теплоизоляционный </w:t>
            </w:r>
          </w:p>
          <w:p w:rsidR="00000000" w:rsidRDefault="0002408D">
            <w:pPr>
              <w:ind w:hanging="30"/>
              <w:jc w:val="both"/>
              <w:rPr>
                <w:rFonts w:ascii="Times New Roman" w:hAnsi="Times New Roman"/>
                <w:sz w:val="20"/>
              </w:rPr>
            </w:pPr>
          </w:p>
        </w:tc>
        <w:tc>
          <w:tcPr>
            <w:tcW w:w="970"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В0,35  </w:t>
            </w:r>
          </w:p>
          <w:p w:rsidR="00000000" w:rsidRDefault="0002408D">
            <w:pPr>
              <w:ind w:hanging="30"/>
              <w:jc w:val="center"/>
              <w:rPr>
                <w:rFonts w:ascii="Times New Roman" w:hAnsi="Times New Roman"/>
                <w:sz w:val="20"/>
              </w:rPr>
            </w:pPr>
            <w:r>
              <w:rPr>
                <w:rFonts w:ascii="Times New Roman" w:hAnsi="Times New Roman"/>
                <w:sz w:val="20"/>
              </w:rPr>
              <w:t xml:space="preserve"> В0,75  </w:t>
            </w:r>
          </w:p>
          <w:p w:rsidR="00000000" w:rsidRDefault="0002408D">
            <w:pPr>
              <w:ind w:hanging="30"/>
              <w:jc w:val="center"/>
              <w:rPr>
                <w:rFonts w:ascii="Times New Roman" w:hAnsi="Times New Roman"/>
                <w:sz w:val="20"/>
              </w:rPr>
            </w:pPr>
            <w:r>
              <w:rPr>
                <w:rFonts w:ascii="Times New Roman" w:hAnsi="Times New Roman"/>
                <w:sz w:val="20"/>
              </w:rPr>
              <w:t xml:space="preserve"> В1,0   </w:t>
            </w:r>
          </w:p>
          <w:p w:rsidR="00000000" w:rsidRDefault="0002408D">
            <w:pPr>
              <w:ind w:hanging="30"/>
              <w:jc w:val="center"/>
              <w:rPr>
                <w:rFonts w:ascii="Times New Roman" w:hAnsi="Times New Roman"/>
                <w:sz w:val="20"/>
              </w:rPr>
            </w:pPr>
          </w:p>
        </w:tc>
        <w:tc>
          <w:tcPr>
            <w:tcW w:w="97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М5    </w:t>
            </w:r>
          </w:p>
          <w:p w:rsidR="00000000" w:rsidRDefault="0002408D">
            <w:pPr>
              <w:ind w:hanging="30"/>
              <w:jc w:val="center"/>
              <w:rPr>
                <w:rFonts w:ascii="Times New Roman" w:hAnsi="Times New Roman"/>
                <w:sz w:val="20"/>
              </w:rPr>
            </w:pPr>
            <w:r>
              <w:rPr>
                <w:rFonts w:ascii="Times New Roman" w:hAnsi="Times New Roman"/>
                <w:sz w:val="20"/>
              </w:rPr>
              <w:t xml:space="preserve">  М10   </w:t>
            </w:r>
          </w:p>
          <w:p w:rsidR="00000000" w:rsidRDefault="0002408D">
            <w:pPr>
              <w:ind w:hanging="30"/>
              <w:jc w:val="center"/>
              <w:rPr>
                <w:rFonts w:ascii="Times New Roman" w:hAnsi="Times New Roman"/>
                <w:sz w:val="20"/>
              </w:rPr>
            </w:pPr>
            <w:r>
              <w:rPr>
                <w:rFonts w:ascii="Times New Roman" w:hAnsi="Times New Roman"/>
                <w:sz w:val="20"/>
              </w:rPr>
              <w:t xml:space="preserve">  М15   </w:t>
            </w:r>
          </w:p>
          <w:p w:rsidR="00000000" w:rsidRDefault="0002408D">
            <w:pPr>
              <w:ind w:hanging="30"/>
              <w:jc w:val="center"/>
              <w:rPr>
                <w:rFonts w:ascii="Times New Roman" w:hAnsi="Times New Roman"/>
                <w:sz w:val="20"/>
              </w:rPr>
            </w:pPr>
          </w:p>
        </w:tc>
        <w:tc>
          <w:tcPr>
            <w:tcW w:w="1044"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400-500</w:t>
            </w:r>
          </w:p>
          <w:p w:rsidR="00000000" w:rsidRDefault="0002408D">
            <w:pPr>
              <w:ind w:hanging="30"/>
              <w:jc w:val="center"/>
              <w:rPr>
                <w:rFonts w:ascii="Times New Roman" w:hAnsi="Times New Roman"/>
                <w:sz w:val="20"/>
              </w:rPr>
            </w:pPr>
            <w:r>
              <w:rPr>
                <w:rFonts w:ascii="Times New Roman" w:hAnsi="Times New Roman"/>
                <w:sz w:val="20"/>
              </w:rPr>
              <w:t xml:space="preserve"> 450-500</w:t>
            </w:r>
          </w:p>
          <w:p w:rsidR="00000000" w:rsidRDefault="0002408D">
            <w:pPr>
              <w:ind w:hanging="30"/>
              <w:jc w:val="center"/>
              <w:rPr>
                <w:rFonts w:ascii="Times New Roman" w:hAnsi="Times New Roman"/>
                <w:sz w:val="20"/>
              </w:rPr>
            </w:pPr>
            <w:r>
              <w:rPr>
                <w:rFonts w:ascii="Times New Roman" w:hAnsi="Times New Roman"/>
                <w:sz w:val="20"/>
              </w:rPr>
              <w:t xml:space="preserve"> 500    </w:t>
            </w:r>
          </w:p>
          <w:p w:rsidR="00000000" w:rsidRDefault="0002408D">
            <w:pPr>
              <w:ind w:hanging="30"/>
              <w:jc w:val="center"/>
              <w:rPr>
                <w:rFonts w:ascii="Times New Roman" w:hAnsi="Times New Roman"/>
                <w:sz w:val="20"/>
              </w:rPr>
            </w:pPr>
          </w:p>
        </w:tc>
        <w:tc>
          <w:tcPr>
            <w:tcW w:w="1267"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w:t>
            </w:r>
            <w:r>
              <w:rPr>
                <w:rFonts w:ascii="Times New Roman" w:hAnsi="Times New Roman"/>
                <w:sz w:val="20"/>
              </w:rPr>
              <w:t>400-450</w:t>
            </w:r>
          </w:p>
          <w:p w:rsidR="00000000" w:rsidRDefault="0002408D">
            <w:pPr>
              <w:ind w:hanging="30"/>
              <w:jc w:val="center"/>
              <w:rPr>
                <w:rFonts w:ascii="Times New Roman" w:hAnsi="Times New Roman"/>
                <w:sz w:val="20"/>
              </w:rPr>
            </w:pPr>
            <w:r>
              <w:rPr>
                <w:rFonts w:ascii="Times New Roman" w:hAnsi="Times New Roman"/>
                <w:sz w:val="20"/>
              </w:rPr>
              <w:t xml:space="preserve"> 450-500</w:t>
            </w:r>
          </w:p>
          <w:p w:rsidR="00000000" w:rsidRDefault="0002408D">
            <w:pPr>
              <w:ind w:hanging="30"/>
              <w:jc w:val="center"/>
              <w:rPr>
                <w:rFonts w:ascii="Times New Roman" w:hAnsi="Times New Roman"/>
                <w:sz w:val="20"/>
              </w:rPr>
            </w:pPr>
            <w:r>
              <w:rPr>
                <w:rFonts w:ascii="Times New Roman" w:hAnsi="Times New Roman"/>
                <w:sz w:val="20"/>
              </w:rPr>
              <w:t xml:space="preserve"> 500    </w:t>
            </w:r>
          </w:p>
          <w:p w:rsidR="00000000" w:rsidRDefault="0002408D">
            <w:pPr>
              <w:ind w:hanging="30"/>
              <w:jc w:val="center"/>
              <w:rPr>
                <w:rFonts w:ascii="Times New Roman" w:hAnsi="Times New Roman"/>
                <w:sz w:val="20"/>
              </w:rPr>
            </w:pPr>
          </w:p>
        </w:tc>
        <w:tc>
          <w:tcPr>
            <w:tcW w:w="100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400-450</w:t>
            </w:r>
          </w:p>
          <w:p w:rsidR="00000000" w:rsidRDefault="0002408D">
            <w:pPr>
              <w:ind w:hanging="30"/>
              <w:jc w:val="center"/>
              <w:rPr>
                <w:rFonts w:ascii="Times New Roman" w:hAnsi="Times New Roman"/>
                <w:sz w:val="20"/>
              </w:rPr>
            </w:pPr>
            <w:r>
              <w:rPr>
                <w:rFonts w:ascii="Times New Roman" w:hAnsi="Times New Roman"/>
                <w:sz w:val="20"/>
              </w:rPr>
              <w:t xml:space="preserve"> 450-500</w:t>
            </w:r>
          </w:p>
          <w:p w:rsidR="00000000" w:rsidRDefault="0002408D">
            <w:pPr>
              <w:ind w:hanging="30"/>
              <w:jc w:val="center"/>
              <w:rPr>
                <w:rFonts w:ascii="Times New Roman" w:hAnsi="Times New Roman"/>
                <w:sz w:val="20"/>
              </w:rPr>
            </w:pPr>
            <w:r>
              <w:rPr>
                <w:rFonts w:ascii="Times New Roman" w:hAnsi="Times New Roman"/>
                <w:sz w:val="20"/>
              </w:rPr>
              <w:t xml:space="preserve"> 500    </w:t>
            </w:r>
          </w:p>
          <w:p w:rsidR="00000000" w:rsidRDefault="0002408D">
            <w:pPr>
              <w:ind w:hanging="30"/>
              <w:jc w:val="center"/>
              <w:rPr>
                <w:rFonts w:ascii="Times New Roman" w:hAnsi="Times New Roman"/>
                <w:sz w:val="20"/>
              </w:rPr>
            </w:pPr>
          </w:p>
        </w:tc>
        <w:tc>
          <w:tcPr>
            <w:tcW w:w="1126"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500  </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02408D">
            <w:pPr>
              <w:ind w:hanging="30"/>
              <w:jc w:val="both"/>
              <w:rPr>
                <w:rFonts w:ascii="Times New Roman" w:hAnsi="Times New Roman"/>
                <w:sz w:val="20"/>
              </w:rPr>
            </w:pPr>
            <w:r>
              <w:rPr>
                <w:rFonts w:ascii="Times New Roman" w:hAnsi="Times New Roman"/>
                <w:sz w:val="20"/>
              </w:rPr>
              <w:t>Конструкционный</w:t>
            </w:r>
          </w:p>
          <w:p w:rsidR="00000000" w:rsidRDefault="0002408D">
            <w:pPr>
              <w:ind w:hanging="30"/>
              <w:jc w:val="both"/>
              <w:rPr>
                <w:rFonts w:ascii="Times New Roman" w:hAnsi="Times New Roman"/>
                <w:sz w:val="20"/>
              </w:rPr>
            </w:pPr>
          </w:p>
        </w:tc>
        <w:tc>
          <w:tcPr>
            <w:tcW w:w="970"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В1,5   </w:t>
            </w:r>
          </w:p>
          <w:p w:rsidR="00000000" w:rsidRDefault="0002408D">
            <w:pPr>
              <w:ind w:hanging="30"/>
              <w:jc w:val="center"/>
              <w:rPr>
                <w:rFonts w:ascii="Times New Roman" w:hAnsi="Times New Roman"/>
                <w:sz w:val="20"/>
              </w:rPr>
            </w:pPr>
            <w:r>
              <w:rPr>
                <w:rFonts w:ascii="Times New Roman" w:hAnsi="Times New Roman"/>
                <w:sz w:val="20"/>
              </w:rPr>
              <w:t xml:space="preserve"> В2,0   </w:t>
            </w:r>
          </w:p>
          <w:p w:rsidR="00000000" w:rsidRDefault="0002408D">
            <w:pPr>
              <w:ind w:hanging="30"/>
              <w:jc w:val="center"/>
              <w:rPr>
                <w:rFonts w:ascii="Times New Roman" w:hAnsi="Times New Roman"/>
                <w:sz w:val="20"/>
              </w:rPr>
            </w:pPr>
            <w:r>
              <w:rPr>
                <w:rFonts w:ascii="Times New Roman" w:hAnsi="Times New Roman"/>
                <w:sz w:val="20"/>
              </w:rPr>
              <w:t xml:space="preserve"> В2,5   </w:t>
            </w:r>
          </w:p>
          <w:p w:rsidR="00000000" w:rsidRDefault="0002408D">
            <w:pPr>
              <w:ind w:hanging="30"/>
              <w:jc w:val="center"/>
              <w:rPr>
                <w:rFonts w:ascii="Times New Roman" w:hAnsi="Times New Roman"/>
                <w:sz w:val="20"/>
              </w:rPr>
            </w:pPr>
            <w:r>
              <w:rPr>
                <w:rFonts w:ascii="Times New Roman" w:hAnsi="Times New Roman"/>
                <w:sz w:val="20"/>
              </w:rPr>
              <w:t xml:space="preserve"> В3,5   </w:t>
            </w:r>
          </w:p>
          <w:p w:rsidR="00000000" w:rsidRDefault="0002408D">
            <w:pPr>
              <w:ind w:hanging="30"/>
              <w:jc w:val="center"/>
              <w:rPr>
                <w:rFonts w:ascii="Times New Roman" w:hAnsi="Times New Roman"/>
                <w:sz w:val="20"/>
              </w:rPr>
            </w:pPr>
          </w:p>
        </w:tc>
        <w:tc>
          <w:tcPr>
            <w:tcW w:w="97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r>
              <w:rPr>
                <w:rFonts w:ascii="Times New Roman" w:hAnsi="Times New Roman"/>
                <w:sz w:val="20"/>
              </w:rPr>
              <w:t xml:space="preserve">  М25   </w:t>
            </w:r>
          </w:p>
          <w:p w:rsidR="00000000" w:rsidRDefault="0002408D">
            <w:pPr>
              <w:ind w:hanging="30"/>
              <w:jc w:val="center"/>
              <w:rPr>
                <w:rFonts w:ascii="Times New Roman" w:hAnsi="Times New Roman"/>
                <w:sz w:val="20"/>
              </w:rPr>
            </w:pPr>
            <w:r>
              <w:rPr>
                <w:rFonts w:ascii="Times New Roman" w:hAnsi="Times New Roman"/>
                <w:sz w:val="20"/>
              </w:rPr>
              <w:t xml:space="preserve">  М35   </w:t>
            </w:r>
          </w:p>
          <w:p w:rsidR="00000000" w:rsidRDefault="0002408D">
            <w:pPr>
              <w:ind w:hanging="30"/>
              <w:jc w:val="center"/>
              <w:rPr>
                <w:rFonts w:ascii="Times New Roman" w:hAnsi="Times New Roman"/>
                <w:sz w:val="20"/>
              </w:rPr>
            </w:pPr>
            <w:r>
              <w:rPr>
                <w:rFonts w:ascii="Times New Roman" w:hAnsi="Times New Roman"/>
                <w:sz w:val="20"/>
              </w:rPr>
              <w:t xml:space="preserve">  М50   </w:t>
            </w:r>
          </w:p>
          <w:p w:rsidR="00000000" w:rsidRDefault="0002408D">
            <w:pPr>
              <w:ind w:hanging="30"/>
              <w:jc w:val="center"/>
              <w:rPr>
                <w:rFonts w:ascii="Times New Roman" w:hAnsi="Times New Roman"/>
                <w:sz w:val="20"/>
              </w:rPr>
            </w:pPr>
          </w:p>
        </w:tc>
        <w:tc>
          <w:tcPr>
            <w:tcW w:w="1044"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500-650</w:t>
            </w:r>
          </w:p>
          <w:p w:rsidR="00000000" w:rsidRDefault="0002408D">
            <w:pPr>
              <w:ind w:hanging="30"/>
              <w:jc w:val="center"/>
              <w:rPr>
                <w:rFonts w:ascii="Times New Roman" w:hAnsi="Times New Roman"/>
                <w:sz w:val="20"/>
              </w:rPr>
            </w:pPr>
            <w:r>
              <w:rPr>
                <w:rFonts w:ascii="Times New Roman" w:hAnsi="Times New Roman"/>
                <w:sz w:val="20"/>
              </w:rPr>
              <w:t xml:space="preserve"> 500-700</w:t>
            </w:r>
          </w:p>
          <w:p w:rsidR="00000000" w:rsidRDefault="0002408D">
            <w:pPr>
              <w:ind w:hanging="30"/>
              <w:jc w:val="center"/>
              <w:rPr>
                <w:rFonts w:ascii="Times New Roman" w:hAnsi="Times New Roman"/>
                <w:sz w:val="20"/>
              </w:rPr>
            </w:pPr>
            <w:r>
              <w:rPr>
                <w:rFonts w:ascii="Times New Roman" w:hAnsi="Times New Roman"/>
                <w:sz w:val="20"/>
              </w:rPr>
              <w:t xml:space="preserve"> 600-750</w:t>
            </w:r>
          </w:p>
          <w:p w:rsidR="00000000" w:rsidRDefault="0002408D">
            <w:pPr>
              <w:ind w:hanging="30"/>
              <w:jc w:val="center"/>
              <w:rPr>
                <w:rFonts w:ascii="Times New Roman" w:hAnsi="Times New Roman"/>
                <w:sz w:val="20"/>
              </w:rPr>
            </w:pPr>
            <w:r>
              <w:rPr>
                <w:rFonts w:ascii="Times New Roman" w:hAnsi="Times New Roman"/>
                <w:sz w:val="20"/>
              </w:rPr>
              <w:t xml:space="preserve"> 700-850 </w:t>
            </w:r>
          </w:p>
          <w:p w:rsidR="00000000" w:rsidRDefault="0002408D">
            <w:pPr>
              <w:ind w:hanging="30"/>
              <w:jc w:val="center"/>
              <w:rPr>
                <w:rFonts w:ascii="Times New Roman" w:hAnsi="Times New Roman"/>
                <w:sz w:val="20"/>
              </w:rPr>
            </w:pPr>
          </w:p>
        </w:tc>
        <w:tc>
          <w:tcPr>
            <w:tcW w:w="1267"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550-650</w:t>
            </w:r>
          </w:p>
          <w:p w:rsidR="00000000" w:rsidRDefault="0002408D">
            <w:pPr>
              <w:ind w:hanging="30"/>
              <w:jc w:val="center"/>
              <w:rPr>
                <w:rFonts w:ascii="Times New Roman" w:hAnsi="Times New Roman"/>
                <w:sz w:val="20"/>
              </w:rPr>
            </w:pPr>
            <w:r>
              <w:rPr>
                <w:rFonts w:ascii="Times New Roman" w:hAnsi="Times New Roman"/>
                <w:sz w:val="20"/>
              </w:rPr>
              <w:t xml:space="preserve"> 600-700</w:t>
            </w:r>
          </w:p>
          <w:p w:rsidR="00000000" w:rsidRDefault="0002408D">
            <w:pPr>
              <w:ind w:hanging="30"/>
              <w:jc w:val="center"/>
              <w:rPr>
                <w:rFonts w:ascii="Times New Roman" w:hAnsi="Times New Roman"/>
                <w:sz w:val="20"/>
              </w:rPr>
            </w:pPr>
            <w:r>
              <w:rPr>
                <w:rFonts w:ascii="Times New Roman" w:hAnsi="Times New Roman"/>
                <w:sz w:val="20"/>
              </w:rPr>
              <w:t xml:space="preserve"> 700-800</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p>
        </w:tc>
        <w:tc>
          <w:tcPr>
            <w:tcW w:w="1001"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 xml:space="preserve"> 550-650</w:t>
            </w:r>
          </w:p>
          <w:p w:rsidR="00000000" w:rsidRDefault="0002408D">
            <w:pPr>
              <w:ind w:hanging="30"/>
              <w:jc w:val="center"/>
              <w:rPr>
                <w:rFonts w:ascii="Times New Roman" w:hAnsi="Times New Roman"/>
                <w:sz w:val="20"/>
              </w:rPr>
            </w:pPr>
            <w:r>
              <w:rPr>
                <w:rFonts w:ascii="Times New Roman" w:hAnsi="Times New Roman"/>
                <w:sz w:val="20"/>
              </w:rPr>
              <w:t xml:space="preserve"> 600-700</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p>
        </w:tc>
        <w:tc>
          <w:tcPr>
            <w:tcW w:w="1126" w:type="dxa"/>
            <w:tcBorders>
              <w:left w:val="single" w:sz="6" w:space="0" w:color="auto"/>
              <w:bottom w:val="single" w:sz="6" w:space="0" w:color="auto"/>
              <w:right w:val="single" w:sz="6" w:space="0" w:color="auto"/>
            </w:tcBorders>
          </w:tcPr>
          <w:p w:rsidR="00000000" w:rsidRDefault="0002408D">
            <w:pPr>
              <w:ind w:hanging="30"/>
              <w:jc w:val="center"/>
              <w:rPr>
                <w:rFonts w:ascii="Times New Roman" w:hAnsi="Times New Roman"/>
                <w:sz w:val="20"/>
              </w:rPr>
            </w:pPr>
            <w:r>
              <w:rPr>
                <w:rFonts w:ascii="Times New Roman" w:hAnsi="Times New Roman"/>
                <w:sz w:val="20"/>
              </w:rPr>
              <w:t>600-700</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r>
              <w:rPr>
                <w:rFonts w:ascii="Times New Roman" w:hAnsi="Times New Roman"/>
                <w:sz w:val="20"/>
              </w:rPr>
              <w:t xml:space="preserve">   -   </w:t>
            </w:r>
          </w:p>
          <w:p w:rsidR="00000000" w:rsidRDefault="0002408D">
            <w:pPr>
              <w:ind w:hanging="30"/>
              <w:jc w:val="center"/>
              <w:rPr>
                <w:rFonts w:ascii="Times New Roman" w:hAnsi="Times New Roman"/>
                <w:sz w:val="20"/>
              </w:rPr>
            </w:pPr>
          </w:p>
        </w:tc>
      </w:tr>
    </w:tbl>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1.2.4. Фактическая средняя плотность арболита не должна превышать проектную более чем на 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Фактическая средняя плотность арболита, предназначенного для изделий высшей категории качества, не </w:t>
      </w:r>
      <w:r>
        <w:rPr>
          <w:rFonts w:ascii="Times New Roman" w:hAnsi="Times New Roman"/>
          <w:sz w:val="20"/>
        </w:rPr>
        <w:t>должна превышать проектную более чем на 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1.2.5. Нормируемый коэффициент вариации прочности конструкционного арболита не должен превышать 20%.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Партионный коэффициент вариации прочности конструкционного арболита должен быть не более: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18% - для изделий и конструкций первой категории качества;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15% - для изделий и конструкций высшей категории качества.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теплоизоляционного арболита показатель вариации не нормируется.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1.2.6. Марка арболита по морозостойкости в изделиях конкретных видов в зависимости от</w:t>
      </w:r>
      <w:r>
        <w:rPr>
          <w:rFonts w:ascii="Times New Roman" w:hAnsi="Times New Roman"/>
          <w:sz w:val="20"/>
        </w:rPr>
        <w:t xml:space="preserve"> режима их эксплуатации и климатических условий района строительства должна приниматься в соответствии с нормами проектирования и указываться в стандартах или технических условиях на конкретные изделия и не должна быть менее Мрз 25.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1.2.7. Теплопроводность арболита, высушенного до постоянной массы, в зависимости от вида заполнителя, определяемая при температуре (20±5) °С, не должна превышать указанной в табл.2.</w:t>
      </w:r>
    </w:p>
    <w:p w:rsidR="00000000" w:rsidRDefault="0002408D">
      <w:pPr>
        <w:ind w:firstLine="284"/>
        <w:jc w:val="right"/>
        <w:rPr>
          <w:rFonts w:ascii="Times New Roman" w:hAnsi="Times New Roman"/>
          <w:sz w:val="20"/>
        </w:rPr>
      </w:pPr>
      <w:r>
        <w:rPr>
          <w:rFonts w:ascii="Times New Roman" w:hAnsi="Times New Roman"/>
          <w:sz w:val="20"/>
        </w:rPr>
        <w:t>Таблица 2</w:t>
      </w:r>
    </w:p>
    <w:p w:rsidR="00000000" w:rsidRDefault="0002408D">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560"/>
        <w:gridCol w:w="708"/>
        <w:gridCol w:w="709"/>
        <w:gridCol w:w="709"/>
        <w:gridCol w:w="567"/>
        <w:gridCol w:w="709"/>
        <w:gridCol w:w="567"/>
        <w:gridCol w:w="708"/>
        <w:gridCol w:w="709"/>
        <w:gridCol w:w="709"/>
        <w:gridCol w:w="710"/>
      </w:tblGrid>
      <w:tr w:rsidR="00000000">
        <w:tblPrEx>
          <w:tblCellMar>
            <w:top w:w="0" w:type="dxa"/>
            <w:bottom w:w="0" w:type="dxa"/>
          </w:tblCellMar>
        </w:tblPrEx>
        <w:tc>
          <w:tcPr>
            <w:tcW w:w="1560" w:type="dxa"/>
            <w:tcBorders>
              <w:top w:val="single" w:sz="6" w:space="0" w:color="auto"/>
              <w:left w:val="single" w:sz="6" w:space="0" w:color="auto"/>
              <w:right w:val="single" w:sz="6" w:space="0" w:color="auto"/>
            </w:tcBorders>
          </w:tcPr>
          <w:p w:rsidR="00000000" w:rsidRDefault="0002408D">
            <w:pPr>
              <w:pStyle w:val="Preformat"/>
              <w:jc w:val="center"/>
              <w:rPr>
                <w:rFonts w:ascii="Times New Roman" w:hAnsi="Times New Roman"/>
              </w:rPr>
            </w:pPr>
          </w:p>
          <w:p w:rsidR="00000000" w:rsidRDefault="0002408D">
            <w:pPr>
              <w:pStyle w:val="Preformat"/>
              <w:jc w:val="center"/>
              <w:rPr>
                <w:rFonts w:ascii="Times New Roman" w:hAnsi="Times New Roman"/>
              </w:rPr>
            </w:pPr>
            <w:r>
              <w:rPr>
                <w:rFonts w:ascii="Times New Roman" w:hAnsi="Times New Roman"/>
              </w:rPr>
              <w:t>Вид</w:t>
            </w:r>
          </w:p>
        </w:tc>
        <w:tc>
          <w:tcPr>
            <w:tcW w:w="6804" w:type="dxa"/>
            <w:gridSpan w:val="10"/>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Теплопроводность арболита Вт/ м·°С, при средней</w:t>
            </w:r>
          </w:p>
          <w:p w:rsidR="00000000" w:rsidRDefault="0002408D">
            <w:pPr>
              <w:jc w:val="center"/>
              <w:rPr>
                <w:rFonts w:ascii="Times New Roman" w:hAnsi="Times New Roman"/>
                <w:sz w:val="20"/>
              </w:rPr>
            </w:pPr>
            <w:r>
              <w:rPr>
                <w:rFonts w:ascii="Times New Roman" w:hAnsi="Times New Roman"/>
                <w:sz w:val="20"/>
              </w:rPr>
              <w:t>плотности, кг/кб.м</w:t>
            </w:r>
          </w:p>
        </w:tc>
      </w:tr>
      <w:tr w:rsidR="00000000">
        <w:tblPrEx>
          <w:tblCellMar>
            <w:top w:w="0" w:type="dxa"/>
            <w:bottom w:w="0" w:type="dxa"/>
          </w:tblCellMar>
        </w:tblPrEx>
        <w:tc>
          <w:tcPr>
            <w:tcW w:w="1560"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rPr>
              <w:t>заполните</w:t>
            </w:r>
            <w:r>
              <w:rPr>
                <w:rFonts w:ascii="Times New Roman" w:hAnsi="Times New Roman"/>
              </w:rPr>
              <w:t>ля</w:t>
            </w: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400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450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500 </w:t>
            </w:r>
          </w:p>
          <w:p w:rsidR="00000000" w:rsidRDefault="0002408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550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600 </w:t>
            </w:r>
          </w:p>
          <w:p w:rsidR="00000000" w:rsidRDefault="0002408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650 </w:t>
            </w:r>
          </w:p>
          <w:p w:rsidR="00000000" w:rsidRDefault="0002408D">
            <w:pPr>
              <w:jc w:val="cente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700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750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800 </w:t>
            </w:r>
          </w:p>
          <w:p w:rsidR="00000000" w:rsidRDefault="0002408D">
            <w:pPr>
              <w:jc w:val="center"/>
              <w:rPr>
                <w:rFonts w:ascii="Times New Roman" w:hAnsi="Times New Roman"/>
                <w:sz w:val="20"/>
              </w:rPr>
            </w:pPr>
          </w:p>
        </w:tc>
        <w:tc>
          <w:tcPr>
            <w:tcW w:w="710"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850 </w:t>
            </w:r>
          </w:p>
          <w:p w:rsidR="00000000" w:rsidRDefault="0002408D">
            <w:pPr>
              <w:jc w:val="center"/>
              <w:rPr>
                <w:rFonts w:ascii="Times New Roman" w:hAnsi="Times New Roman"/>
                <w:sz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02408D">
            <w:pPr>
              <w:jc w:val="both"/>
              <w:rPr>
                <w:rFonts w:ascii="Times New Roman" w:hAnsi="Times New Roman"/>
                <w:sz w:val="20"/>
              </w:rPr>
            </w:pPr>
            <w:r>
              <w:rPr>
                <w:rFonts w:ascii="Times New Roman" w:hAnsi="Times New Roman"/>
                <w:sz w:val="20"/>
              </w:rPr>
              <w:t>Измельченная</w:t>
            </w:r>
          </w:p>
          <w:p w:rsidR="00000000" w:rsidRDefault="0002408D">
            <w:pPr>
              <w:jc w:val="both"/>
              <w:rPr>
                <w:rFonts w:ascii="Times New Roman" w:hAnsi="Times New Roman"/>
                <w:sz w:val="20"/>
              </w:rPr>
            </w:pPr>
            <w:r>
              <w:rPr>
                <w:rFonts w:ascii="Times New Roman" w:hAnsi="Times New Roman"/>
                <w:sz w:val="20"/>
              </w:rPr>
              <w:t xml:space="preserve">древесина   </w:t>
            </w:r>
          </w:p>
          <w:p w:rsidR="00000000" w:rsidRDefault="0002408D">
            <w:pPr>
              <w:jc w:val="both"/>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0,08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0,09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0,095 </w:t>
            </w:r>
          </w:p>
          <w:p w:rsidR="00000000" w:rsidRDefault="0002408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0,105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0,12 </w:t>
            </w:r>
          </w:p>
          <w:p w:rsidR="00000000" w:rsidRDefault="0002408D">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0,13 </w:t>
            </w:r>
          </w:p>
          <w:p w:rsidR="00000000" w:rsidRDefault="0002408D">
            <w:pPr>
              <w:jc w:val="center"/>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0,14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0,15 </w:t>
            </w:r>
          </w:p>
          <w:p w:rsidR="00000000" w:rsidRDefault="0002408D">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0,16 </w:t>
            </w:r>
          </w:p>
          <w:p w:rsidR="00000000" w:rsidRDefault="0002408D">
            <w:pPr>
              <w:jc w:val="center"/>
              <w:rPr>
                <w:rFonts w:ascii="Times New Roman" w:hAnsi="Times New Roman"/>
                <w:sz w:val="20"/>
              </w:rPr>
            </w:pPr>
          </w:p>
        </w:tc>
        <w:tc>
          <w:tcPr>
            <w:tcW w:w="710"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0,17 </w:t>
            </w:r>
          </w:p>
          <w:p w:rsidR="00000000" w:rsidRDefault="0002408D">
            <w:pPr>
              <w:jc w:val="center"/>
              <w:rPr>
                <w:rFonts w:ascii="Times New Roman" w:hAnsi="Times New Roman"/>
                <w:sz w:val="20"/>
              </w:rPr>
            </w:pP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02408D">
            <w:pPr>
              <w:jc w:val="both"/>
              <w:rPr>
                <w:rFonts w:ascii="Times New Roman" w:hAnsi="Times New Roman"/>
                <w:sz w:val="20"/>
              </w:rPr>
            </w:pPr>
            <w:r>
              <w:rPr>
                <w:rFonts w:ascii="Times New Roman" w:hAnsi="Times New Roman"/>
                <w:sz w:val="20"/>
              </w:rPr>
              <w:t>Измельченные стебли хлопчат-ника и рисовой соломы, костра льна и конопли</w:t>
            </w:r>
          </w:p>
          <w:p w:rsidR="00000000" w:rsidRDefault="0002408D">
            <w:pPr>
              <w:jc w:val="both"/>
              <w:rPr>
                <w:rFonts w:ascii="Times New Roman" w:hAnsi="Times New Roman"/>
                <w:sz w:val="20"/>
              </w:rPr>
            </w:pP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0,07</w:t>
            </w:r>
          </w:p>
          <w:p w:rsidR="00000000" w:rsidRDefault="0002408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0,075</w:t>
            </w:r>
          </w:p>
          <w:p w:rsidR="00000000" w:rsidRDefault="0002408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0,08</w:t>
            </w:r>
          </w:p>
          <w:p w:rsidR="00000000" w:rsidRDefault="0002408D">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0,095</w:t>
            </w:r>
          </w:p>
          <w:p w:rsidR="00000000" w:rsidRDefault="0002408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0,105</w:t>
            </w:r>
          </w:p>
          <w:p w:rsidR="00000000" w:rsidRDefault="0002408D">
            <w:pPr>
              <w:jc w:val="center"/>
              <w:rPr>
                <w:rFonts w:ascii="Times New Roman" w:hAnsi="Times New Roman"/>
                <w:sz w:val="20"/>
              </w:rPr>
            </w:pPr>
            <w:r>
              <w:rPr>
                <w:rFonts w:ascii="Times New Roman" w:hAnsi="Times New Roman"/>
                <w:sz w:val="20"/>
              </w:rPr>
              <w:t xml:space="preserve">     </w:t>
            </w:r>
          </w:p>
        </w:tc>
        <w:tc>
          <w:tcPr>
            <w:tcW w:w="56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0,11</w:t>
            </w:r>
          </w:p>
          <w:p w:rsidR="00000000" w:rsidRDefault="0002408D">
            <w:pPr>
              <w:jc w:val="center"/>
              <w:rPr>
                <w:rFonts w:ascii="Times New Roman" w:hAnsi="Times New Roman"/>
                <w:sz w:val="20"/>
              </w:rPr>
            </w:pPr>
            <w:r>
              <w:rPr>
                <w:rFonts w:ascii="Times New Roman" w:hAnsi="Times New Roman"/>
                <w:sz w:val="20"/>
              </w:rPr>
              <w:t xml:space="preserve">    </w:t>
            </w:r>
          </w:p>
        </w:tc>
        <w:tc>
          <w:tcPr>
            <w:tcW w:w="70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0,12</w:t>
            </w:r>
          </w:p>
          <w:p w:rsidR="00000000" w:rsidRDefault="0002408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  </w:t>
            </w:r>
          </w:p>
          <w:p w:rsidR="00000000" w:rsidRDefault="0002408D">
            <w:pPr>
              <w:jc w:val="center"/>
              <w:rPr>
                <w:rFonts w:ascii="Times New Roman" w:hAnsi="Times New Roman"/>
                <w:sz w:val="20"/>
              </w:rPr>
            </w:pPr>
            <w:r>
              <w:rPr>
                <w:rFonts w:ascii="Times New Roman" w:hAnsi="Times New Roman"/>
                <w:sz w:val="20"/>
              </w:rPr>
              <w:t xml:space="preserve">    </w:t>
            </w:r>
          </w:p>
        </w:tc>
        <w:tc>
          <w:tcPr>
            <w:tcW w:w="70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  </w:t>
            </w:r>
          </w:p>
          <w:p w:rsidR="00000000" w:rsidRDefault="0002408D">
            <w:pPr>
              <w:jc w:val="center"/>
              <w:rPr>
                <w:rFonts w:ascii="Times New Roman" w:hAnsi="Times New Roman"/>
                <w:sz w:val="20"/>
              </w:rPr>
            </w:pPr>
            <w:r>
              <w:rPr>
                <w:rFonts w:ascii="Times New Roman" w:hAnsi="Times New Roman"/>
                <w:sz w:val="20"/>
              </w:rPr>
              <w:t xml:space="preserve">     </w:t>
            </w:r>
          </w:p>
        </w:tc>
        <w:tc>
          <w:tcPr>
            <w:tcW w:w="710"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r>
              <w:rPr>
                <w:rFonts w:ascii="Times New Roman" w:hAnsi="Times New Roman"/>
                <w:sz w:val="20"/>
              </w:rPr>
              <w:t xml:space="preserve">  -  </w:t>
            </w:r>
          </w:p>
          <w:p w:rsidR="00000000" w:rsidRDefault="0002408D">
            <w:pPr>
              <w:jc w:val="center"/>
              <w:rPr>
                <w:rFonts w:ascii="Times New Roman" w:hAnsi="Times New Roman"/>
                <w:sz w:val="20"/>
              </w:rPr>
            </w:pPr>
            <w:r>
              <w:rPr>
                <w:rFonts w:ascii="Times New Roman" w:hAnsi="Times New Roman"/>
                <w:sz w:val="20"/>
              </w:rPr>
              <w:t xml:space="preserve">     </w:t>
            </w:r>
          </w:p>
        </w:tc>
      </w:tr>
    </w:tbl>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1.2.8. Влажность арболита в изделиях при отгрузке их потребителю не должна превышать 25% по массе.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1.2.9. Масса изделий из арболита при отгрузке их потребителю не должна превышать проектную (определяемую при наибольшей допускаемой отпускной влажности арболита, указанной в настоящем стандарте, с учетом массы раствора или бетона отделочных слоев, арматуры и закладных деталей) более</w:t>
      </w:r>
      <w:r>
        <w:rPr>
          <w:rFonts w:ascii="Times New Roman" w:hAnsi="Times New Roman"/>
          <w:sz w:val="20"/>
        </w:rPr>
        <w:t xml:space="preserve"> чем на 5% для изделий высшей категории качества и более чем на 7% для изделий первой категории качества. Номинальную отпускную массу изделий вычисляют по ГОСТ 13015.0-83.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1.2.10. В зависимости от условий работы изделий и конструкций в стандартах и технических условиях на них допускается уточнять требования настоящего стандарта и устанавливать дополнительные показатели качества арболита, предусмотренные ГОСТ 4.212-80.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1.2.11. Наименование арболита в зависимости от вида заполнителя должно соответствовать Г</w:t>
      </w:r>
      <w:r>
        <w:rPr>
          <w:rFonts w:ascii="Times New Roman" w:hAnsi="Times New Roman"/>
          <w:sz w:val="20"/>
        </w:rPr>
        <w:t>ОСТ 25192-82. При необходимости в наименование включается вид структуры.</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 Требования к изделиям из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 Изделия из арболита должны изготавливаться в соответствии с требованиями настоящего стандарта и стандартов или технических условий на конкретные виды изделий, в которых должны быть установлены требования к изделиям как высшей, так и первой категориям качества.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1.3.2. Отклонения от проектных размеров изделий, указанных в рабочих чертежах или стандартах и технических условиях на конкретные</w:t>
      </w:r>
      <w:r>
        <w:rPr>
          <w:rFonts w:ascii="Times New Roman" w:hAnsi="Times New Roman"/>
          <w:sz w:val="20"/>
        </w:rPr>
        <w:t xml:space="preserve"> виды изделий, не должны превышать в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±5 - по длине для изделий длиной       до 3,0 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±7 -  "       "       "        "           "             свыше 3,0 до 6,0 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±5 - по высоте и толщине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±5 - по длине, ширине и толщине ребер, полок, вырезов, выступов, проемов, отверстий и каналов в изделиях.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Отклонение от номинального положения проемов, отверстий и вырезов в изделиях не должно превышать 5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1.3.3. Разность длин диагоналей поверхности изделий не должна превышать 10 мм при площади издели</w:t>
      </w:r>
      <w:r>
        <w:rPr>
          <w:rFonts w:ascii="Times New Roman" w:hAnsi="Times New Roman"/>
          <w:sz w:val="20"/>
        </w:rPr>
        <w:t>й до 5 м</w:t>
      </w: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4" o:title=""/>
          </v:shape>
        </w:pict>
      </w:r>
      <w:r>
        <w:rPr>
          <w:rFonts w:ascii="Times New Roman" w:hAnsi="Times New Roman"/>
          <w:sz w:val="20"/>
        </w:rPr>
        <w:t xml:space="preserve"> и 12 мм при площади свыше 5 м</w:t>
      </w:r>
      <w:r>
        <w:rPr>
          <w:rFonts w:ascii="Times New Roman" w:hAnsi="Times New Roman"/>
          <w:sz w:val="20"/>
        </w:rPr>
        <w:pict>
          <v:shape id="_x0000_i1026" type="#_x0000_t75" style="width:9pt;height:17.25pt">
            <v:imagedata r:id="rId4"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1.3.4. Отклонение от прямолинейности профиля лицевых поверхностей изделий, характеризуемое величиной наибольшего зазора между проверяемой поверхностью и прилегающим ребром металлической линейки, не должно превышать 3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1.3.5. Отклонения от проектного положения закладных деталей не должно превышать в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10 - в плоскости изделия;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 3 - из плоскости изделия.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1.3.6. Изделия следует обозначать марками в соответствии с ГОСТ 23009-78.</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Марка изделия состоит из букве</w:t>
      </w:r>
      <w:r>
        <w:rPr>
          <w:rFonts w:ascii="Times New Roman" w:hAnsi="Times New Roman"/>
          <w:sz w:val="20"/>
        </w:rPr>
        <w:t>нно-цифровых групп, разделенных дефисами.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Первая группа содержит обозначение вида изделия и его номинальные габаритные размеры (значения которых округляются до целого числа) - длину и высоту в дециметрах, толщину в сантиметрах.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Во второй группе указывают класс арболита по прочности на сжатие и обозначение арболита - А. Для двух- и трехслойных изделий следует указывать класс и вид бетона несущих (изолирующих) слоев изделия, обозначаемых буквами: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Т - тяжелый бетон;</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 - легкий бетон на пористых заполнителя</w:t>
      </w:r>
      <w:r>
        <w:rPr>
          <w:rFonts w:ascii="Times New Roman" w:hAnsi="Times New Roman"/>
          <w:sz w:val="20"/>
        </w:rPr>
        <w:t>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 - мелкозернистый бетон.</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Третья группа содержит дополнительные характеристики, обозначаемые буквами и отражающие особые условия применения изделий и их стойкость:</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 - к сейсмическим воздействиям (при расчетной сейсмичности 7 баллов и более);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 - к воздействиям низких температур наружного воздуха (при строительстве в районах с расчетной зимней температурой наружного воздуха ниже минус 40°С).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 третью группу в случае необходимости включают также обозначения конструктивных особенностей изделия (наличи</w:t>
      </w:r>
      <w:r>
        <w:rPr>
          <w:rFonts w:ascii="Times New Roman" w:hAnsi="Times New Roman"/>
          <w:sz w:val="20"/>
        </w:rPr>
        <w:t>е дополнительных закладных деталей, отверстий, проемов, вырезов и т.п.).</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Примеры условного обозначения (марки) изделия приведены в справочном приложении 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1.3.7. Формы для изготовления изделий из арболита должны удовлетворять требованиям ГОСТ 18886-73 и ГОСТ 12505-67.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1.3.8. Требования к точности изготовления изделий в стандартах или технических условиях на конкретные изделия устанавливают в виде предельных отклонений от номинальных размеров по ГОСТ 13015-75.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1.3.9. Для армирования изделий из арболита </w:t>
      </w:r>
      <w:r>
        <w:rPr>
          <w:rFonts w:ascii="Times New Roman" w:hAnsi="Times New Roman"/>
          <w:sz w:val="20"/>
        </w:rPr>
        <w:t>следует применять сварные сетки или отдельные стержни, изготавливаемые из стали следующих видов и классов: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стержневая арматурная сталь классов A-I, A-II и A-III по ГОСТ 5781-82;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проволока периодического профиля класса Вр-I по ГОСТ 6727-80;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сварные арматурные изделия и закладные детали по ГОСТ 10922-75;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сварные сетки по ГОСТ 8478-81.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Рабочая стальная арматура в изделиях из арболита должна находиться в слое бетона (марки по прочности на сжатие не ниже 200) или цементно-песчаного раствора (марки не ниже 1</w:t>
      </w:r>
      <w:r>
        <w:rPr>
          <w:rFonts w:ascii="Times New Roman" w:hAnsi="Times New Roman"/>
          <w:sz w:val="20"/>
        </w:rPr>
        <w:t>00) на минеральных плотных заполнителях. Толщина защитного слоя бетона или цементно-песчаного раствора до арматуры предусматривается рабочими чертежами, но не должна быть менее 15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1.3.10. Арматура в изделиях из арболита, а также необетонируемые при монтаже изделия поверхности закладных деталей и арматурных выпусков должны иметь антикоррозионное покрытие.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Вид и техническая характеристика покрытия должны соответствовать строительным нормам и правилам и быть указаны в заказе на изготовление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w:t>
      </w:r>
      <w:r>
        <w:rPr>
          <w:rFonts w:ascii="Times New Roman" w:hAnsi="Times New Roman"/>
          <w:sz w:val="20"/>
        </w:rPr>
        <w:t>.11. Монтажные петли должны изготовляться из горячекатаной гладкой стали класса A-I по ГОСТ 5781-82 марок ВСт3сп2 и ВСт3пс2 по ГОСТ 380-71 или стали периодического профиля класса Ас-II марки 10ГТ по ГОСТ 5781-82.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Сталь марки ВСт3пс2 не допускается применять для монтажных петель, предназначенных для подъема и монтажа изделий при температуре ниже минус 40°С.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1.3.12. Открытые поверхности элементов закладных деталей и монтажные петли не должны иметь наплывов бетона или раствора.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1.3.13. Наружные поверхности </w:t>
      </w:r>
      <w:r>
        <w:rPr>
          <w:rFonts w:ascii="Times New Roman" w:hAnsi="Times New Roman"/>
          <w:sz w:val="20"/>
        </w:rPr>
        <w:t>ограждающих конструкций из арболита отделывают слоем из декоративного бетона или раствора на плотных минеральных заполнителях.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1.3.14. Требования к декоративным бетонам и растворам (цвет, фактура, вид, физико-механические свойства заполнителей и вяжущих) должны быть указаны в стандартах или технических условиях на изделия и в спецификациях заказчика, согласованных с предприятием-изготовителем.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Допускается применение других видов отделки, предусмотренных в рабочих чертежах изделий и обеспечивающих ее прочн</w:t>
      </w:r>
      <w:r>
        <w:rPr>
          <w:rFonts w:ascii="Times New Roman" w:hAnsi="Times New Roman"/>
          <w:sz w:val="20"/>
        </w:rPr>
        <w:t>ое сцепление с арболитом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1.3.15. Изделия из арболита допускается изготавливать без внутреннего отделочного слоя или с внутренним отделочным слоем из цементного или цементно-известкового раствора на плотном или пористом песке.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1.3.16. Толщина наружного отделочного слоя не должна быть менее 20 мм, а внутреннего - 15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При относительной влажности воздуха помещений более 60% и наличии слабо- и среднеагрессивных газовых сред толщина отделочного (защитного) слоя со стороны воздействия агрессии прини</w:t>
      </w:r>
      <w:r>
        <w:rPr>
          <w:rFonts w:ascii="Times New Roman" w:hAnsi="Times New Roman"/>
          <w:sz w:val="20"/>
        </w:rPr>
        <w:t>мается в соответствии со строительными нормами и правилами по защите строительных конструкций от коррозии, как для конструкций из бетонов на цементном вяжущем и на неорганических пористых заполнителях.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1.3.17. Требования к качеству поверхности и внешнему виду изделий должны устанавливаться в стандартах или технических условиях на конкретные изделия в соответствии с требованиями настоящего стандарта.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1.3.18. Качество облицованных, офактуренных и рельефных поверхностей, а также гладких поверхностей изделий </w:t>
      </w:r>
      <w:r>
        <w:rPr>
          <w:rFonts w:ascii="Times New Roman" w:hAnsi="Times New Roman"/>
          <w:sz w:val="20"/>
        </w:rPr>
        <w:t>должно соответствовать категории А1, А2, А3, А4 по ГОСТ 13015-75, а также эталону, утвержденному в установленном порядке.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1.3.19. Класс по прочности при сжатии бетона или раствора наружного отделочного слоя должен быть не ниже В7,5 , а раствора внутреннего отделочного слоя не ниже В3,5 для жилых и общественных зданий и не ниже В5 - для промышленных и сельскохозяйственных производственных зданий.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1.3.20. Изделия, предназначенные для наружных стен производственных сельскохозяйственных зданий с относительной</w:t>
      </w:r>
      <w:r>
        <w:rPr>
          <w:rFonts w:ascii="Times New Roman" w:hAnsi="Times New Roman"/>
          <w:sz w:val="20"/>
        </w:rPr>
        <w:t xml:space="preserve"> влажностью воздуха помещений более 60% и наличии слабо- и среднеагрессивных газовых сред, должны иметь защитное покрытие на внутренней поверхности в соответствии с требованиями строительных норм и правил по защите строительных конструкций от коррозии, как для конструкций из ячеистых бетонов.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 Материалы для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1.4.1. В качестве вяжущих материалов для изготовления арболитовой смеси следует применять портландцемент, портландцемент с минеральными добавками, сульфатостойкий цемент (кроме пуццоланово</w:t>
      </w:r>
      <w:r>
        <w:rPr>
          <w:rFonts w:ascii="Times New Roman" w:hAnsi="Times New Roman"/>
          <w:sz w:val="20"/>
        </w:rPr>
        <w:t>го), соответствующие требованиям ГОСТ 10178-76 и ГОСТ 22266-76 марок не ниже: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300 - для теплоизоляционного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400 - для конструкционного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1.4.2. В качестве органических заполнителей должны применяться: измельченная древесина из отходов лесозаготовок, лесопиления и деревообработки хвойных (ель, сосна, пихта) и лиственных (береза, осина, бук, тополь) пород, костра конопли и льна, измельченные стебли хлопчатника и измельченная рисовая солома.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rPr>
      </w:pPr>
      <w:r>
        <w:rPr>
          <w:rFonts w:ascii="Times New Roman" w:hAnsi="Times New Roman"/>
        </w:rPr>
        <w:t>Примечание. Допускается использовать древесину д</w:t>
      </w:r>
      <w:r>
        <w:rPr>
          <w:rFonts w:ascii="Times New Roman" w:hAnsi="Times New Roman"/>
        </w:rPr>
        <w:t>ругих пород, а также их смеси по согласованию с базовой организацией по стандартизации при соблюдении требований п.1.4.3.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1.4.3. Органические заполнители должны удовлетворять следующим требованиям: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 измельченная древесина: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размеры древесных частиц не должны превышать по длине 40, по ширине 10, а по толщине 5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содержание примеси коры в измельченной древесине не должно быть более 10%, а хвои и листьев более 5% по массе к сухой смеси заполнителей;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показатель пригодности (удельный расход цемента на ед</w:t>
      </w:r>
      <w:r>
        <w:rPr>
          <w:rFonts w:ascii="Times New Roman" w:hAnsi="Times New Roman"/>
          <w:sz w:val="20"/>
        </w:rPr>
        <w:t>иницу прочности арболита при сжатии) должен быть не более 15;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содержание водорастворимых редуцирующих веществ не должно быть более 2% (данный показатель не является браковочным признаком);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б) костра конопли и льна, измельченные стебли хлопчатника и измельченная рисовая солома: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длина частиц не должна быть более 40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содержание очесов и пакли не должно быть более 5% от массы сухой смеси заполнителя.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Измельченная древесина, костра конопли и льна, измельченные стебли хлопчатника и рисовой соломы не должн</w:t>
      </w:r>
      <w:r>
        <w:rPr>
          <w:rFonts w:ascii="Times New Roman" w:hAnsi="Times New Roman"/>
          <w:sz w:val="20"/>
        </w:rPr>
        <w:t>ы иметь видимых признаков плесени и гнили, а также примеси инородных материалов (кусков глины, растительного слоя почвы, камней, песка и пр.), а в зимнее время примесей льда или снега.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1.4.4. Фракционный состав органического заполнителя должен находиться в пределах, указанных в табл.4.</w:t>
      </w:r>
    </w:p>
    <w:p w:rsidR="00000000" w:rsidRDefault="0002408D">
      <w:pPr>
        <w:ind w:firstLine="284"/>
        <w:jc w:val="right"/>
        <w:rPr>
          <w:rFonts w:ascii="Times New Roman" w:hAnsi="Times New Roman"/>
          <w:sz w:val="20"/>
        </w:rPr>
      </w:pPr>
      <w:r>
        <w:rPr>
          <w:rFonts w:ascii="Times New Roman" w:hAnsi="Times New Roman"/>
          <w:sz w:val="20"/>
        </w:rPr>
        <w:t>Таблица 4</w:t>
      </w:r>
    </w:p>
    <w:p w:rsidR="00000000" w:rsidRDefault="0002408D">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3686"/>
        <w:gridCol w:w="4678"/>
      </w:tblGrid>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02408D">
            <w:pPr>
              <w:pStyle w:val="Preformat"/>
              <w:jc w:val="center"/>
              <w:rPr>
                <w:rFonts w:ascii="Times New Roman" w:hAnsi="Times New Roman"/>
              </w:rPr>
            </w:pPr>
            <w:r>
              <w:rPr>
                <w:rFonts w:ascii="Times New Roman" w:hAnsi="Times New Roman"/>
              </w:rPr>
              <w:t xml:space="preserve">Размеры отверстий </w:t>
            </w:r>
          </w:p>
          <w:p w:rsidR="00000000" w:rsidRDefault="0002408D">
            <w:pPr>
              <w:pStyle w:val="Preformat"/>
              <w:jc w:val="center"/>
              <w:rPr>
                <w:rFonts w:ascii="Times New Roman" w:hAnsi="Times New Roman"/>
              </w:rPr>
            </w:pPr>
            <w:r>
              <w:rPr>
                <w:rFonts w:ascii="Times New Roman" w:hAnsi="Times New Roman"/>
              </w:rPr>
              <w:t xml:space="preserve">контрольных сит, мм </w:t>
            </w:r>
          </w:p>
        </w:tc>
        <w:tc>
          <w:tcPr>
            <w:tcW w:w="4678"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Полные остатки на контрольных ситах, </w:t>
            </w:r>
          </w:p>
          <w:p w:rsidR="00000000" w:rsidRDefault="0002408D">
            <w:pPr>
              <w:jc w:val="center"/>
              <w:rPr>
                <w:rFonts w:ascii="Times New Roman" w:hAnsi="Times New Roman"/>
                <w:sz w:val="20"/>
              </w:rPr>
            </w:pPr>
            <w:r>
              <w:rPr>
                <w:rFonts w:ascii="Times New Roman" w:hAnsi="Times New Roman"/>
                <w:sz w:val="20"/>
              </w:rPr>
              <w:t xml:space="preserve">% по массе </w:t>
            </w:r>
          </w:p>
          <w:p w:rsidR="00000000" w:rsidRDefault="0002408D">
            <w:pPr>
              <w:jc w:val="center"/>
              <w:rPr>
                <w:rFonts w:ascii="Times New Roman" w:hAnsi="Times New Roman"/>
                <w:sz w:val="20"/>
              </w:rPr>
            </w:pP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20 </w:t>
            </w:r>
          </w:p>
          <w:p w:rsidR="00000000" w:rsidRDefault="0002408D">
            <w:pPr>
              <w:jc w:val="center"/>
              <w:rPr>
                <w:rFonts w:ascii="Times New Roman" w:hAnsi="Times New Roman"/>
                <w:sz w:val="20"/>
              </w:rPr>
            </w:pPr>
            <w:r>
              <w:rPr>
                <w:rFonts w:ascii="Times New Roman" w:hAnsi="Times New Roman"/>
                <w:sz w:val="20"/>
              </w:rPr>
              <w:t xml:space="preserve">10 </w:t>
            </w:r>
          </w:p>
          <w:p w:rsidR="00000000" w:rsidRDefault="0002408D">
            <w:pPr>
              <w:jc w:val="center"/>
              <w:rPr>
                <w:rFonts w:ascii="Times New Roman" w:hAnsi="Times New Roman"/>
                <w:sz w:val="20"/>
              </w:rPr>
            </w:pPr>
            <w:r>
              <w:rPr>
                <w:rFonts w:ascii="Times New Roman" w:hAnsi="Times New Roman"/>
                <w:sz w:val="20"/>
              </w:rPr>
              <w:t xml:space="preserve">5 </w:t>
            </w:r>
          </w:p>
          <w:p w:rsidR="00000000" w:rsidRDefault="0002408D">
            <w:pPr>
              <w:jc w:val="center"/>
              <w:rPr>
                <w:rFonts w:ascii="Times New Roman" w:hAnsi="Times New Roman"/>
                <w:sz w:val="20"/>
              </w:rPr>
            </w:pPr>
            <w:r>
              <w:rPr>
                <w:rFonts w:ascii="Times New Roman" w:hAnsi="Times New Roman"/>
                <w:sz w:val="20"/>
              </w:rPr>
              <w:t xml:space="preserve">2,5 </w:t>
            </w:r>
          </w:p>
          <w:p w:rsidR="00000000" w:rsidRDefault="0002408D">
            <w:pPr>
              <w:jc w:val="center"/>
              <w:rPr>
                <w:rFonts w:ascii="Times New Roman" w:hAnsi="Times New Roman"/>
                <w:sz w:val="20"/>
              </w:rPr>
            </w:pPr>
            <w:r>
              <w:rPr>
                <w:rFonts w:ascii="Times New Roman" w:hAnsi="Times New Roman"/>
                <w:sz w:val="20"/>
              </w:rPr>
              <w:t xml:space="preserve">Менее   2,5 </w:t>
            </w:r>
          </w:p>
          <w:p w:rsidR="00000000" w:rsidRDefault="0002408D">
            <w:pPr>
              <w:jc w:val="center"/>
              <w:rPr>
                <w:rFonts w:ascii="Times New Roman" w:hAnsi="Times New Roman"/>
                <w:sz w:val="20"/>
              </w:rPr>
            </w:pPr>
          </w:p>
        </w:tc>
        <w:tc>
          <w:tcPr>
            <w:tcW w:w="467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До   5 </w:t>
            </w:r>
          </w:p>
          <w:p w:rsidR="00000000" w:rsidRDefault="0002408D">
            <w:pPr>
              <w:jc w:val="center"/>
              <w:rPr>
                <w:rFonts w:ascii="Times New Roman" w:hAnsi="Times New Roman"/>
                <w:sz w:val="20"/>
              </w:rPr>
            </w:pPr>
            <w:r>
              <w:rPr>
                <w:rFonts w:ascii="Times New Roman" w:hAnsi="Times New Roman"/>
                <w:sz w:val="20"/>
              </w:rPr>
              <w:t xml:space="preserve">От 20  до  40 </w:t>
            </w:r>
          </w:p>
          <w:p w:rsidR="00000000" w:rsidRDefault="0002408D">
            <w:pPr>
              <w:jc w:val="center"/>
              <w:rPr>
                <w:rFonts w:ascii="Times New Roman" w:hAnsi="Times New Roman"/>
                <w:sz w:val="20"/>
              </w:rPr>
            </w:pPr>
            <w:r>
              <w:rPr>
                <w:rFonts w:ascii="Times New Roman" w:hAnsi="Times New Roman"/>
                <w:sz w:val="20"/>
              </w:rPr>
              <w:t xml:space="preserve">От 40  до  75 </w:t>
            </w:r>
          </w:p>
          <w:p w:rsidR="00000000" w:rsidRDefault="0002408D">
            <w:pPr>
              <w:jc w:val="center"/>
              <w:rPr>
                <w:rFonts w:ascii="Times New Roman" w:hAnsi="Times New Roman"/>
                <w:sz w:val="20"/>
              </w:rPr>
            </w:pPr>
            <w:r>
              <w:rPr>
                <w:rFonts w:ascii="Times New Roman" w:hAnsi="Times New Roman"/>
                <w:sz w:val="20"/>
              </w:rPr>
              <w:t xml:space="preserve">От 90  до 100 </w:t>
            </w:r>
          </w:p>
          <w:p w:rsidR="00000000" w:rsidRDefault="0002408D">
            <w:pPr>
              <w:jc w:val="center"/>
              <w:rPr>
                <w:rFonts w:ascii="Times New Roman" w:hAnsi="Times New Roman"/>
                <w:sz w:val="20"/>
              </w:rPr>
            </w:pPr>
            <w:r>
              <w:rPr>
                <w:rFonts w:ascii="Times New Roman" w:hAnsi="Times New Roman"/>
                <w:sz w:val="20"/>
              </w:rPr>
              <w:t xml:space="preserve">До  10 </w:t>
            </w:r>
          </w:p>
          <w:p w:rsidR="00000000" w:rsidRDefault="0002408D">
            <w:pPr>
              <w:jc w:val="center"/>
              <w:rPr>
                <w:rFonts w:ascii="Times New Roman" w:hAnsi="Times New Roman"/>
                <w:sz w:val="20"/>
              </w:rPr>
            </w:pPr>
          </w:p>
        </w:tc>
      </w:tr>
    </w:tbl>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rPr>
      </w:pPr>
      <w:r>
        <w:rPr>
          <w:rFonts w:ascii="Times New Roman" w:hAnsi="Times New Roman"/>
        </w:rPr>
        <w:t>Примечание. До 1 января 19</w:t>
      </w:r>
      <w:r>
        <w:rPr>
          <w:rFonts w:ascii="Times New Roman" w:hAnsi="Times New Roman"/>
        </w:rPr>
        <w:t>86 г. допускается использовать органический заполнитель иного фракционного состава при соблюдении требований пп.1.2 и 1.4.3.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Среднее значение коэффициента формы частиц (отношение наибольшего размера к наименьшему) не должно быть более 8.</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Количество частиц с коэффициентом формы более 8 не должно превышать 20% для остатков на сите с отверстиями размером 20 мм и 10% для остатков на ситах 10 и 5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1.4.5. Для улучшения свойств арболитовой смеси и арболита следует применять химические добавки: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ускоряющие тв</w:t>
      </w:r>
      <w:r>
        <w:rPr>
          <w:rFonts w:ascii="Times New Roman" w:hAnsi="Times New Roman"/>
          <w:sz w:val="20"/>
        </w:rPr>
        <w:t>ердение;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регулирующие пористость арболитовой смеси и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повышающие защитные свойства арболита к стали (ингибиторы коррозии стали);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повышающие бактерицидные и инсектицидные свойства;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регулирующие одновременно различные свойства арболитовой смеси и арболита (полифункционального действия).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Химические добавки, рекомендуемые для изготовления арболитовой смеси, приведены в рекомендуемом приложении 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1.4.6. Вид химической добавки и ее оптимальное количество должны устанавливаться в соответствии с ГОС</w:t>
      </w:r>
      <w:r>
        <w:rPr>
          <w:rFonts w:ascii="Times New Roman" w:hAnsi="Times New Roman"/>
          <w:sz w:val="20"/>
        </w:rPr>
        <w:t>Т 24211-80. Новые химические добавки допускаются к применению по согласованию с базовой организацией по стандартизации после специальных исследований и соответствующего технико-экономического обоснования.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1.4.7. Вода для приготовления арболита должна соответствовать требованиям ГОСТ 23732-79.</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2. ПРАВИЛА ПРИЕМКИ</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2.1. Приемку арболита и изделий из него следует производить в соответствии с требованиями ГОСТ 13015.1-81 и настоящего стандарта.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2.2. Поставку изделий потребителю производят по достижении арболи</w:t>
      </w:r>
      <w:r>
        <w:rPr>
          <w:rFonts w:ascii="Times New Roman" w:hAnsi="Times New Roman"/>
          <w:sz w:val="20"/>
        </w:rPr>
        <w:t>том, а также бетоном (раствором) отделочных или несущих слоев отпускной прочности, указанной в стандартах или технических условиях на конкретные изделия, при этом минимальная величина отпускной прочности не должна быть менее 80% от проектной.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2.3. Приемочный контроль каждой партии арболита и изделий из него производят по следующим показателям: средняя плотность арболита, класс или марка арболита по прочности на сжатие, отпускная прочность и отпускная влажность; линейные размеры изделий (конструкций), откло</w:t>
      </w:r>
      <w:r>
        <w:rPr>
          <w:rFonts w:ascii="Times New Roman" w:hAnsi="Times New Roman"/>
          <w:sz w:val="20"/>
        </w:rPr>
        <w:t>нения от прямолинейности, от плоскостности и масса изделий (конструкций).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Предприятие-изготовитель обязано проводить периодически (не реже одного раза в квартал) испытания арболита по морозостойкости, теплопроводности, а также пористости.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Испытание арболита и бетона (раствора) наружного отделочного или несущего слоя изделий на морозостойкость и арболита на теплопроводность следует также проводить при освоении производства изделий, при изменении технологии их изготовления, вида и качества используемых мате</w:t>
      </w:r>
      <w:r>
        <w:rPr>
          <w:rFonts w:ascii="Times New Roman" w:hAnsi="Times New Roman"/>
          <w:sz w:val="20"/>
        </w:rPr>
        <w:t>риалов.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2.4. Для контрольной проверки от каждой партии изделий, принятых техническим контролем предприятия-изготовителя, отбирают 5% изделий, но не менее 3 шт.</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Отобранные изделия подвергают поштучному осмотру, обмеру и взвешиванию.</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При необходимости проверки толщины отделочного слоя, защитного слоя бетона и расположения арматуры следует производить вскрытие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Если при проверке отобранных изделий окажется хотя бы одно изделие, не соответствующее требованиям настоящего стандарта, то производят повт</w:t>
      </w:r>
      <w:r>
        <w:rPr>
          <w:rFonts w:ascii="Times New Roman" w:hAnsi="Times New Roman"/>
          <w:sz w:val="20"/>
        </w:rPr>
        <w:t>орную проверку удвоенного количества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Если при повторной проверке окажется хотя бы одно изделие, не соответствующее требованиям настоящего стандарта, то данная партия изделий приемке не подлежит.</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2.5. Потребитель имеет право производить контрольную проверку соответствия изделий требованиям настоящего стандарта и стандартов или технических условий на конкретные изделия, соблюдая и применяя при этом порядок отбора образцов, а также методы испытаний, изложенные в настоящем стандарте.</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3. МЕТОДЫ ИСПЫТ</w:t>
      </w:r>
      <w:r>
        <w:rPr>
          <w:rFonts w:ascii="Times New Roman" w:hAnsi="Times New Roman"/>
          <w:sz w:val="20"/>
        </w:rPr>
        <w:t>АНИЙ</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 Качество цемента проверяют по ГОСТ 310.1-76 - ГОСТ 310.3-76 и ГОСТ 310.4-81, качество арматуры и закладных деталей - по ГОСТ 10922-75.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Испытание химических добавок в арболитовых смесях и арболите проводят по ГОСТ 24211-80, а также по стандартам или техническим условиям на конкретные химические добавки.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3.2. Порядок отбора проб органических заполнителей, определение содержания в них примесей, фракционный состав и максимальный размер частиц органических заполнителей указан в обязательном приложен</w:t>
      </w:r>
      <w:r>
        <w:rPr>
          <w:rFonts w:ascii="Times New Roman" w:hAnsi="Times New Roman"/>
          <w:sz w:val="20"/>
        </w:rPr>
        <w:t>ии 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3.3. Показатель пригодности измельченной древесины и содержание водорастворимых редуцирующих веществ в ней определяют в соответствии с рекомендуемыми приложениями 4 и 5 не реже одного раза в квартал, а также при освоении производства изделий, при изменении технологии их изготовления, вида и качества используемых материалов, включая изменение фракционного состава органических заполнителей.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3.4. Проверку качества арболитовой смеси следует производить не реже двух раз в смену по показателям: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удобоукла</w:t>
      </w:r>
      <w:r>
        <w:rPr>
          <w:rFonts w:ascii="Times New Roman" w:hAnsi="Times New Roman"/>
          <w:sz w:val="20"/>
        </w:rPr>
        <w:t>дываемость по ГОСТ 10181.1-82;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плотность (в уплотненном состоянии) по ГОСТ 10181.2-81;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расслаиваемость по ГОСТ 10181.4-81;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объем межзерновых пустот или вовлеченного воздуха в арболитовую смесь по ГОСТ 10181.3-81.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3.5. Расчетные составы арболита проверяют в лабораторных или производственных условиях путем изготовления и испытания контрольных образцов-кубов по ГОСТ 10180-78.</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3.6. Прочность арболита на сжатие, а также прочность бетона и раствора несущих и отделочных слоев определяют по ГОСТ 10180-78 и ГОС</w:t>
      </w:r>
      <w:r>
        <w:rPr>
          <w:rFonts w:ascii="Times New Roman" w:hAnsi="Times New Roman"/>
          <w:sz w:val="20"/>
        </w:rPr>
        <w:t>Т 18105.1-80.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определения прочности арболита изготавливают три серии по три образца (в каждой серии) арболита размерами 150х150х150 мм.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Первую серию контрольных образцов выдерживают до испытания в камере стандартного твердения в течение 28 сут при температуре (20±2) °С и относительной влажности воздуха (70±10)%. Вторую серию образцов выдерживают в одинаковом режиме с контролируемыми изделиями до момента определения отпускной прочности арболита (7 сут). Третья серия образцов должна твердеть в течение 7</w:t>
      </w:r>
      <w:r>
        <w:rPr>
          <w:rFonts w:ascii="Times New Roman" w:hAnsi="Times New Roman"/>
          <w:sz w:val="20"/>
        </w:rPr>
        <w:t xml:space="preserve"> сут в одинаковом режиме с контролируемыми изделиями, затем до момента определения прочности арболита (28 сут) в одинаковом режиме с образцами первой серии.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На 7-е сутки образцы арболита второй серии и на 28-е сутки образцы арболита первой и третьей серии испытывают на прочность с определением средней плотности и влажности.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3.7. Контроль прочности и однородности арболита в изделиях следует осуществлять по ГОСТ 18105.0-80 и ГОСТ 18105.1-80.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3.8. Среднюю плотность арболита следует определять по ГОСТ 12730.</w:t>
      </w:r>
      <w:r>
        <w:rPr>
          <w:rFonts w:ascii="Times New Roman" w:hAnsi="Times New Roman"/>
          <w:sz w:val="20"/>
        </w:rPr>
        <w:t>1-78 на тех же образцах, что и прочность (п. 3.6).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Однородность по средней плотности следует оценивать по рекомендуемому приложению 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3.9. Отпускную прочность при сжатии бетона (раствора) отделочных или несущих слоев проверяют от каждой партии изделий и при изменении составляющих компонентов на образцах размерами 100х100х100 мм в соответствии с ГОСТ 10180-78. Образцы для проверки класса (марки) бетона (раствора) отделочных или несущих слоев изготавливают ежесменно.</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3.10. Прочность и плотность арболита в</w:t>
      </w:r>
      <w:r>
        <w:rPr>
          <w:rFonts w:ascii="Times New Roman" w:hAnsi="Times New Roman"/>
          <w:sz w:val="20"/>
        </w:rPr>
        <w:t xml:space="preserve"> изделиях допускается контролировать на образцах, выпиленных из изделий. Выпиливание образцов из изделий должно выполняться на участках, указанных в рабочих чертежах.</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3.11. Морозостойкость арболита в изделиях следует определять по ГОСТ 7025-78, бетона (раствора) отделочных или несущих слоев - по ГОСТ 10060-76.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Потеря прочности испытанных на морозостойкость образцов не должна превышать 15% прочности контрольных образцов, не подвергающихся испытанию на морозостойкость, а потеря массы не должна превышать 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3.12. Теплопроводность арболита определяют по ГОСТ 7076-78.</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3.13. Испытания сварных арматурных изделий и закладных деталей и оценку их качества следует производить по ГОСТ 10922-75.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3.14. Размеры, отклонение от прямолинейности и отклонение от плоскостности изделий из арболита, положение закладных деталей и монтажных петель, расположение и размеры арматуры, толщину защитного слоя бетона (раствора) до арматуры, качество поверхностей, внешний вид и фактическую массу следует проверять по ГОСТ 13015-75.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w:t>
      </w:r>
      <w:r>
        <w:rPr>
          <w:rFonts w:ascii="Times New Roman" w:hAnsi="Times New Roman"/>
          <w:sz w:val="20"/>
        </w:rPr>
        <w:t>5. Массу изделий из арболита определяют взвешиванием отобранного изделия на весах с погрешностью взвешивания ±2% или с помощью динамометра.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Если при контрольном взвешивании масса хотя бы одного из отобранных для контрольной проверки изделий будет превышать проектную отпускную массу больше допускаемого отклонения, установленного п.1.2.9, приемку изделий по массе следует проводить путем поштучного взвешивания.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3.16. Влажность арболита следует определять по ГОСТ 12730.2-78 на пробах, отобранных из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3.17. Испытание изделий из арболита и оценку их прочности и жесткости следует проводить по ГОСТ 8829-77.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Испытанию на прочность до разрушения подвергают не менее двух изделий каждого вида, отвечающих требованиям настоящего стандарта, по схемам, приведенным в рабочих чертежах изделий. При этом проводят проверку расположения арматуры, толщины несущих и отделочных слоев и защитного слоя бетона (раствора).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Предприятие-изготовитель должно проводить испытания изделий на прочность и жесткость при освоении произв</w:t>
      </w:r>
      <w:r>
        <w:rPr>
          <w:rFonts w:ascii="Times New Roman" w:hAnsi="Times New Roman"/>
          <w:sz w:val="20"/>
        </w:rPr>
        <w:t>одства, изменении конструкции и технологии их изготовления или при переходе на другие исходные материалы.</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 xml:space="preserve">4. МАРКИРОВКА, УПАКОВКА, ХРАНЕНИЕ </w:t>
      </w:r>
    </w:p>
    <w:p w:rsidR="00000000" w:rsidRDefault="0002408D">
      <w:pPr>
        <w:pStyle w:val="Heading"/>
        <w:ind w:firstLine="284"/>
        <w:jc w:val="center"/>
        <w:rPr>
          <w:rFonts w:ascii="Times New Roman" w:hAnsi="Times New Roman"/>
          <w:sz w:val="20"/>
        </w:rPr>
      </w:pPr>
      <w:r>
        <w:rPr>
          <w:rFonts w:ascii="Times New Roman" w:hAnsi="Times New Roman"/>
          <w:sz w:val="20"/>
        </w:rPr>
        <w:t>И ТРАНСПОРТИРОВАНИЕ</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4.1. Маркировка изделий должна выполняться в соответствии с требованиями ГОСТ 13015.2-81. Маркировочные надписи и знаки следует наносить на торцевой грани или на боковой вертикальной поверхности изделия вблизи ее торцевой грани краской, не снижающей качество последующей отделки изделия.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Допускается по соглашению изготовителя с потребителем и прое</w:t>
      </w:r>
      <w:r>
        <w:rPr>
          <w:rFonts w:ascii="Times New Roman" w:hAnsi="Times New Roman"/>
          <w:sz w:val="20"/>
        </w:rPr>
        <w:t>ктной организацией - автором проекта конкретного здания - вместо марок наносить на изделия сокращенные условные обозначения, принятые в рабочих чертежах проекта.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4.2. Каждая партия изделий из арболита, поставляемая потребителю, должна сопровождаться документом, удостоверяющим качество, оформленным в соответствии с требованиями ГОСТ 13015.3-81.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4.3. Изделия должны храниться на специально оборудованных складах рассортированными по видам, типоразмерам и маркам в условиях, не допускающих их увлажнение.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Спосо</w:t>
      </w:r>
      <w:r>
        <w:rPr>
          <w:rFonts w:ascii="Times New Roman" w:hAnsi="Times New Roman"/>
          <w:sz w:val="20"/>
        </w:rPr>
        <w:t>бы укладки изделий при хранении и транспортировании следует устанавливать в стандартах или технических условиях в зависимости от размеров, формы и назначения изделий данного вида.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При укладке изделий должна быть обеспечена сохранность изделия, а также возможность захвата каждого изделия и его свободный подъем для погрузки или монтажа.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4.4. Теплоизоляционные изделия из арболита должны храниться в пакетах или штабелях. Каждое упакованное место должно содержать изделия одной марки и одного размера.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4.5. Изд</w:t>
      </w:r>
      <w:r>
        <w:rPr>
          <w:rFonts w:ascii="Times New Roman" w:hAnsi="Times New Roman"/>
          <w:sz w:val="20"/>
        </w:rPr>
        <w:t>елия из конструкционного арболита должны храниться в рабочем положении в специальных кассетах-стеллажах или в штабелях высотой не более 2 м установленными или уложенными на подкладках толщиной не менее 30 мм и шириной не менее 180 мм или других опорах, обеспечивающих сохранность изделий. Подкладки под штабель следует располагать на линии подъемных петель и укладывать по плотному, тщательно выравненному основанию.</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Изделия на складе следует устанавливать или укладывать так, чтобы были видны их маркировочные </w:t>
      </w:r>
      <w:r>
        <w:rPr>
          <w:rFonts w:ascii="Times New Roman" w:hAnsi="Times New Roman"/>
          <w:sz w:val="20"/>
        </w:rPr>
        <w:t>знаки.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4.6. Изделия из теплоизоляционного арболита следует перевозить в упакованном виде, преимущественно в контейнерах. Изделия из конструкционного арболита следует перевозить в рабочем положении на панелевозах, железнодорожных платформах и других транспортных средствах, оборудованных специальными крепежными и опорными устройствами, обеспечивающими неподвижность и сохранность изделий, включая сохранность деталей, выступающих из плоскости изделий.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Транспортирование изделий из арболита по железной дороге д</w:t>
      </w:r>
      <w:r>
        <w:rPr>
          <w:rFonts w:ascii="Times New Roman" w:hAnsi="Times New Roman"/>
          <w:sz w:val="20"/>
        </w:rPr>
        <w:t>олжно осуществляться в соответствии с Правилами перевозок грузов и техническими условиями погрузки, крепления грузов, утвержденными Министерством путей сообщения, а при перевозке автомобильным и водным транспортом - в соответствии с правилами перевозок автомобильным и водным транспортом.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4.7. Подъем, погрузку и разгрузку изделий следует производить за монтажные петли или с применением специальных захватных устройств, предусмотренных проектом.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4.8. Погрузку, перевозку, разгрузку и хранение изделий следует </w:t>
      </w:r>
      <w:r>
        <w:rPr>
          <w:rFonts w:ascii="Times New Roman" w:hAnsi="Times New Roman"/>
          <w:sz w:val="20"/>
        </w:rPr>
        <w:t>производить, соблюдая меры, исключающие возможность их механического повреждения и увлажнения.</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5. ГАРАНТИИ  ИЗГОТОВИТЕЛЯ</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5.1. Изготовитель должен гарантировать соответствие поставляемых изделий требованиям настоящего стандарта при соблюдении транспортными организациями правил транспортирования, а потребителем - условий применения и хранения изделий, установленных настоящим стандартом.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5.2. Гарантийный срок хранения изделий из конструкционного арболита - не менее одного года со дня отгрузки.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pStyle w:val="Preformat"/>
        <w:ind w:firstLine="284"/>
        <w:jc w:val="right"/>
        <w:rPr>
          <w:rFonts w:ascii="Times New Roman" w:hAnsi="Times New Roman"/>
        </w:rPr>
      </w:pPr>
      <w:r>
        <w:rPr>
          <w:rFonts w:ascii="Times New Roman" w:hAnsi="Times New Roman"/>
        </w:rPr>
        <w:t xml:space="preserve">ПРИЛОЖЕНИЕ </w:t>
      </w:r>
      <w:r>
        <w:rPr>
          <w:rFonts w:ascii="Times New Roman" w:hAnsi="Times New Roman"/>
        </w:rPr>
        <w:t>1</w:t>
      </w:r>
    </w:p>
    <w:p w:rsidR="00000000" w:rsidRDefault="0002408D">
      <w:pPr>
        <w:pStyle w:val="Preformat"/>
        <w:ind w:firstLine="284"/>
        <w:jc w:val="right"/>
        <w:rPr>
          <w:rFonts w:ascii="Times New Roman" w:hAnsi="Times New Roman"/>
        </w:rPr>
      </w:pPr>
      <w:r>
        <w:rPr>
          <w:rFonts w:ascii="Times New Roman" w:hAnsi="Times New Roman"/>
        </w:rPr>
        <w:t>Справочное</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ПРИМЕРЫ УСЛОВНОГО ОБОЗНАЧЕНИЯ (МАРКИ) ИЗДЕЛИЯ</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Перемычечный наружный блок типа ЗБН длиной 1495, высотой 2180, толщиной 300 мм (типоразмера ЗБН 15.22.30) из арболита класса по прочности на сжатие В2,5:</w:t>
      </w:r>
    </w:p>
    <w:p w:rsidR="00000000" w:rsidRDefault="0002408D">
      <w:pPr>
        <w:ind w:firstLine="284"/>
        <w:jc w:val="both"/>
        <w:rPr>
          <w:rFonts w:ascii="Times New Roman" w:hAnsi="Times New Roman"/>
          <w:sz w:val="20"/>
        </w:rPr>
      </w:pPr>
    </w:p>
    <w:p w:rsidR="00000000" w:rsidRDefault="0002408D">
      <w:pPr>
        <w:pStyle w:val="Preformat"/>
        <w:ind w:firstLine="284"/>
        <w:jc w:val="center"/>
        <w:rPr>
          <w:rFonts w:ascii="Times New Roman" w:hAnsi="Times New Roman"/>
        </w:rPr>
      </w:pPr>
      <w:r>
        <w:rPr>
          <w:rFonts w:ascii="Times New Roman" w:hAnsi="Times New Roman"/>
        </w:rPr>
        <w:t>ЗБН 15.22.30-В2,5А</w:t>
      </w:r>
    </w:p>
    <w:p w:rsidR="00000000" w:rsidRDefault="0002408D">
      <w:pPr>
        <w:pStyle w:val="Preformat"/>
        <w:ind w:firstLine="284"/>
        <w:jc w:val="both"/>
        <w:rPr>
          <w:rFonts w:ascii="Times New Roman" w:hAnsi="Times New Roman"/>
        </w:rPr>
      </w:pPr>
    </w:p>
    <w:p w:rsidR="00000000" w:rsidRDefault="0002408D">
      <w:pPr>
        <w:ind w:firstLine="284"/>
        <w:jc w:val="both"/>
        <w:rPr>
          <w:rFonts w:ascii="Times New Roman" w:hAnsi="Times New Roman"/>
          <w:sz w:val="20"/>
        </w:rPr>
      </w:pPr>
      <w:r>
        <w:rPr>
          <w:rFonts w:ascii="Times New Roman" w:hAnsi="Times New Roman"/>
          <w:sz w:val="20"/>
        </w:rPr>
        <w:t>Двухслойная стеновая панель для наружных стен сельскохозяйственных зданий типа ПС длиной 5980, высотой 1180, толщиной 350 мм (типоразмера ПС 60.12.35) из арболита класса по прочности на сжатие В3,5 с изолирующим слоем из тяжелого бетона класса по прочности на сжатие В20, пред</w:t>
      </w:r>
      <w:r>
        <w:rPr>
          <w:rFonts w:ascii="Times New Roman" w:hAnsi="Times New Roman"/>
          <w:sz w:val="20"/>
        </w:rPr>
        <w:t>назначенная для зданий с расчетной сейсмичностью 8 баллов:</w:t>
      </w:r>
    </w:p>
    <w:p w:rsidR="00000000" w:rsidRDefault="0002408D">
      <w:pPr>
        <w:ind w:firstLine="284"/>
        <w:jc w:val="both"/>
        <w:rPr>
          <w:rFonts w:ascii="Times New Roman" w:hAnsi="Times New Roman"/>
          <w:sz w:val="20"/>
        </w:rPr>
      </w:pPr>
    </w:p>
    <w:p w:rsidR="00000000" w:rsidRDefault="0002408D">
      <w:pPr>
        <w:pStyle w:val="Preformat"/>
        <w:ind w:firstLine="284"/>
        <w:jc w:val="center"/>
        <w:rPr>
          <w:rFonts w:ascii="Times New Roman" w:hAnsi="Times New Roman"/>
        </w:rPr>
      </w:pPr>
      <w:r>
        <w:rPr>
          <w:rFonts w:ascii="Times New Roman" w:hAnsi="Times New Roman"/>
        </w:rPr>
        <w:t>ПС 60.12.35-В3,5А.В20Т-С</w:t>
      </w:r>
    </w:p>
    <w:p w:rsidR="00000000" w:rsidRDefault="0002408D">
      <w:pPr>
        <w:pStyle w:val="Preformat"/>
        <w:ind w:firstLine="284"/>
        <w:jc w:val="both"/>
        <w:rPr>
          <w:rFonts w:ascii="Times New Roman" w:hAnsi="Times New Roman"/>
        </w:rPr>
      </w:pPr>
    </w:p>
    <w:p w:rsidR="00000000" w:rsidRDefault="0002408D">
      <w:pPr>
        <w:ind w:firstLine="284"/>
        <w:jc w:val="both"/>
        <w:rPr>
          <w:rFonts w:ascii="Times New Roman" w:hAnsi="Times New Roman"/>
          <w:sz w:val="20"/>
        </w:rPr>
      </w:pPr>
      <w:r>
        <w:rPr>
          <w:rFonts w:ascii="Times New Roman" w:hAnsi="Times New Roman"/>
          <w:sz w:val="20"/>
        </w:rPr>
        <w:t>Ребристая плита перекрытий производственных зданий с шагом несущих конструкций 6 м, с опиранием на верх ригелей (тип 2), первого типоразмера, третья по несущей способности, из арболита класса В2,5 с несущими слоями из легкого бетона на пористых заполнителях класса В25, с дополнительными закладными деталями и углублением в торце плиты для установки:</w:t>
      </w:r>
    </w:p>
    <w:p w:rsidR="00000000" w:rsidRDefault="0002408D">
      <w:pPr>
        <w:ind w:firstLine="284"/>
        <w:jc w:val="both"/>
        <w:rPr>
          <w:rFonts w:ascii="Times New Roman" w:hAnsi="Times New Roman"/>
          <w:sz w:val="20"/>
        </w:rPr>
      </w:pPr>
    </w:p>
    <w:p w:rsidR="00000000" w:rsidRDefault="0002408D">
      <w:pPr>
        <w:pStyle w:val="Preformat"/>
        <w:ind w:firstLine="284"/>
        <w:jc w:val="center"/>
        <w:rPr>
          <w:rFonts w:ascii="Times New Roman" w:hAnsi="Times New Roman"/>
        </w:rPr>
      </w:pPr>
      <w:r>
        <w:rPr>
          <w:rFonts w:ascii="Times New Roman" w:hAnsi="Times New Roman"/>
        </w:rPr>
        <w:t xml:space="preserve">2П1-В2,5А.В25П-1 </w:t>
      </w:r>
    </w:p>
    <w:p w:rsidR="00000000" w:rsidRDefault="0002408D">
      <w:pPr>
        <w:pStyle w:val="Heading"/>
        <w:ind w:firstLine="284"/>
        <w:jc w:val="both"/>
        <w:rPr>
          <w:rFonts w:ascii="Times New Roman" w:hAnsi="Times New Roman"/>
          <w:sz w:val="20"/>
        </w:rPr>
      </w:pPr>
    </w:p>
    <w:p w:rsidR="00000000" w:rsidRDefault="0002408D">
      <w:pPr>
        <w:pStyle w:val="Heading"/>
        <w:ind w:firstLine="284"/>
        <w:jc w:val="both"/>
        <w:rPr>
          <w:rFonts w:ascii="Times New Roman" w:hAnsi="Times New Roman"/>
          <w:sz w:val="20"/>
        </w:rPr>
      </w:pPr>
    </w:p>
    <w:p w:rsidR="00000000" w:rsidRDefault="0002408D">
      <w:pPr>
        <w:pStyle w:val="Preformat"/>
        <w:ind w:firstLine="284"/>
        <w:jc w:val="right"/>
        <w:rPr>
          <w:rFonts w:ascii="Times New Roman" w:hAnsi="Times New Roman"/>
        </w:rPr>
      </w:pPr>
      <w:r>
        <w:rPr>
          <w:rFonts w:ascii="Times New Roman" w:hAnsi="Times New Roman"/>
        </w:rPr>
        <w:t>ПРИЛОЖЕНИЕ 2</w:t>
      </w:r>
    </w:p>
    <w:p w:rsidR="00000000" w:rsidRDefault="0002408D">
      <w:pPr>
        <w:pStyle w:val="Preformat"/>
        <w:ind w:firstLine="284"/>
        <w:jc w:val="right"/>
        <w:rPr>
          <w:rFonts w:ascii="Times New Roman" w:hAnsi="Times New Roman"/>
        </w:rPr>
      </w:pPr>
      <w:r>
        <w:rPr>
          <w:rFonts w:ascii="Times New Roman" w:hAnsi="Times New Roman"/>
        </w:rPr>
        <w:t>Рекомендуемое</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ХИМИЧЕСКИЕ ДОБАВКИ, РЕКОМЕ</w:t>
      </w:r>
      <w:r>
        <w:rPr>
          <w:rFonts w:ascii="Times New Roman" w:hAnsi="Times New Roman"/>
          <w:sz w:val="20"/>
        </w:rPr>
        <w:t>НДУЕМЫЕ ДЛЯ</w:t>
      </w:r>
    </w:p>
    <w:p w:rsidR="00000000" w:rsidRDefault="0002408D">
      <w:pPr>
        <w:pStyle w:val="Heading"/>
        <w:ind w:firstLine="284"/>
        <w:jc w:val="center"/>
        <w:rPr>
          <w:rFonts w:ascii="Times New Roman" w:hAnsi="Times New Roman"/>
          <w:sz w:val="20"/>
        </w:rPr>
      </w:pPr>
      <w:r>
        <w:rPr>
          <w:rFonts w:ascii="Times New Roman" w:hAnsi="Times New Roman"/>
          <w:sz w:val="20"/>
        </w:rPr>
        <w:t>ПРИГОТОВЛЕНИЯ АРБОЛИТА</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b/>
          <w:sz w:val="20"/>
        </w:rPr>
      </w:pPr>
      <w:r>
        <w:rPr>
          <w:rFonts w:ascii="Times New Roman" w:hAnsi="Times New Roman"/>
          <w:b/>
          <w:sz w:val="20"/>
        </w:rPr>
        <w:t>1. Ускорители твердения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Хлорид кальция ХК по ГОСТ 450-77.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Нитрат кальция НК по ТУ 6-08-867-79.</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Нитрит-нитрат-хлорид кальция ННХК по ТУ 6-18-194-76.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Сернокислый глинозем СГ по ГОСТ 5155-74.</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b/>
          <w:sz w:val="20"/>
        </w:rPr>
      </w:pPr>
      <w:r>
        <w:rPr>
          <w:rFonts w:ascii="Times New Roman" w:hAnsi="Times New Roman"/>
          <w:b/>
          <w:sz w:val="20"/>
        </w:rPr>
        <w:t>2. Образующие пленку на поверхности органических частиц</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Стекло натриевое жидкое ЖС по ГОСТ 13078-82.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Комплексные химические добавки на основе: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ЖС по ГОСТ 13078-82 и ХК по ГОСТ 450-77.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ЖС по ГОСТ 13078-82 и СГ по ГОСТ 5155-74.</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ЖС по ГОСТ 13078-82 и фурилового спирта ФС по ОСТ 5</w:t>
      </w:r>
      <w:r>
        <w:rPr>
          <w:rFonts w:ascii="Times New Roman" w:hAnsi="Times New Roman"/>
          <w:sz w:val="20"/>
        </w:rPr>
        <w:t>9.02.004.22-83.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b/>
          <w:sz w:val="20"/>
        </w:rPr>
      </w:pPr>
      <w:r>
        <w:rPr>
          <w:rFonts w:ascii="Times New Roman" w:hAnsi="Times New Roman"/>
          <w:b/>
          <w:sz w:val="20"/>
        </w:rPr>
        <w:t xml:space="preserve">3. Пенообразующие </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Жидкостекольный пенообразователь ЖСПО на основе ЖС по ГОСТ 13078-82, сосновой канифоли по ГОСТ 19113-73 и едкого натра по ГОСТ 2263-79.</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Алкилсульфатная паста СП-1 по ТУ 38-1.07.55-80.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Вещество жидкое моющее "Прогресс" СП-3 по ТУ 38-10719-77.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b/>
          <w:sz w:val="20"/>
        </w:rPr>
      </w:pPr>
      <w:r>
        <w:rPr>
          <w:rFonts w:ascii="Times New Roman" w:hAnsi="Times New Roman"/>
          <w:b/>
          <w:sz w:val="20"/>
        </w:rPr>
        <w:t>4. Воздухововлекающие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Смола древесная омыленная СДО по ТУ 81-05-02-83.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Смола нейтрализованная воздухововлекающая СНВ по ТУ 81-05-75-74.</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Омыленный древесный пек ЦНИПС-1 по ТУ 81-05-16-76.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b/>
          <w:sz w:val="20"/>
        </w:rPr>
      </w:pPr>
      <w:r>
        <w:rPr>
          <w:rFonts w:ascii="Times New Roman" w:hAnsi="Times New Roman"/>
          <w:b/>
          <w:sz w:val="20"/>
        </w:rPr>
        <w:t>5. Гидрофобизирующие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Этилсиликонат нат</w:t>
      </w:r>
      <w:r>
        <w:rPr>
          <w:rFonts w:ascii="Times New Roman" w:hAnsi="Times New Roman"/>
          <w:sz w:val="20"/>
        </w:rPr>
        <w:t>рия ГКЖ-10 и метилсиликонат натрия ГКЖ-11 по ТУ 6-02-6976-76.</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Полигидросилоксан ГКЖ-94 по ГОСТ 10834-76.</w:t>
      </w:r>
    </w:p>
    <w:p w:rsidR="00000000" w:rsidRDefault="0002408D">
      <w:pPr>
        <w:pStyle w:val="Preformat"/>
        <w:ind w:firstLine="284"/>
        <w:jc w:val="both"/>
        <w:rPr>
          <w:rFonts w:ascii="Times New Roman" w:hAnsi="Times New Roman"/>
        </w:rPr>
      </w:pPr>
    </w:p>
    <w:p w:rsidR="00000000" w:rsidRDefault="0002408D">
      <w:pPr>
        <w:pStyle w:val="Preformat"/>
        <w:ind w:firstLine="284"/>
        <w:jc w:val="both"/>
        <w:rPr>
          <w:rFonts w:ascii="Times New Roman" w:hAnsi="Times New Roman"/>
        </w:rPr>
      </w:pPr>
    </w:p>
    <w:p w:rsidR="00000000" w:rsidRDefault="0002408D">
      <w:pPr>
        <w:pStyle w:val="Preformat"/>
        <w:ind w:firstLine="284"/>
        <w:jc w:val="right"/>
        <w:rPr>
          <w:rFonts w:ascii="Times New Roman" w:hAnsi="Times New Roman"/>
        </w:rPr>
      </w:pPr>
      <w:r>
        <w:rPr>
          <w:rFonts w:ascii="Times New Roman" w:hAnsi="Times New Roman"/>
        </w:rPr>
        <w:t>ПРИЛОЖЕНИЕ 3</w:t>
      </w:r>
    </w:p>
    <w:p w:rsidR="00000000" w:rsidRDefault="0002408D">
      <w:pPr>
        <w:pStyle w:val="Preformat"/>
        <w:ind w:firstLine="284"/>
        <w:jc w:val="right"/>
        <w:rPr>
          <w:rFonts w:ascii="Times New Roman" w:hAnsi="Times New Roman"/>
        </w:rPr>
      </w:pPr>
      <w:r>
        <w:rPr>
          <w:rFonts w:ascii="Times New Roman" w:hAnsi="Times New Roman"/>
        </w:rPr>
        <w:t>Обязательное</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МЕТОДЫ ИСПЫТАНИЙ ОРГАНИЧЕСКИХ ЗАПОЛНИТЕЛЕЙ</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 Для определения качества органических заполнителей от партии, объем которой устанавливается по соглашению сторон, отбирают пробу, состоящую из 10 частей, взятых из разных мест партии. Масса каждой части должна быть не менее 1 кг.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Составленную из частей пробу сокращают методом квартования до 2,5 кг.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2. Содержание коры, листьев </w:t>
      </w:r>
      <w:r>
        <w:rPr>
          <w:rFonts w:ascii="Times New Roman" w:hAnsi="Times New Roman"/>
          <w:sz w:val="20"/>
        </w:rPr>
        <w:t>и хвои в измельченной древесине или очесов и пакли в измельченных стеблях хлопчатника или рисовой соломе, костре конопли или льна (</w:t>
      </w:r>
      <w:r>
        <w:rPr>
          <w:rFonts w:ascii="Times New Roman" w:hAnsi="Times New Roman"/>
          <w:sz w:val="20"/>
        </w:rPr>
        <w:pict>
          <v:shape id="_x0000_i1027" type="#_x0000_t75" style="width:14.25pt;height:12pt">
            <v:imagedata r:id="rId5" o:title=""/>
          </v:shape>
        </w:pict>
      </w:r>
      <w:r>
        <w:rPr>
          <w:rFonts w:ascii="Times New Roman" w:hAnsi="Times New Roman"/>
          <w:sz w:val="20"/>
        </w:rPr>
        <w:t>) определяют отбором их из сокращенной пробы (п.1) и взвешиванием на технических весах с погрешностью до 1 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Содержание каждой примеси: коры, листьев и хвои в измельченной древесине или пакле и очесов в дробленых стеблях хлопчатника или рисовой соломе, костре конопли или льна вычисляют в процентах по формуле </w:t>
      </w:r>
    </w:p>
    <w:p w:rsidR="00000000" w:rsidRDefault="0002408D">
      <w:pPr>
        <w:ind w:firstLine="284"/>
        <w:jc w:val="center"/>
        <w:rPr>
          <w:rFonts w:ascii="Times New Roman" w:hAnsi="Times New Roman"/>
          <w:sz w:val="20"/>
        </w:rPr>
      </w:pPr>
      <w:r>
        <w:rPr>
          <w:rFonts w:ascii="Times New Roman" w:hAnsi="Times New Roman"/>
          <w:sz w:val="20"/>
        </w:rPr>
        <w:pict>
          <v:shape id="_x0000_i1028" type="#_x0000_t75" style="width:62.25pt;height:30.75pt">
            <v:imagedata r:id="rId6"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sz w:val="20"/>
        </w:rPr>
        <w:pict>
          <v:shape id="_x0000_i1029" type="#_x0000_t75" style="width:11.25pt;height:12.75pt">
            <v:imagedata r:id="rId7" o:title=""/>
          </v:shape>
        </w:pict>
      </w:r>
      <w:r>
        <w:rPr>
          <w:rFonts w:ascii="Times New Roman" w:hAnsi="Times New Roman"/>
          <w:sz w:val="20"/>
        </w:rPr>
        <w:t xml:space="preserve"> - масса коры, листьев, очесов или пакли, 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pict>
          <v:shape id="_x0000_i1030" type="#_x0000_t75" style="width:12.75pt;height:12pt">
            <v:imagedata r:id="rId8" o:title=""/>
          </v:shape>
        </w:pict>
      </w:r>
      <w:r>
        <w:rPr>
          <w:rFonts w:ascii="Times New Roman" w:hAnsi="Times New Roman"/>
          <w:sz w:val="20"/>
        </w:rPr>
        <w:t xml:space="preserve"> - масса н</w:t>
      </w:r>
      <w:r>
        <w:rPr>
          <w:rFonts w:ascii="Times New Roman" w:hAnsi="Times New Roman"/>
          <w:sz w:val="20"/>
        </w:rPr>
        <w:t>авески с корой, листьями, хвоей или очесами и паклей, 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 Фракционный состав органических заполнителей определяют рассевом навески (после отбора из нее коры, листьев, хвои или очесов и пакли, в зависимости от вида заполнителя) на механических лабораторных анализаторах с движением сит в горизонтальной плоскости.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Рассортированные фракции (остаток на ситах) взвешивают с погрешностью до 1 г, а их содержание в навеске в процентах вычисляют по формуле, приведенной в п.2, где  </w:t>
      </w:r>
      <w:r>
        <w:rPr>
          <w:rFonts w:ascii="Times New Roman" w:hAnsi="Times New Roman"/>
          <w:position w:val="-4"/>
          <w:sz w:val="20"/>
        </w:rPr>
        <w:pict>
          <v:shape id="_x0000_i1031" type="#_x0000_t75" style="width:11.25pt;height:12.75pt">
            <v:imagedata r:id="rId7" o:title=""/>
          </v:shape>
        </w:pict>
      </w:r>
      <w:r>
        <w:rPr>
          <w:rFonts w:ascii="Times New Roman" w:hAnsi="Times New Roman"/>
          <w:sz w:val="20"/>
        </w:rPr>
        <w:t xml:space="preserve"> - остаток на сите, г;  </w:t>
      </w:r>
      <w:r>
        <w:rPr>
          <w:rFonts w:ascii="Times New Roman" w:hAnsi="Times New Roman"/>
          <w:sz w:val="20"/>
        </w:rPr>
        <w:pict>
          <v:shape id="_x0000_i1032" type="#_x0000_t75" style="width:12.75pt;height:12pt">
            <v:imagedata r:id="rId8" o:title=""/>
          </v:shape>
        </w:pict>
      </w:r>
      <w:r>
        <w:rPr>
          <w:rFonts w:ascii="Times New Roman" w:hAnsi="Times New Roman"/>
          <w:sz w:val="20"/>
        </w:rPr>
        <w:t xml:space="preserve">  - исх</w:t>
      </w:r>
      <w:r>
        <w:rPr>
          <w:rFonts w:ascii="Times New Roman" w:hAnsi="Times New Roman"/>
          <w:sz w:val="20"/>
        </w:rPr>
        <w:t>одная навеска, 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 Максимальный размер частиц органических заполнителей определяют отбором 20 частиц органического заполнителя из фракции, оставшейся на сите диаметром 20 мм (пп. 1 и 3). Размер каждой частицы измеряют при помощи металлической линейки с погрешностью до 1 мм. Максимальный размер частиц вычисляют как среднее арифметическое результатов произведенных замеров.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Коэффициент формы частицы определяют по ГОСТ 9758-77.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pStyle w:val="Preformat"/>
        <w:ind w:firstLine="284"/>
        <w:jc w:val="right"/>
        <w:rPr>
          <w:rFonts w:ascii="Times New Roman" w:hAnsi="Times New Roman"/>
        </w:rPr>
      </w:pPr>
      <w:r>
        <w:rPr>
          <w:rFonts w:ascii="Times New Roman" w:hAnsi="Times New Roman"/>
        </w:rPr>
        <w:t>ПРИЛОЖЕНИЕ 4</w:t>
      </w:r>
    </w:p>
    <w:p w:rsidR="00000000" w:rsidRDefault="0002408D">
      <w:pPr>
        <w:pStyle w:val="Preformat"/>
        <w:ind w:firstLine="284"/>
        <w:jc w:val="right"/>
        <w:rPr>
          <w:rFonts w:ascii="Times New Roman" w:hAnsi="Times New Roman"/>
        </w:rPr>
      </w:pPr>
      <w:r>
        <w:rPr>
          <w:rFonts w:ascii="Times New Roman" w:hAnsi="Times New Roman"/>
        </w:rPr>
        <w:t>Рекомендуемое</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МЕТОДИКА ОПРЕДЕЛЕНИЯ ПОКАЗАТЕЛЯ ПРИГОДНОСТИ</w:t>
      </w:r>
    </w:p>
    <w:p w:rsidR="00000000" w:rsidRDefault="0002408D">
      <w:pPr>
        <w:pStyle w:val="Heading"/>
        <w:ind w:firstLine="284"/>
        <w:jc w:val="center"/>
        <w:rPr>
          <w:rFonts w:ascii="Times New Roman" w:hAnsi="Times New Roman"/>
          <w:sz w:val="20"/>
        </w:rPr>
      </w:pPr>
      <w:r>
        <w:rPr>
          <w:rFonts w:ascii="Times New Roman" w:hAnsi="Times New Roman"/>
          <w:sz w:val="20"/>
        </w:rPr>
        <w:t>ИЗМЕЛЬ</w:t>
      </w:r>
      <w:r>
        <w:rPr>
          <w:rFonts w:ascii="Times New Roman" w:hAnsi="Times New Roman"/>
          <w:sz w:val="20"/>
        </w:rPr>
        <w:t>ЧЕННОЙ ДРЕВЕСИНЫ</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 Показатель пригодности измельченной древесины определяют путем ее испытания в арболите. Для этого готовят арболитовую смесь из портландцемента марки 400 по ГОСТ 10178-76, измельченной древесины, разделенной на фракции 0-5, 5-10 и 10-20 мм, хлористого кальция по ГОСТ 450-77 и воды по ГОСТ 23732-79.</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 Для испытания делают три замеса арболитовой смеси, каждый объемом около 12 л. Соотношение расхода цемента, древесины и хлористого кальция для замеса объемом 12 л указано в таблице.</w:t>
      </w:r>
    </w:p>
    <w:p w:rsidR="00000000" w:rsidRDefault="0002408D">
      <w:pPr>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1418"/>
        <w:gridCol w:w="1417"/>
        <w:gridCol w:w="1418"/>
        <w:gridCol w:w="1417"/>
        <w:gridCol w:w="1418"/>
        <w:gridCol w:w="1276"/>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02408D">
            <w:pPr>
              <w:pStyle w:val="Preformat"/>
              <w:jc w:val="center"/>
              <w:rPr>
                <w:rFonts w:ascii="Times New Roman" w:hAnsi="Times New Roman"/>
              </w:rPr>
            </w:pPr>
            <w:r>
              <w:rPr>
                <w:rFonts w:ascii="Times New Roman" w:hAnsi="Times New Roman"/>
              </w:rPr>
              <w:t xml:space="preserve">  Номе</w:t>
            </w:r>
            <w:r>
              <w:rPr>
                <w:rFonts w:ascii="Times New Roman" w:hAnsi="Times New Roman"/>
              </w:rPr>
              <w:t xml:space="preserve">р   </w:t>
            </w:r>
          </w:p>
          <w:p w:rsidR="00000000" w:rsidRDefault="0002408D">
            <w:pPr>
              <w:pStyle w:val="Preformat"/>
              <w:jc w:val="center"/>
              <w:rPr>
                <w:rFonts w:ascii="Times New Roman" w:hAnsi="Times New Roman"/>
              </w:rPr>
            </w:pPr>
            <w:r>
              <w:rPr>
                <w:rFonts w:ascii="Times New Roman" w:hAnsi="Times New Roman"/>
              </w:rPr>
              <w:t xml:space="preserve">  замеса  </w:t>
            </w:r>
          </w:p>
          <w:p w:rsidR="00000000" w:rsidRDefault="0002408D">
            <w:pPr>
              <w:pStyle w:val="Preformat"/>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Расход  </w:t>
            </w:r>
          </w:p>
          <w:p w:rsidR="00000000" w:rsidRDefault="0002408D">
            <w:pPr>
              <w:jc w:val="center"/>
              <w:rPr>
                <w:rFonts w:ascii="Times New Roman" w:hAnsi="Times New Roman"/>
                <w:sz w:val="20"/>
              </w:rPr>
            </w:pPr>
            <w:r>
              <w:rPr>
                <w:rFonts w:ascii="Times New Roman" w:hAnsi="Times New Roman"/>
                <w:sz w:val="20"/>
              </w:rPr>
              <w:t xml:space="preserve">  цемента </w:t>
            </w:r>
          </w:p>
          <w:p w:rsidR="00000000" w:rsidRDefault="0002408D">
            <w:pPr>
              <w:jc w:val="center"/>
              <w:rPr>
                <w:rFonts w:ascii="Times New Roman" w:hAnsi="Times New Roman"/>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Расход  </w:t>
            </w:r>
          </w:p>
          <w:p w:rsidR="00000000" w:rsidRDefault="0002408D">
            <w:pPr>
              <w:jc w:val="center"/>
              <w:rPr>
                <w:rFonts w:ascii="Times New Roman" w:hAnsi="Times New Roman"/>
                <w:sz w:val="20"/>
              </w:rPr>
            </w:pPr>
            <w:r>
              <w:rPr>
                <w:rFonts w:ascii="Times New Roman" w:hAnsi="Times New Roman"/>
                <w:sz w:val="20"/>
              </w:rPr>
              <w:t>хлористого</w:t>
            </w:r>
          </w:p>
          <w:p w:rsidR="00000000" w:rsidRDefault="0002408D">
            <w:pPr>
              <w:jc w:val="center"/>
              <w:rPr>
                <w:rFonts w:ascii="Times New Roman" w:hAnsi="Times New Roman"/>
                <w:sz w:val="20"/>
              </w:rPr>
            </w:pPr>
            <w:r>
              <w:rPr>
                <w:rFonts w:ascii="Times New Roman" w:hAnsi="Times New Roman"/>
                <w:sz w:val="20"/>
              </w:rPr>
              <w:t xml:space="preserve">  кальция </w:t>
            </w:r>
          </w:p>
        </w:tc>
        <w:tc>
          <w:tcPr>
            <w:tcW w:w="4111" w:type="dxa"/>
            <w:gridSpan w:val="3"/>
            <w:tcBorders>
              <w:top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Расход древесины в сухом    </w:t>
            </w:r>
          </w:p>
          <w:p w:rsidR="00000000" w:rsidRDefault="0002408D">
            <w:pPr>
              <w:jc w:val="center"/>
              <w:rPr>
                <w:rFonts w:ascii="Times New Roman" w:hAnsi="Times New Roman"/>
                <w:sz w:val="20"/>
              </w:rPr>
            </w:pPr>
            <w:r>
              <w:rPr>
                <w:rFonts w:ascii="Times New Roman" w:hAnsi="Times New Roman"/>
                <w:sz w:val="20"/>
              </w:rPr>
              <w:t xml:space="preserve">   состоянии, л, для фракций, мм </w:t>
            </w:r>
          </w:p>
          <w:p w:rsidR="00000000" w:rsidRDefault="0002408D">
            <w:pPr>
              <w:jc w:val="center"/>
              <w:rPr>
                <w:rFonts w:ascii="Times New Roman" w:hAnsi="Times New Roman"/>
                <w:sz w:val="20"/>
              </w:rPr>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w:t>
            </w:r>
          </w:p>
          <w:p w:rsidR="00000000" w:rsidRDefault="0002408D">
            <w:pPr>
              <w:jc w:val="center"/>
              <w:rPr>
                <w:rFonts w:ascii="Times New Roman" w:hAnsi="Times New Roman"/>
                <w:sz w:val="20"/>
              </w:rPr>
            </w:pPr>
          </w:p>
        </w:tc>
        <w:tc>
          <w:tcPr>
            <w:tcW w:w="2835" w:type="dxa"/>
            <w:gridSpan w:val="2"/>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кг        </w:t>
            </w:r>
          </w:p>
          <w:p w:rsidR="00000000" w:rsidRDefault="0002408D">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0-5    </w:t>
            </w:r>
          </w:p>
          <w:p w:rsidR="00000000" w:rsidRDefault="0002408D">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5-10   </w:t>
            </w:r>
          </w:p>
          <w:p w:rsidR="00000000" w:rsidRDefault="0002408D">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10-20 </w:t>
            </w:r>
          </w:p>
          <w:p w:rsidR="00000000" w:rsidRDefault="0002408D">
            <w:pPr>
              <w:jc w:val="center"/>
              <w:rPr>
                <w:rFonts w:ascii="Times New Roman" w:hAnsi="Times New Roman"/>
                <w:sz w:val="20"/>
              </w:rPr>
            </w:pP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1      </w:t>
            </w:r>
          </w:p>
          <w:p w:rsidR="00000000" w:rsidRDefault="0002408D">
            <w:pPr>
              <w:jc w:val="center"/>
              <w:rPr>
                <w:rFonts w:ascii="Times New Roman" w:hAnsi="Times New Roman"/>
                <w:sz w:val="20"/>
              </w:rPr>
            </w:pPr>
            <w:r>
              <w:rPr>
                <w:rFonts w:ascii="Times New Roman" w:hAnsi="Times New Roman"/>
                <w:sz w:val="20"/>
              </w:rPr>
              <w:t xml:space="preserve">   2      </w:t>
            </w:r>
          </w:p>
          <w:p w:rsidR="00000000" w:rsidRDefault="0002408D">
            <w:pPr>
              <w:jc w:val="center"/>
              <w:rPr>
                <w:rFonts w:ascii="Times New Roman" w:hAnsi="Times New Roman"/>
                <w:sz w:val="20"/>
              </w:rPr>
            </w:pPr>
            <w:r>
              <w:rPr>
                <w:rFonts w:ascii="Times New Roman" w:hAnsi="Times New Roman"/>
                <w:sz w:val="20"/>
              </w:rPr>
              <w:t xml:space="preserve">   3      </w:t>
            </w:r>
          </w:p>
          <w:p w:rsidR="00000000" w:rsidRDefault="0002408D">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4,25   </w:t>
            </w:r>
          </w:p>
          <w:p w:rsidR="00000000" w:rsidRDefault="0002408D">
            <w:pPr>
              <w:jc w:val="center"/>
              <w:rPr>
                <w:rFonts w:ascii="Times New Roman" w:hAnsi="Times New Roman"/>
                <w:sz w:val="20"/>
              </w:rPr>
            </w:pPr>
            <w:r>
              <w:rPr>
                <w:rFonts w:ascii="Times New Roman" w:hAnsi="Times New Roman"/>
                <w:sz w:val="20"/>
              </w:rPr>
              <w:t xml:space="preserve">   4,75   </w:t>
            </w:r>
          </w:p>
          <w:p w:rsidR="00000000" w:rsidRDefault="0002408D">
            <w:pPr>
              <w:jc w:val="center"/>
              <w:rPr>
                <w:rFonts w:ascii="Times New Roman" w:hAnsi="Times New Roman"/>
                <w:sz w:val="20"/>
              </w:rPr>
            </w:pPr>
            <w:r>
              <w:rPr>
                <w:rFonts w:ascii="Times New Roman" w:hAnsi="Times New Roman"/>
                <w:sz w:val="20"/>
              </w:rPr>
              <w:t xml:space="preserve">   5,25   </w:t>
            </w:r>
          </w:p>
          <w:p w:rsidR="00000000" w:rsidRDefault="0002408D">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0,085  </w:t>
            </w:r>
          </w:p>
          <w:p w:rsidR="00000000" w:rsidRDefault="0002408D">
            <w:pPr>
              <w:jc w:val="center"/>
              <w:rPr>
                <w:rFonts w:ascii="Times New Roman" w:hAnsi="Times New Roman"/>
                <w:sz w:val="20"/>
              </w:rPr>
            </w:pPr>
            <w:r>
              <w:rPr>
                <w:rFonts w:ascii="Times New Roman" w:hAnsi="Times New Roman"/>
                <w:sz w:val="20"/>
              </w:rPr>
              <w:t xml:space="preserve">   0,095  </w:t>
            </w:r>
          </w:p>
          <w:p w:rsidR="00000000" w:rsidRDefault="0002408D">
            <w:pPr>
              <w:jc w:val="center"/>
              <w:rPr>
                <w:rFonts w:ascii="Times New Roman" w:hAnsi="Times New Roman"/>
                <w:sz w:val="20"/>
              </w:rPr>
            </w:pPr>
            <w:r>
              <w:rPr>
                <w:rFonts w:ascii="Times New Roman" w:hAnsi="Times New Roman"/>
                <w:sz w:val="20"/>
              </w:rPr>
              <w:t xml:space="preserve">   0,105  </w:t>
            </w:r>
          </w:p>
          <w:p w:rsidR="00000000" w:rsidRDefault="0002408D">
            <w:pPr>
              <w:jc w:val="center"/>
              <w:rPr>
                <w:rFonts w:ascii="Times New Roman" w:hAnsi="Times New Roman"/>
                <w:sz w:val="20"/>
              </w:rPr>
            </w:pPr>
          </w:p>
        </w:tc>
        <w:tc>
          <w:tcPr>
            <w:tcW w:w="1417"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p>
        </w:tc>
        <w:tc>
          <w:tcPr>
            <w:tcW w:w="1418"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p>
        </w:tc>
        <w:tc>
          <w:tcPr>
            <w:tcW w:w="127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9   </w:t>
            </w:r>
          </w:p>
          <w:p w:rsidR="00000000" w:rsidRDefault="0002408D">
            <w:pPr>
              <w:jc w:val="center"/>
              <w:rPr>
                <w:rFonts w:ascii="Times New Roman" w:hAnsi="Times New Roman"/>
                <w:sz w:val="20"/>
              </w:rPr>
            </w:pPr>
            <w:r>
              <w:rPr>
                <w:rFonts w:ascii="Times New Roman" w:hAnsi="Times New Roman"/>
                <w:sz w:val="20"/>
              </w:rPr>
              <w:t xml:space="preserve">     9   </w:t>
            </w:r>
          </w:p>
          <w:p w:rsidR="00000000" w:rsidRDefault="0002408D">
            <w:pPr>
              <w:jc w:val="center"/>
              <w:rPr>
                <w:rFonts w:ascii="Times New Roman" w:hAnsi="Times New Roman"/>
                <w:sz w:val="20"/>
              </w:rPr>
            </w:pPr>
            <w:r>
              <w:rPr>
                <w:rFonts w:ascii="Times New Roman" w:hAnsi="Times New Roman"/>
                <w:sz w:val="20"/>
              </w:rPr>
              <w:t xml:space="preserve">     9   </w:t>
            </w:r>
          </w:p>
          <w:p w:rsidR="00000000" w:rsidRDefault="0002408D">
            <w:pPr>
              <w:jc w:val="center"/>
              <w:rPr>
                <w:rFonts w:ascii="Times New Roman" w:hAnsi="Times New Roman"/>
                <w:sz w:val="20"/>
              </w:rPr>
            </w:pPr>
          </w:p>
        </w:tc>
      </w:tr>
    </w:tbl>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2.1. Древесину дозируют по массе с учетом насыпной плотности отдельных фракций.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2.2. Р</w:t>
      </w:r>
      <w:r>
        <w:rPr>
          <w:rFonts w:ascii="Times New Roman" w:hAnsi="Times New Roman"/>
          <w:sz w:val="20"/>
        </w:rPr>
        <w:t>асход воды для затворения арболита принимают из расчета В/Ц=1,1.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2.3. Арболитовую смесь готовят путем перемешивания вручную в течение 10 мин или в бетоносмесителе принудительного действия в течение 5 мин.</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Арболитовую смесь укладывают в формы-кубы размерами 100х100х100 мм в два слоя высотой по 5 см и уплотняют путем трамбования стальной болванкой (см.чертеж). Каждый слой уплотняют 15-20 нажимами с высоты 2-3 см. После уплотнения смеси поверхность образцов заглаживают.</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Допускается при изготовлении контроль</w:t>
      </w:r>
      <w:r>
        <w:rPr>
          <w:rFonts w:ascii="Times New Roman" w:hAnsi="Times New Roman"/>
          <w:sz w:val="20"/>
        </w:rPr>
        <w:t>ных образцов применять уплотняющие устройства, используемые для изготовления изделий из арболита.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Из каждого замеса изготавливают шесть кубов.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Приспособление для трамбования арболитовой смеси</w:t>
      </w:r>
    </w:p>
    <w:p w:rsidR="00000000" w:rsidRDefault="0002408D">
      <w:pPr>
        <w:pStyle w:val="Heading"/>
        <w:ind w:firstLine="284"/>
        <w:jc w:val="center"/>
        <w:rPr>
          <w:rFonts w:ascii="Times New Roman" w:hAnsi="Times New Roman"/>
          <w:sz w:val="20"/>
        </w:rPr>
      </w:pPr>
      <w:r>
        <w:rPr>
          <w:rFonts w:ascii="Times New Roman" w:hAnsi="Times New Roman"/>
          <w:sz w:val="20"/>
        </w:rPr>
        <w:t>(стальная болванка)</w:t>
      </w:r>
    </w:p>
    <w:p w:rsidR="00000000" w:rsidRDefault="0002408D">
      <w:pPr>
        <w:pStyle w:val="Heading"/>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pict>
          <v:shape id="_x0000_i1033" type="#_x0000_t75" style="width:113.25pt;height:242.25pt">
            <v:imagedata r:id="rId9" o:title=""/>
          </v:shape>
        </w:pic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 Плотность арболитовой смеси в уплотненном состоянии определяют по ГОСТ 10181.2-81.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 Фактический расход цемента (</w:t>
      </w:r>
      <w:r>
        <w:rPr>
          <w:rFonts w:ascii="Times New Roman" w:hAnsi="Times New Roman"/>
          <w:position w:val="-4"/>
          <w:sz w:val="20"/>
        </w:rPr>
        <w:pict>
          <v:shape id="_x0000_i1034" type="#_x0000_t75" style="width:14.25pt;height:15pt">
            <v:imagedata r:id="rId10" o:title=""/>
          </v:shape>
        </w:pict>
      </w:r>
      <w:r>
        <w:rPr>
          <w:rFonts w:ascii="Times New Roman" w:hAnsi="Times New Roman"/>
          <w:sz w:val="20"/>
        </w:rPr>
        <w:t>), измельченной древесины (</w:t>
      </w:r>
      <w:r>
        <w:rPr>
          <w:rFonts w:ascii="Times New Roman" w:hAnsi="Times New Roman"/>
          <w:position w:val="-7"/>
          <w:sz w:val="20"/>
        </w:rPr>
        <w:pict>
          <v:shape id="_x0000_i1035" type="#_x0000_t75" style="width:14.25pt;height:15pt">
            <v:imagedata r:id="rId11" o:title=""/>
          </v:shape>
        </w:pict>
      </w:r>
      <w:r>
        <w:rPr>
          <w:rFonts w:ascii="Times New Roman" w:hAnsi="Times New Roman"/>
          <w:sz w:val="20"/>
        </w:rPr>
        <w:t>) и хлорида кальция (</w:t>
      </w:r>
      <w:r>
        <w:rPr>
          <w:rFonts w:ascii="Times New Roman" w:hAnsi="Times New Roman"/>
          <w:sz w:val="20"/>
        </w:rPr>
        <w:pict>
          <v:shape id="_x0000_i1036" type="#_x0000_t75" style="width:14.25pt;height:12pt">
            <v:imagedata r:id="rId5" o:title=""/>
          </v:shape>
        </w:pict>
      </w:r>
      <w:r>
        <w:rPr>
          <w:rFonts w:ascii="Times New Roman" w:hAnsi="Times New Roman"/>
          <w:sz w:val="20"/>
        </w:rPr>
        <w:t>) на 1 м</w:t>
      </w:r>
      <w:r>
        <w:rPr>
          <w:rFonts w:ascii="Times New Roman" w:hAnsi="Times New Roman"/>
          <w:sz w:val="20"/>
        </w:rPr>
        <w:pict>
          <v:shape id="_x0000_i1037" type="#_x0000_t75" style="width:9pt;height:17.25pt">
            <v:imagedata r:id="rId12" o:title=""/>
          </v:shape>
        </w:pict>
      </w:r>
      <w:r>
        <w:rPr>
          <w:rFonts w:ascii="Times New Roman" w:hAnsi="Times New Roman"/>
          <w:sz w:val="20"/>
        </w:rPr>
        <w:t xml:space="preserve"> уплотненного арболита для каждого из трех замесов вычисляют по следующим формулам:</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25"/>
          <w:sz w:val="20"/>
        </w:rPr>
        <w:pict>
          <v:shape id="_x0000_i1038" type="#_x0000_t75" style="width:63.75pt;height:33pt">
            <v:imagedata r:id="rId13" o:title=""/>
          </v:shape>
        </w:pict>
      </w:r>
      <w:r>
        <w:rPr>
          <w:rFonts w:ascii="Times New Roman" w:hAnsi="Times New Roman"/>
          <w:sz w:val="20"/>
        </w:rPr>
        <w:t xml:space="preserve">,                            </w:t>
      </w:r>
      <w:r>
        <w:rPr>
          <w:rFonts w:ascii="Times New Roman" w:hAnsi="Times New Roman"/>
          <w:sz w:val="20"/>
        </w:rPr>
        <w:t xml:space="preserve">                                   (1)</w:t>
      </w:r>
    </w:p>
    <w:p w:rsidR="00000000" w:rsidRDefault="0002408D">
      <w:pPr>
        <w:pStyle w:val="Preformat"/>
        <w:ind w:firstLine="284"/>
        <w:jc w:val="both"/>
        <w:rPr>
          <w:rFonts w:ascii="Times New Roman" w:hAnsi="Times New Roman"/>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39" type="#_x0000_t75" style="width:24pt;height:15pt">
            <v:imagedata r:id="rId14" o:title=""/>
          </v:shape>
        </w:pict>
      </w:r>
      <w:r>
        <w:rPr>
          <w:rFonts w:ascii="Times New Roman" w:hAnsi="Times New Roman"/>
          <w:sz w:val="20"/>
        </w:rPr>
        <w:t>- расход цемента соответственно на 1 м</w:t>
      </w:r>
      <w:r>
        <w:rPr>
          <w:rFonts w:ascii="Times New Roman" w:hAnsi="Times New Roman"/>
          <w:sz w:val="20"/>
        </w:rPr>
        <w:pict>
          <v:shape id="_x0000_i1040" type="#_x0000_t75" style="width:9pt;height:17.25pt">
            <v:imagedata r:id="rId12" o:title=""/>
          </v:shape>
        </w:pict>
      </w:r>
      <w:r>
        <w:rPr>
          <w:rFonts w:ascii="Times New Roman" w:hAnsi="Times New Roman"/>
          <w:sz w:val="20"/>
        </w:rPr>
        <w:t xml:space="preserve"> и на замес, кг;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6"/>
          <w:sz w:val="20"/>
        </w:rPr>
        <w:pict>
          <v:shape id="_x0000_i1041" type="#_x0000_t75" style="width:26.25pt;height:12.75pt">
            <v:imagedata r:id="rId15" o:title=""/>
          </v:shape>
        </w:pict>
      </w:r>
      <w:r>
        <w:rPr>
          <w:rFonts w:ascii="Times New Roman" w:hAnsi="Times New Roman"/>
          <w:sz w:val="20"/>
        </w:rPr>
        <w:t xml:space="preserve"> - плотность свежеуложенного арболита, кг/м</w:t>
      </w:r>
      <w:r>
        <w:rPr>
          <w:rFonts w:ascii="Times New Roman" w:hAnsi="Times New Roman"/>
          <w:sz w:val="20"/>
        </w:rPr>
        <w:pict>
          <v:shape id="_x0000_i1042"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3"/>
          <w:sz w:val="20"/>
        </w:rPr>
        <w:pict>
          <v:shape id="_x0000_i1043" type="#_x0000_t75" style="width:24pt;height:17.25pt">
            <v:imagedata r:id="rId16" o:title=""/>
          </v:shape>
        </w:pict>
      </w:r>
      <w:r>
        <w:rPr>
          <w:rFonts w:ascii="Times New Roman" w:hAnsi="Times New Roman"/>
          <w:sz w:val="20"/>
        </w:rPr>
        <w:t>- расход всех компонентов на замес, включая фактически потраченную воду, кг.</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25"/>
          <w:sz w:val="20"/>
        </w:rPr>
        <w:pict>
          <v:shape id="_x0000_i1044" type="#_x0000_t75" style="width:63.75pt;height:33pt">
            <v:imagedata r:id="rId17" o:title=""/>
          </v:shape>
        </w:pict>
      </w:r>
      <w:r>
        <w:rPr>
          <w:rFonts w:ascii="Times New Roman" w:hAnsi="Times New Roman"/>
          <w:sz w:val="20"/>
        </w:rPr>
        <w:t>,                                                              (2)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45" type="#_x0000_t75" style="width:24.75pt;height:15pt">
            <v:imagedata r:id="rId18" o:title=""/>
          </v:shape>
        </w:pict>
      </w:r>
      <w:r>
        <w:rPr>
          <w:rFonts w:ascii="Times New Roman" w:hAnsi="Times New Roman"/>
          <w:sz w:val="20"/>
        </w:rPr>
        <w:t>- расход древесины в сухом состоянии соответственно на 1 м</w:t>
      </w:r>
      <w:r>
        <w:rPr>
          <w:rFonts w:ascii="Times New Roman" w:hAnsi="Times New Roman"/>
          <w:sz w:val="20"/>
        </w:rPr>
        <w:pict>
          <v:shape id="_x0000_i1046" type="#_x0000_t75" style="width:9pt;height:17.25pt">
            <v:imagedata r:id="rId12" o:title=""/>
          </v:shape>
        </w:pict>
      </w:r>
      <w:r>
        <w:rPr>
          <w:rFonts w:ascii="Times New Roman" w:hAnsi="Times New Roman"/>
          <w:sz w:val="20"/>
        </w:rPr>
        <w:t>и на замесе, кг.</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25"/>
          <w:sz w:val="20"/>
        </w:rPr>
        <w:pict>
          <v:shape id="_x0000_i1047" type="#_x0000_t75" style="width:63.75pt;height:33pt">
            <v:imagedata r:id="rId19" o:title=""/>
          </v:shape>
        </w:pict>
      </w:r>
      <w:r>
        <w:rPr>
          <w:rFonts w:ascii="Times New Roman" w:hAnsi="Times New Roman"/>
          <w:sz w:val="20"/>
        </w:rPr>
        <w:t>,                                                               (3)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48" type="#_x0000_t75" style="width:24.75pt;height:14.25pt">
            <v:imagedata r:id="rId20" o:title=""/>
          </v:shape>
        </w:pict>
      </w:r>
      <w:r>
        <w:rPr>
          <w:rFonts w:ascii="Times New Roman" w:hAnsi="Times New Roman"/>
          <w:sz w:val="20"/>
        </w:rPr>
        <w:t>- расход хлористого кальция соответственно на 1 м</w:t>
      </w:r>
      <w:r>
        <w:rPr>
          <w:rFonts w:ascii="Times New Roman" w:hAnsi="Times New Roman"/>
          <w:sz w:val="20"/>
        </w:rPr>
        <w:pict>
          <v:shape id="_x0000_i1049" type="#_x0000_t75" style="width:9pt;height:17.25pt">
            <v:imagedata r:id="rId12" o:title=""/>
          </v:shape>
        </w:pict>
      </w:r>
      <w:r>
        <w:rPr>
          <w:rFonts w:ascii="Times New Roman" w:hAnsi="Times New Roman"/>
          <w:sz w:val="20"/>
        </w:rPr>
        <w:t xml:space="preserve"> и н</w:t>
      </w:r>
      <w:r>
        <w:rPr>
          <w:rFonts w:ascii="Times New Roman" w:hAnsi="Times New Roman"/>
          <w:sz w:val="20"/>
        </w:rPr>
        <w:t>а замес, кг.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5. Кубы извлекают из форм через 3 сут и переносят в камеру стандартного твердения по п.3.6 настоящего стандарта. Образцы испытывают на сжатие в 28-дневном возрасте.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6. Перед испытанием производят обмер и взвешивание образцов с определением плотности арболита </w:t>
      </w:r>
      <w:r>
        <w:rPr>
          <w:rFonts w:ascii="Times New Roman" w:hAnsi="Times New Roman"/>
          <w:sz w:val="20"/>
        </w:rPr>
        <w:pict>
          <v:shape id="_x0000_i1050" type="#_x0000_t75" style="width:15pt;height:15.75pt">
            <v:imagedata r:id="rId21" o:title=""/>
          </v:shape>
        </w:pict>
      </w:r>
      <w:r>
        <w:rPr>
          <w:rFonts w:ascii="Times New Roman" w:hAnsi="Times New Roman"/>
          <w:sz w:val="20"/>
        </w:rPr>
        <w:t xml:space="preserve"> по ГОСТ 10181.2-81.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7. После испытания образцов из кусков арболита берут навеску 500 г, высушивают при температуре 75-80 °С до постоянной массы и определяют влажность в % по массе (</w:t>
      </w:r>
      <w:r>
        <w:rPr>
          <w:rFonts w:ascii="Times New Roman" w:hAnsi="Times New Roman"/>
          <w:sz w:val="20"/>
        </w:rPr>
        <w:pict>
          <v:shape id="_x0000_i1051" type="#_x0000_t75" style="width:14.25pt;height:12pt">
            <v:imagedata r:id="rId22" o:title=""/>
          </v:shape>
        </w:pict>
      </w:r>
      <w:r>
        <w:rPr>
          <w:rFonts w:ascii="Times New Roman" w:hAnsi="Times New Roman"/>
          <w:sz w:val="20"/>
        </w:rPr>
        <w:t>), после чего вычисляют плотность арболита в сухом со</w:t>
      </w:r>
      <w:r>
        <w:rPr>
          <w:rFonts w:ascii="Times New Roman" w:hAnsi="Times New Roman"/>
          <w:sz w:val="20"/>
        </w:rPr>
        <w:t>стоянии (</w:t>
      </w:r>
      <w:r>
        <w:rPr>
          <w:rFonts w:ascii="Times New Roman" w:hAnsi="Times New Roman"/>
          <w:sz w:val="20"/>
        </w:rPr>
        <w:pict>
          <v:shape id="_x0000_i1052" type="#_x0000_t75" style="width:24.75pt;height:15.75pt">
            <v:imagedata r:id="rId23" o:title=""/>
          </v:shape>
        </w:pict>
      </w:r>
      <w:r>
        <w:rPr>
          <w:rFonts w:ascii="Times New Roman" w:hAnsi="Times New Roman"/>
          <w:sz w:val="20"/>
        </w:rPr>
        <w:t>) по формуле</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22"/>
          <w:sz w:val="20"/>
        </w:rPr>
        <w:pict>
          <v:shape id="_x0000_i1053" type="#_x0000_t75" style="width:77.25pt;height:30.75pt">
            <v:imagedata r:id="rId24" o:title=""/>
          </v:shape>
        </w:pict>
      </w:r>
      <w:r>
        <w:rPr>
          <w:rFonts w:ascii="Times New Roman" w:hAnsi="Times New Roman"/>
          <w:sz w:val="20"/>
        </w:rPr>
        <w:t>.                                                                           (4)</w:t>
      </w:r>
    </w:p>
    <w:p w:rsidR="00000000" w:rsidRDefault="0002408D">
      <w:pPr>
        <w:pStyle w:val="Preformat"/>
        <w:ind w:firstLine="284"/>
        <w:jc w:val="both"/>
        <w:rPr>
          <w:rFonts w:ascii="Times New Roman" w:hAnsi="Times New Roman"/>
        </w:rPr>
      </w:pPr>
    </w:p>
    <w:p w:rsidR="00000000" w:rsidRDefault="0002408D">
      <w:pPr>
        <w:ind w:firstLine="284"/>
        <w:jc w:val="both"/>
        <w:rPr>
          <w:rFonts w:ascii="Times New Roman" w:hAnsi="Times New Roman"/>
          <w:sz w:val="20"/>
        </w:rPr>
      </w:pPr>
      <w:r>
        <w:rPr>
          <w:rFonts w:ascii="Times New Roman" w:hAnsi="Times New Roman"/>
          <w:sz w:val="20"/>
        </w:rPr>
        <w:t>8. По результатам испытания прочности при сжатии арболита отдельных образцов определяют среднюю прочность его в серии образцов, для чего предварительно отбраковывают аномальные результаты испытаний по ГОСТ 10180-78.</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9. Среднесерийные результаты испытаний трех серий образцов наносят на график с координатами: расход цемента, кг/м</w:t>
      </w:r>
      <w:r>
        <w:rPr>
          <w:rFonts w:ascii="Times New Roman" w:hAnsi="Times New Roman"/>
          <w:sz w:val="20"/>
        </w:rPr>
        <w:pict>
          <v:shape id="_x0000_i1054" type="#_x0000_t75" style="width:9pt;height:17.25pt">
            <v:imagedata r:id="rId12" o:title=""/>
          </v:shape>
        </w:pict>
      </w:r>
      <w:r>
        <w:rPr>
          <w:rFonts w:ascii="Times New Roman" w:hAnsi="Times New Roman"/>
          <w:sz w:val="20"/>
        </w:rPr>
        <w:t xml:space="preserve">, прочность при сжатии, МПа и плотность  </w:t>
      </w:r>
      <w:r>
        <w:rPr>
          <w:rFonts w:ascii="Times New Roman" w:hAnsi="Times New Roman"/>
          <w:sz w:val="20"/>
        </w:rPr>
        <w:pict>
          <v:shape id="_x0000_i1055" type="#_x0000_t75" style="width:24.75pt;height:15.75pt">
            <v:imagedata r:id="rId23" o:title=""/>
          </v:shape>
        </w:pict>
      </w:r>
      <w:r>
        <w:rPr>
          <w:rFonts w:ascii="Times New Roman" w:hAnsi="Times New Roman"/>
          <w:sz w:val="20"/>
        </w:rPr>
        <w:t>, кг/м</w:t>
      </w:r>
      <w:r>
        <w:rPr>
          <w:rFonts w:ascii="Times New Roman" w:hAnsi="Times New Roman"/>
          <w:sz w:val="20"/>
        </w:rPr>
        <w:pict>
          <v:shape id="_x0000_i1056"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10. По построенным крив</w:t>
      </w:r>
      <w:r>
        <w:rPr>
          <w:rFonts w:ascii="Times New Roman" w:hAnsi="Times New Roman"/>
          <w:sz w:val="20"/>
        </w:rPr>
        <w:t>ым, соединяющим три экспериментальные точки, определяют прочность при сжатии (</w:t>
      </w:r>
      <w:r>
        <w:rPr>
          <w:rFonts w:ascii="Times New Roman" w:hAnsi="Times New Roman"/>
          <w:position w:val="-4"/>
          <w:sz w:val="20"/>
        </w:rPr>
        <w:pict>
          <v:shape id="_x0000_i1057" type="#_x0000_t75" style="width:15.75pt;height:15.75pt">
            <v:imagedata r:id="rId25" o:title=""/>
          </v:shape>
        </w:pict>
      </w:r>
      <w:r>
        <w:rPr>
          <w:rFonts w:ascii="Times New Roman" w:hAnsi="Times New Roman"/>
          <w:sz w:val="20"/>
        </w:rPr>
        <w:t>), МПа, соответствующих расходу цемента 360 кг/м</w:t>
      </w:r>
      <w:r>
        <w:rPr>
          <w:rFonts w:ascii="Times New Roman" w:hAnsi="Times New Roman"/>
          <w:sz w:val="20"/>
        </w:rPr>
        <w:pict>
          <v:shape id="_x0000_i1058" type="#_x0000_t75" style="width:9pt;height:17.25pt">
            <v:imagedata r:id="rId12" o:title=""/>
          </v:shape>
        </w:pict>
      </w:r>
      <w:r>
        <w:rPr>
          <w:rFonts w:ascii="Times New Roman" w:hAnsi="Times New Roman"/>
          <w:sz w:val="20"/>
        </w:rPr>
        <w:t>при марке цемента М400, 380 кг/м</w:t>
      </w:r>
      <w:r>
        <w:rPr>
          <w:rFonts w:ascii="Times New Roman" w:hAnsi="Times New Roman"/>
          <w:sz w:val="20"/>
        </w:rPr>
        <w:pict>
          <v:shape id="_x0000_i1059" type="#_x0000_t75" style="width:9pt;height:17.25pt">
            <v:imagedata r:id="rId12" o:title=""/>
          </v:shape>
        </w:pict>
      </w:r>
      <w:r>
        <w:rPr>
          <w:rFonts w:ascii="Times New Roman" w:hAnsi="Times New Roman"/>
          <w:sz w:val="20"/>
        </w:rPr>
        <w:t xml:space="preserve"> - при марке М300, 330 кг/м</w:t>
      </w:r>
      <w:r>
        <w:rPr>
          <w:rFonts w:ascii="Times New Roman" w:hAnsi="Times New Roman"/>
          <w:sz w:val="20"/>
        </w:rPr>
        <w:pict>
          <v:shape id="_x0000_i1060" type="#_x0000_t75" style="width:9pt;height:17.25pt">
            <v:imagedata r:id="rId12" o:title=""/>
          </v:shape>
        </w:pict>
      </w:r>
      <w:r>
        <w:rPr>
          <w:rFonts w:ascii="Times New Roman" w:hAnsi="Times New Roman"/>
          <w:sz w:val="20"/>
        </w:rPr>
        <w:t>- при марке М500.</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11. По результатам испытаний определяют коэффициент пригодности древесины (</w:t>
      </w:r>
      <w:r>
        <w:rPr>
          <w:rFonts w:ascii="Times New Roman" w:hAnsi="Times New Roman"/>
          <w:position w:val="-7"/>
          <w:sz w:val="20"/>
        </w:rPr>
        <w:pict>
          <v:shape id="_x0000_i1061" type="#_x0000_t75" style="width:21.75pt;height:18pt">
            <v:imagedata r:id="rId26" o:title=""/>
          </v:shape>
        </w:pict>
      </w:r>
      <w:r>
        <w:rPr>
          <w:rFonts w:ascii="Times New Roman" w:hAnsi="Times New Roman"/>
          <w:sz w:val="20"/>
        </w:rPr>
        <w:t xml:space="preserve">) по формуле </w:t>
      </w:r>
    </w:p>
    <w:p w:rsidR="00000000" w:rsidRDefault="0002408D">
      <w:pPr>
        <w:ind w:firstLine="284"/>
        <w:jc w:val="both"/>
        <w:rPr>
          <w:rFonts w:ascii="Times New Roman" w:hAnsi="Times New Roman"/>
          <w:sz w:val="20"/>
        </w:rPr>
      </w:pPr>
      <w:r>
        <w:rPr>
          <w:rFonts w:ascii="Times New Roman" w:hAnsi="Times New Roman"/>
          <w:sz w:val="20"/>
        </w:rPr>
        <w:t xml:space="preserve"> </w:t>
      </w:r>
    </w:p>
    <w:p w:rsidR="00000000" w:rsidRDefault="0002408D">
      <w:pPr>
        <w:ind w:firstLine="284"/>
        <w:jc w:val="center"/>
        <w:rPr>
          <w:rFonts w:ascii="Times New Roman" w:hAnsi="Times New Roman"/>
          <w:sz w:val="20"/>
        </w:rPr>
      </w:pPr>
      <w:r>
        <w:rPr>
          <w:rFonts w:ascii="Times New Roman" w:hAnsi="Times New Roman"/>
          <w:position w:val="-30"/>
          <w:sz w:val="20"/>
        </w:rPr>
        <w:pict>
          <v:shape id="_x0000_i1062" type="#_x0000_t75" style="width:77.25pt;height:36.75pt">
            <v:imagedata r:id="rId27" o:title=""/>
          </v:shape>
        </w:pict>
      </w:r>
      <w:r>
        <w:rPr>
          <w:rFonts w:ascii="Times New Roman" w:hAnsi="Times New Roman"/>
          <w:sz w:val="20"/>
        </w:rPr>
        <w:t>,                                                                   (5)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63" type="#_x0000_t75" style="width:14.25pt;height:15pt">
            <v:imagedata r:id="rId10" o:title=""/>
          </v:shape>
        </w:pict>
      </w:r>
      <w:r>
        <w:rPr>
          <w:rFonts w:ascii="Times New Roman" w:hAnsi="Times New Roman"/>
          <w:sz w:val="20"/>
        </w:rPr>
        <w:t>- расход цемента (марки М400), кг/м</w:t>
      </w:r>
      <w:r>
        <w:rPr>
          <w:rFonts w:ascii="Times New Roman" w:hAnsi="Times New Roman"/>
          <w:sz w:val="20"/>
        </w:rPr>
        <w:pict>
          <v:shape id="_x0000_i1064"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pict>
          <v:shape id="_x0000_i1065" type="#_x0000_t75" style="width:15.75pt;height:15.75pt">
            <v:imagedata r:id="rId28" o:title=""/>
          </v:shape>
        </w:pict>
      </w:r>
      <w:r>
        <w:rPr>
          <w:rFonts w:ascii="Times New Roman" w:hAnsi="Times New Roman"/>
          <w:sz w:val="20"/>
        </w:rPr>
        <w:t xml:space="preserve"> - прочность арболита при сжатии, МПа;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7"/>
          <w:sz w:val="20"/>
        </w:rPr>
        <w:pict>
          <v:shape id="_x0000_i1066" type="#_x0000_t75" style="width:17.25pt;height:18pt">
            <v:imagedata r:id="rId29" o:title=""/>
          </v:shape>
        </w:pict>
      </w:r>
      <w:r>
        <w:rPr>
          <w:rFonts w:ascii="Times New Roman" w:hAnsi="Times New Roman"/>
          <w:sz w:val="20"/>
        </w:rPr>
        <w:t xml:space="preserve"> - активность цемента, МПа;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6"/>
          <w:sz w:val="20"/>
        </w:rPr>
        <w:pict>
          <v:shape id="_x0000_i1067" type="#_x0000_t75" style="width:17.25pt;height:18pt">
            <v:imagedata r:id="rId30" o:title=""/>
          </v:shape>
        </w:pict>
      </w:r>
      <w:r>
        <w:rPr>
          <w:rFonts w:ascii="Times New Roman" w:hAnsi="Times New Roman"/>
          <w:sz w:val="20"/>
        </w:rPr>
        <w:t xml:space="preserve">  - марка цемента, пр</w:t>
      </w:r>
      <w:r>
        <w:rPr>
          <w:rFonts w:ascii="Times New Roman" w:hAnsi="Times New Roman"/>
          <w:sz w:val="20"/>
        </w:rPr>
        <w:t>инимаемая равной 40 МПа.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pStyle w:val="Preformat"/>
        <w:ind w:firstLine="284"/>
        <w:jc w:val="right"/>
        <w:rPr>
          <w:rFonts w:ascii="Times New Roman" w:hAnsi="Times New Roman"/>
        </w:rPr>
      </w:pPr>
      <w:r>
        <w:rPr>
          <w:rFonts w:ascii="Times New Roman" w:hAnsi="Times New Roman"/>
        </w:rPr>
        <w:t>ПРИЛОЖЕНИЕ  5</w:t>
      </w:r>
    </w:p>
    <w:p w:rsidR="00000000" w:rsidRDefault="0002408D">
      <w:pPr>
        <w:pStyle w:val="Preformat"/>
        <w:ind w:firstLine="284"/>
        <w:jc w:val="right"/>
        <w:rPr>
          <w:rFonts w:ascii="Times New Roman" w:hAnsi="Times New Roman"/>
        </w:rPr>
      </w:pPr>
      <w:r>
        <w:rPr>
          <w:rFonts w:ascii="Times New Roman" w:hAnsi="Times New Roman"/>
        </w:rPr>
        <w:t>Рекомендуемое</w:t>
      </w:r>
    </w:p>
    <w:p w:rsidR="00000000" w:rsidRDefault="0002408D">
      <w:pPr>
        <w:pStyle w:val="Preformat"/>
        <w:ind w:firstLine="284"/>
        <w:jc w:val="both"/>
        <w:rPr>
          <w:rFonts w:ascii="Times New Roman" w:hAnsi="Times New Roman"/>
        </w:rPr>
      </w:pPr>
    </w:p>
    <w:p w:rsidR="00000000" w:rsidRDefault="0002408D">
      <w:pPr>
        <w:pStyle w:val="Heading"/>
        <w:ind w:firstLine="284"/>
        <w:jc w:val="center"/>
        <w:rPr>
          <w:rFonts w:ascii="Times New Roman" w:hAnsi="Times New Roman"/>
          <w:sz w:val="20"/>
        </w:rPr>
      </w:pPr>
      <w:r>
        <w:rPr>
          <w:rFonts w:ascii="Times New Roman" w:hAnsi="Times New Roman"/>
          <w:sz w:val="20"/>
        </w:rPr>
        <w:t>ОПРЕДЕЛЕНИЕ СОДЕРЖАНИЯ ВОДОРАСТВОРИМЫХ РЕДУЦИРУЮЩИХ</w:t>
      </w:r>
    </w:p>
    <w:p w:rsidR="00000000" w:rsidRDefault="0002408D">
      <w:pPr>
        <w:pStyle w:val="Heading"/>
        <w:ind w:firstLine="284"/>
        <w:jc w:val="center"/>
        <w:rPr>
          <w:rFonts w:ascii="Times New Roman" w:hAnsi="Times New Roman"/>
          <w:sz w:val="20"/>
        </w:rPr>
      </w:pPr>
      <w:r>
        <w:rPr>
          <w:rFonts w:ascii="Times New Roman" w:hAnsi="Times New Roman"/>
          <w:sz w:val="20"/>
        </w:rPr>
        <w:t>ВЕЩЕСТВ В ИЗМЕЛЬЧЕННОЙ ДРЕВЕСИНЕ</w:t>
      </w: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1. Метод определения водорастворимых редуцирующих веществ основан на восстановлении сахарами основной соли двухвалентной меди до ее закиси. Содержание сахара определяют по количеству перманганата калия, пошедшего на титрование двухвалентного железа, образовавшегося в результате реакции трехвалентного железа с закисью меди.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2. Реактивы и аппаратура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Сульфат меди, пент</w:t>
      </w:r>
      <w:r>
        <w:rPr>
          <w:rFonts w:ascii="Times New Roman" w:hAnsi="Times New Roman"/>
          <w:sz w:val="20"/>
        </w:rPr>
        <w:t>огидрат меди по ГОСТ 4165-78, раствор 40 г соли в 1 л воды.</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Сегнетова соль по ГОСТ 5845-79.</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Гидроксид натрия по ГОСТ 4828-83.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Железоаммонийные квасцы по ГОСТ 4205-77.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Серная кислота по ГОСТ 4204-77.</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Марганцовокислый калий по ГОСТ 20490-75, 0,1 н. раствор.</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Асбест волокнистый прокипяченный в дистиллированной воде в течение 1 ч, отфильтрованный и высушенный при 105 °С.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Сушильный шкаф.</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Воронка Шотта с фильтром № 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Водоструйный насос.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Колба Бунзена.</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Песочные часы.</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3. Подготовка к испытанию</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приг</w:t>
      </w:r>
      <w:r>
        <w:rPr>
          <w:rFonts w:ascii="Times New Roman" w:hAnsi="Times New Roman"/>
          <w:sz w:val="20"/>
        </w:rPr>
        <w:t>отовления щелочного раствора помещают 200 г сегнетовой соли в 600 мл воды, добавляют 150 г гидроксида натрия и разбавляют дистиллированной водой до 1 л.</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приготовления раствора железоаммонийных квасцов помещают 100 г железоаммонийных квасцов в 700 мл дистиллированной воды, добавляют 110 мл серной кислоты и разбавляют водой до 1 л.</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4. Проведение испытаний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определения содержания водорастворимых редуцирующих веществ в измельченной древесине приготовляют водную вытяжку.</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Поступившую на испытание древе</w:t>
      </w:r>
      <w:r>
        <w:rPr>
          <w:rFonts w:ascii="Times New Roman" w:hAnsi="Times New Roman"/>
          <w:sz w:val="20"/>
        </w:rPr>
        <w:t>сину измельчают до размеров опилок (0,2-2 мм), хорошо перемешивают, подсушивают до воздушно-сухого состояния и хранят в плотно закрытой склянке. Перед анализом определяют влажность пробы и все расчеты в дальнейшем ведут на сухую навеску (высушенную при 85 °С).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Для приготовления вытяжки берут 2 г пробы (древесины), взвешивают ее с погрешностью 0,0002 г, помещают в коническую колбу емкостью 250 мм и наливают 100 мл дистиллированной воды. Колбу закрывают пробкой и ставят в термостат при 25 °С.</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Экстрагировани</w:t>
      </w:r>
      <w:r>
        <w:rPr>
          <w:rFonts w:ascii="Times New Roman" w:hAnsi="Times New Roman"/>
          <w:sz w:val="20"/>
        </w:rPr>
        <w:t>е проводят в течение 48 ч, периодически перемешивая содержимое колбы. Затем вытяжку отфильтровывают. В коническую колбу емкостью 150 мл вливают 20 мл раствора сульфата меди и 20 мл щелочного раствора сегнетовой соли, перемешивают и добавляют в нее 20 мл водной вытяжки из древесины, снова перемешивают и нагревают до кипения. С момента появления первого пузырька раствор кипятят 3 мин (по песочным часам) и фильтруют в колбу Бунзена через воронку Шотта с фильтром № 2, на который предварительно помещают небольшо</w:t>
      </w:r>
      <w:r>
        <w:rPr>
          <w:rFonts w:ascii="Times New Roman" w:hAnsi="Times New Roman"/>
          <w:sz w:val="20"/>
        </w:rPr>
        <w:t xml:space="preserve">е количество асбеста. Осадок на асбесте промывают 100-150 мл горячей воды (необходимо осадок все время держать под водой, так как  </w:t>
      </w:r>
      <w:r>
        <w:rPr>
          <w:rFonts w:ascii="Times New Roman" w:hAnsi="Times New Roman"/>
          <w:position w:val="-7"/>
          <w:sz w:val="20"/>
        </w:rPr>
        <w:pict>
          <v:shape id="_x0000_i1068" type="#_x0000_t75" style="width:32.25pt;height:15.75pt">
            <v:imagedata r:id="rId31" o:title=""/>
          </v:shape>
        </w:pict>
      </w:r>
      <w:r>
        <w:rPr>
          <w:rFonts w:ascii="Times New Roman" w:hAnsi="Times New Roman"/>
          <w:sz w:val="20"/>
        </w:rPr>
        <w:t xml:space="preserve"> на воздухе окисляется).</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Затем фильтр с осадком, покрытым водой, быстро переставляют на чистую колбу Бунзена. Осадок обрабатывают 20 мл раствора железоаммонийных квасцов. После растворения осадка подключают водоструйный насос и асбест промывают хлорной водой до нейтральной реакции промывных вод (проба на лакмусовой бумажке).</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Фильтрат титруют 0,1 н. раствором перманганата кали</w:t>
      </w:r>
      <w:r>
        <w:rPr>
          <w:rFonts w:ascii="Times New Roman" w:hAnsi="Times New Roman"/>
          <w:sz w:val="20"/>
        </w:rPr>
        <w:t>я до появления устойчивой розовой окраски.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Различным объемам перманганата калия, идущего на титрование, соответствуют определенные количества сахара, указанные в таблице. Зная объем перманганата калия, израсходованного на титрование 20 мл водной вытяжки, взятой на анализ, по таблице находят содержание сахара (редуцирующих веществ).</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Количество редуцирующих веществ в древесине (</w:t>
      </w:r>
      <w:r>
        <w:rPr>
          <w:rFonts w:ascii="Times New Roman" w:hAnsi="Times New Roman"/>
          <w:sz w:val="20"/>
        </w:rPr>
        <w:pict>
          <v:shape id="_x0000_i1069" type="#_x0000_t75" style="width:20.25pt;height:12pt">
            <v:imagedata r:id="rId32" o:title=""/>
          </v:shape>
        </w:pict>
      </w:r>
      <w:r>
        <w:rPr>
          <w:rFonts w:ascii="Times New Roman" w:hAnsi="Times New Roman"/>
          <w:sz w:val="20"/>
        </w:rPr>
        <w:t xml:space="preserve">) в процентах от сухой навески определяют по формуле </w:t>
      </w:r>
    </w:p>
    <w:p w:rsidR="00000000" w:rsidRDefault="0002408D">
      <w:pPr>
        <w:ind w:firstLine="284"/>
        <w:jc w:val="both"/>
        <w:rPr>
          <w:rFonts w:ascii="Times New Roman" w:hAnsi="Times New Roman"/>
          <w:sz w:val="20"/>
        </w:rPr>
      </w:pPr>
    </w:p>
    <w:p w:rsidR="00000000" w:rsidRDefault="0002408D">
      <w:pPr>
        <w:pStyle w:val="Preformat"/>
        <w:ind w:firstLine="284"/>
        <w:jc w:val="center"/>
        <w:rPr>
          <w:rFonts w:ascii="Times New Roman" w:hAnsi="Times New Roman"/>
        </w:rPr>
      </w:pPr>
      <w:r>
        <w:rPr>
          <w:rFonts w:ascii="Times New Roman" w:hAnsi="Times New Roman"/>
          <w:position w:val="-25"/>
        </w:rPr>
        <w:pict>
          <v:shape id="_x0000_i1070" type="#_x0000_t75" style="width:77.25pt;height:33.75pt">
            <v:imagedata r:id="rId33" o:title=""/>
          </v:shape>
        </w:pict>
      </w:r>
      <w:r>
        <w:rPr>
          <w:rFonts w:ascii="Times New Roman" w:hAnsi="Times New Roman"/>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sz w:val="20"/>
        </w:rPr>
        <w:pict>
          <v:shape id="_x0000_i1071" type="#_x0000_t75" style="width:9pt;height:12.75pt">
            <v:imagedata r:id="rId34" o:title=""/>
          </v:shape>
        </w:pict>
      </w:r>
      <w:r>
        <w:rPr>
          <w:rFonts w:ascii="Times New Roman" w:hAnsi="Times New Roman"/>
          <w:sz w:val="20"/>
        </w:rPr>
        <w:t xml:space="preserve"> - количество сахара, соответствующее объему перманганата калия, </w:t>
      </w:r>
      <w:r>
        <w:rPr>
          <w:rFonts w:ascii="Times New Roman" w:hAnsi="Times New Roman"/>
          <w:sz w:val="20"/>
        </w:rPr>
        <w:t>пошедшего на титрование пробы, найденное по таблице, мг;</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4"/>
          <w:sz w:val="20"/>
        </w:rPr>
        <w:pict>
          <v:shape id="_x0000_i1072" type="#_x0000_t75" style="width:14.25pt;height:15.75pt">
            <v:imagedata r:id="rId35" o:title=""/>
          </v:shape>
        </w:pict>
      </w:r>
      <w:r>
        <w:rPr>
          <w:rFonts w:ascii="Times New Roman" w:hAnsi="Times New Roman"/>
          <w:sz w:val="20"/>
        </w:rPr>
        <w:t xml:space="preserve"> - объем воды, использованный для приготовления водной вытяжки, мл;</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6"/>
          <w:sz w:val="20"/>
        </w:rPr>
        <w:pict>
          <v:shape id="_x0000_i1073" type="#_x0000_t75" style="width:12.75pt;height:15.75pt">
            <v:imagedata r:id="rId36" o:title=""/>
          </v:shape>
        </w:pict>
      </w:r>
      <w:r>
        <w:rPr>
          <w:rFonts w:ascii="Times New Roman" w:hAnsi="Times New Roman"/>
          <w:sz w:val="20"/>
        </w:rPr>
        <w:t>- объем водной вытяжки, взятый для анализа, мл;</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6"/>
          <w:sz w:val="20"/>
        </w:rPr>
        <w:pict>
          <v:shape id="_x0000_i1074" type="#_x0000_t75" style="width:11.25pt;height:12.75pt">
            <v:imagedata r:id="rId7" o:title=""/>
          </v:shape>
        </w:pict>
      </w:r>
      <w:r>
        <w:rPr>
          <w:rFonts w:ascii="Times New Roman" w:hAnsi="Times New Roman"/>
          <w:sz w:val="20"/>
        </w:rPr>
        <w:t>- навеска сухой древесины, г.</w:t>
      </w:r>
    </w:p>
    <w:p w:rsidR="00000000" w:rsidRDefault="0002408D">
      <w:pPr>
        <w:ind w:firstLine="284"/>
        <w:jc w:val="both"/>
        <w:rPr>
          <w:rFonts w:ascii="Times New Roman" w:hAnsi="Times New Roman"/>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 xml:space="preserve">Содержание сахара, мг, при объеме </w:t>
      </w:r>
    </w:p>
    <w:p w:rsidR="00000000" w:rsidRDefault="0002408D">
      <w:pPr>
        <w:pStyle w:val="Heading"/>
        <w:ind w:firstLine="284"/>
        <w:jc w:val="center"/>
        <w:rPr>
          <w:rFonts w:ascii="Times New Roman" w:hAnsi="Times New Roman"/>
          <w:sz w:val="20"/>
        </w:rPr>
      </w:pPr>
      <w:r>
        <w:rPr>
          <w:rFonts w:ascii="Times New Roman" w:hAnsi="Times New Roman"/>
          <w:sz w:val="20"/>
        </w:rPr>
        <w:t>титра марганцовокислого калия</w:t>
      </w:r>
    </w:p>
    <w:p w:rsidR="00000000" w:rsidRDefault="0002408D">
      <w:pPr>
        <w:pStyle w:val="Heading"/>
        <w:ind w:firstLine="284"/>
        <w:jc w:val="both"/>
        <w:rPr>
          <w:rFonts w:ascii="Times New Roman" w:hAnsi="Times New Roman"/>
          <w:sz w:val="20"/>
        </w:rPr>
      </w:pPr>
    </w:p>
    <w:tbl>
      <w:tblPr>
        <w:tblW w:w="0" w:type="auto"/>
        <w:tblInd w:w="30" w:type="dxa"/>
        <w:tblLayout w:type="fixed"/>
        <w:tblCellMar>
          <w:left w:w="30" w:type="dxa"/>
          <w:right w:w="30" w:type="dxa"/>
        </w:tblCellMar>
        <w:tblLook w:val="0000" w:firstRow="0" w:lastRow="0" w:firstColumn="0" w:lastColumn="0" w:noHBand="0" w:noVBand="0"/>
      </w:tblPr>
      <w:tblGrid>
        <w:gridCol w:w="851"/>
        <w:gridCol w:w="696"/>
        <w:gridCol w:w="696"/>
        <w:gridCol w:w="695"/>
        <w:gridCol w:w="696"/>
        <w:gridCol w:w="696"/>
        <w:gridCol w:w="696"/>
        <w:gridCol w:w="835"/>
        <w:gridCol w:w="914"/>
        <w:gridCol w:w="10"/>
        <w:gridCol w:w="849"/>
        <w:gridCol w:w="731"/>
      </w:tblGrid>
      <w:tr w:rsidR="00000000">
        <w:tblPrEx>
          <w:tblCellMar>
            <w:top w:w="0" w:type="dxa"/>
            <w:bottom w:w="0" w:type="dxa"/>
          </w:tblCellMar>
        </w:tblPrEx>
        <w:tc>
          <w:tcPr>
            <w:tcW w:w="851" w:type="dxa"/>
            <w:tcBorders>
              <w:top w:val="single" w:sz="6" w:space="0" w:color="auto"/>
              <w:left w:val="single" w:sz="6" w:space="0" w:color="auto"/>
              <w:right w:val="single" w:sz="6" w:space="0" w:color="auto"/>
            </w:tcBorders>
          </w:tcPr>
          <w:p w:rsidR="00000000" w:rsidRDefault="0002408D">
            <w:pPr>
              <w:pStyle w:val="Preformat"/>
              <w:jc w:val="center"/>
              <w:rPr>
                <w:rFonts w:ascii="Times New Roman" w:hAnsi="Times New Roman"/>
              </w:rPr>
            </w:pPr>
            <w:r>
              <w:rPr>
                <w:rFonts w:ascii="Times New Roman" w:hAnsi="Times New Roman"/>
              </w:rPr>
              <w:t xml:space="preserve">Целые </w:t>
            </w:r>
          </w:p>
        </w:tc>
        <w:tc>
          <w:tcPr>
            <w:tcW w:w="7513" w:type="dxa"/>
            <w:gridSpan w:val="11"/>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Десятые доли единицы                   </w:t>
            </w:r>
          </w:p>
        </w:tc>
      </w:tr>
      <w:tr w:rsidR="00000000">
        <w:tblPrEx>
          <w:tblCellMar>
            <w:top w:w="0" w:type="dxa"/>
            <w:bottom w:w="0" w:type="dxa"/>
          </w:tblCellMar>
        </w:tblPrEx>
        <w:tc>
          <w:tcPr>
            <w:tcW w:w="851"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rPr>
              <w:t>едини</w:t>
            </w:r>
            <w:r>
              <w:rPr>
                <w:rFonts w:ascii="Times New Roman" w:hAnsi="Times New Roman"/>
                <w:sz w:val="20"/>
              </w:rPr>
              <w:t xml:space="preserve">цы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0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1  </w:t>
            </w:r>
          </w:p>
          <w:p w:rsidR="00000000" w:rsidRDefault="0002408D">
            <w:pPr>
              <w:jc w:val="center"/>
              <w:rPr>
                <w:rFonts w:ascii="Times New Roman" w:hAnsi="Times New Roman"/>
                <w:sz w:val="20"/>
              </w:rPr>
            </w:pPr>
          </w:p>
        </w:tc>
        <w:tc>
          <w:tcPr>
            <w:tcW w:w="695"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2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3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4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5  </w:t>
            </w:r>
          </w:p>
          <w:p w:rsidR="00000000" w:rsidRDefault="0002408D">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6  </w:t>
            </w:r>
          </w:p>
          <w:p w:rsidR="00000000" w:rsidRDefault="0002408D">
            <w:pPr>
              <w:jc w:val="center"/>
              <w:rPr>
                <w:rFonts w:ascii="Times New Roman" w:hAnsi="Times New Roman"/>
                <w:sz w:val="20"/>
              </w:rPr>
            </w:pPr>
          </w:p>
        </w:tc>
        <w:tc>
          <w:tcPr>
            <w:tcW w:w="914"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7  </w:t>
            </w:r>
          </w:p>
          <w:p w:rsidR="00000000" w:rsidRDefault="0002408D">
            <w:pPr>
              <w:jc w:val="center"/>
              <w:rPr>
                <w:rFonts w:ascii="Times New Roman" w:hAnsi="Times New Roman"/>
                <w:sz w:val="20"/>
              </w:rPr>
            </w:pPr>
          </w:p>
        </w:tc>
        <w:tc>
          <w:tcPr>
            <w:tcW w:w="859" w:type="dxa"/>
            <w:gridSpan w:val="2"/>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p>
        </w:tc>
        <w:tc>
          <w:tcPr>
            <w:tcW w:w="731"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9  </w:t>
            </w:r>
          </w:p>
          <w:p w:rsidR="00000000" w:rsidRDefault="0002408D">
            <w:pPr>
              <w:jc w:val="center"/>
              <w:rPr>
                <w:rFonts w:ascii="Times New Roman" w:hAnsi="Times New Roman"/>
                <w:sz w:val="20"/>
              </w:rPr>
            </w:pP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0  </w:t>
            </w:r>
          </w:p>
          <w:p w:rsidR="00000000" w:rsidRDefault="0002408D">
            <w:pPr>
              <w:jc w:val="center"/>
              <w:rPr>
                <w:rFonts w:ascii="Times New Roman" w:hAnsi="Times New Roman"/>
                <w:sz w:val="20"/>
              </w:rPr>
            </w:pPr>
            <w:r>
              <w:rPr>
                <w:rFonts w:ascii="Times New Roman" w:hAnsi="Times New Roman"/>
                <w:sz w:val="20"/>
              </w:rPr>
              <w:t xml:space="preserve">   1  </w:t>
            </w:r>
          </w:p>
          <w:p w:rsidR="00000000" w:rsidRDefault="0002408D">
            <w:pPr>
              <w:jc w:val="center"/>
              <w:rPr>
                <w:rFonts w:ascii="Times New Roman" w:hAnsi="Times New Roman"/>
                <w:sz w:val="20"/>
              </w:rPr>
            </w:pPr>
            <w:r>
              <w:rPr>
                <w:rFonts w:ascii="Times New Roman" w:hAnsi="Times New Roman"/>
                <w:sz w:val="20"/>
              </w:rPr>
              <w:t xml:space="preserve">   2  </w:t>
            </w:r>
          </w:p>
          <w:p w:rsidR="00000000" w:rsidRDefault="0002408D">
            <w:pPr>
              <w:jc w:val="center"/>
              <w:rPr>
                <w:rFonts w:ascii="Times New Roman" w:hAnsi="Times New Roman"/>
                <w:sz w:val="20"/>
              </w:rPr>
            </w:pPr>
            <w:r>
              <w:rPr>
                <w:rFonts w:ascii="Times New Roman" w:hAnsi="Times New Roman"/>
                <w:sz w:val="20"/>
              </w:rPr>
              <w:t xml:space="preserve">   3  </w:t>
            </w:r>
          </w:p>
          <w:p w:rsidR="00000000" w:rsidRDefault="0002408D">
            <w:pPr>
              <w:jc w:val="center"/>
              <w:rPr>
                <w:rFonts w:ascii="Times New Roman" w:hAnsi="Times New Roman"/>
                <w:sz w:val="20"/>
              </w:rPr>
            </w:pPr>
            <w:r>
              <w:rPr>
                <w:rFonts w:ascii="Times New Roman" w:hAnsi="Times New Roman"/>
                <w:sz w:val="20"/>
              </w:rPr>
              <w:t xml:space="preserve">   4  </w:t>
            </w:r>
          </w:p>
          <w:p w:rsidR="00000000" w:rsidRDefault="0002408D">
            <w:pPr>
              <w:jc w:val="center"/>
              <w:rPr>
                <w:rFonts w:ascii="Times New Roman" w:hAnsi="Times New Roman"/>
                <w:sz w:val="20"/>
              </w:rPr>
            </w:pPr>
            <w:r>
              <w:rPr>
                <w:rFonts w:ascii="Times New Roman" w:hAnsi="Times New Roman"/>
                <w:sz w:val="20"/>
              </w:rPr>
              <w:t xml:space="preserve">   5  </w:t>
            </w:r>
          </w:p>
          <w:p w:rsidR="00000000" w:rsidRDefault="0002408D">
            <w:pPr>
              <w:jc w:val="center"/>
              <w:rPr>
                <w:rFonts w:ascii="Times New Roman" w:hAnsi="Times New Roman"/>
                <w:sz w:val="20"/>
              </w:rPr>
            </w:pPr>
            <w:r>
              <w:rPr>
                <w:rFonts w:ascii="Times New Roman" w:hAnsi="Times New Roman"/>
                <w:sz w:val="20"/>
              </w:rPr>
              <w:t xml:space="preserve">   6  </w:t>
            </w:r>
          </w:p>
          <w:p w:rsidR="00000000" w:rsidRDefault="0002408D">
            <w:pPr>
              <w:jc w:val="center"/>
              <w:rPr>
                <w:rFonts w:ascii="Times New Roman" w:hAnsi="Times New Roman"/>
                <w:sz w:val="20"/>
              </w:rPr>
            </w:pPr>
            <w:r>
              <w:rPr>
                <w:rFonts w:ascii="Times New Roman" w:hAnsi="Times New Roman"/>
                <w:sz w:val="20"/>
              </w:rPr>
              <w:t xml:space="preserve">   7  </w:t>
            </w:r>
          </w:p>
          <w:p w:rsidR="00000000" w:rsidRDefault="0002408D">
            <w:pPr>
              <w:jc w:val="center"/>
              <w:rPr>
                <w:rFonts w:ascii="Times New Roman" w:hAnsi="Times New Roman"/>
                <w:sz w:val="20"/>
              </w:rPr>
            </w:pPr>
            <w:r>
              <w:rPr>
                <w:rFonts w:ascii="Times New Roman" w:hAnsi="Times New Roman"/>
                <w:sz w:val="20"/>
              </w:rPr>
              <w:t xml:space="preserve">   8  </w:t>
            </w:r>
          </w:p>
          <w:p w:rsidR="00000000" w:rsidRDefault="0002408D">
            <w:pPr>
              <w:jc w:val="center"/>
              <w:rPr>
                <w:rFonts w:ascii="Times New Roman" w:hAnsi="Times New Roman"/>
                <w:sz w:val="20"/>
              </w:rPr>
            </w:pPr>
            <w:r>
              <w:rPr>
                <w:rFonts w:ascii="Times New Roman" w:hAnsi="Times New Roman"/>
                <w:sz w:val="20"/>
              </w:rPr>
              <w:t xml:space="preserve">   9  </w:t>
            </w:r>
          </w:p>
          <w:p w:rsidR="00000000" w:rsidRDefault="0002408D">
            <w:pPr>
              <w:jc w:val="center"/>
              <w:rPr>
                <w:rFonts w:ascii="Times New Roman" w:hAnsi="Times New Roman"/>
                <w:sz w:val="20"/>
              </w:rPr>
            </w:pPr>
            <w:r>
              <w:rPr>
                <w:rFonts w:ascii="Times New Roman" w:hAnsi="Times New Roman"/>
                <w:sz w:val="20"/>
              </w:rPr>
              <w:t xml:space="preserve">  10  </w:t>
            </w:r>
          </w:p>
          <w:p w:rsidR="00000000" w:rsidRDefault="0002408D">
            <w:pPr>
              <w:jc w:val="center"/>
              <w:rPr>
                <w:rFonts w:ascii="Times New Roman" w:hAnsi="Times New Roman"/>
                <w:sz w:val="20"/>
              </w:rPr>
            </w:pPr>
            <w:r>
              <w:rPr>
                <w:rFonts w:ascii="Times New Roman" w:hAnsi="Times New Roman"/>
                <w:sz w:val="20"/>
              </w:rPr>
              <w:t xml:space="preserve">  11  </w:t>
            </w:r>
          </w:p>
          <w:p w:rsidR="00000000" w:rsidRDefault="0002408D">
            <w:pPr>
              <w:jc w:val="center"/>
              <w:rPr>
                <w:rFonts w:ascii="Times New Roman" w:hAnsi="Times New Roman"/>
                <w:sz w:val="20"/>
              </w:rPr>
            </w:pPr>
            <w:r>
              <w:rPr>
                <w:rFonts w:ascii="Times New Roman" w:hAnsi="Times New Roman"/>
                <w:sz w:val="20"/>
              </w:rPr>
              <w:t xml:space="preserve">  12  </w:t>
            </w:r>
          </w:p>
          <w:p w:rsidR="00000000" w:rsidRDefault="0002408D">
            <w:pPr>
              <w:jc w:val="center"/>
              <w:rPr>
                <w:rFonts w:ascii="Times New Roman" w:hAnsi="Times New Roman"/>
                <w:sz w:val="20"/>
              </w:rPr>
            </w:pPr>
            <w:r>
              <w:rPr>
                <w:rFonts w:ascii="Times New Roman" w:hAnsi="Times New Roman"/>
                <w:sz w:val="20"/>
              </w:rPr>
              <w:t xml:space="preserve">  13  </w:t>
            </w:r>
          </w:p>
          <w:p w:rsidR="00000000" w:rsidRDefault="0002408D">
            <w:pPr>
              <w:jc w:val="center"/>
              <w:rPr>
                <w:rFonts w:ascii="Times New Roman" w:hAnsi="Times New Roman"/>
                <w:sz w:val="20"/>
              </w:rPr>
            </w:pPr>
            <w:r>
              <w:rPr>
                <w:rFonts w:ascii="Times New Roman" w:hAnsi="Times New Roman"/>
                <w:sz w:val="20"/>
              </w:rPr>
              <w:t xml:space="preserve">  14  </w:t>
            </w:r>
          </w:p>
          <w:p w:rsidR="00000000" w:rsidRDefault="0002408D">
            <w:pPr>
              <w:jc w:val="center"/>
              <w:rPr>
                <w:rFonts w:ascii="Times New Roman" w:hAnsi="Times New Roman"/>
                <w:sz w:val="20"/>
              </w:rPr>
            </w:pPr>
            <w:r>
              <w:rPr>
                <w:rFonts w:ascii="Times New Roman" w:hAnsi="Times New Roman"/>
                <w:sz w:val="20"/>
              </w:rPr>
              <w:t xml:space="preserve">  15  </w:t>
            </w:r>
          </w:p>
          <w:p w:rsidR="00000000" w:rsidRDefault="0002408D">
            <w:pPr>
              <w:jc w:val="center"/>
              <w:rPr>
                <w:rFonts w:ascii="Times New Roman" w:hAnsi="Times New Roman"/>
                <w:sz w:val="20"/>
              </w:rPr>
            </w:pPr>
            <w:r>
              <w:rPr>
                <w:rFonts w:ascii="Times New Roman" w:hAnsi="Times New Roman"/>
                <w:sz w:val="20"/>
              </w:rPr>
              <w:t xml:space="preserve">  16  </w:t>
            </w:r>
          </w:p>
          <w:p w:rsidR="00000000" w:rsidRDefault="0002408D">
            <w:pPr>
              <w:jc w:val="center"/>
              <w:rPr>
                <w:rFonts w:ascii="Times New Roman" w:hAnsi="Times New Roman"/>
                <w:sz w:val="20"/>
              </w:rPr>
            </w:pPr>
            <w:r>
              <w:rPr>
                <w:rFonts w:ascii="Times New Roman" w:hAnsi="Times New Roman"/>
                <w:sz w:val="20"/>
              </w:rPr>
              <w:t xml:space="preserve">  17  </w:t>
            </w:r>
          </w:p>
          <w:p w:rsidR="00000000" w:rsidRDefault="0002408D">
            <w:pPr>
              <w:jc w:val="center"/>
              <w:rPr>
                <w:rFonts w:ascii="Times New Roman" w:hAnsi="Times New Roman"/>
                <w:sz w:val="20"/>
              </w:rPr>
            </w:pPr>
            <w:r>
              <w:rPr>
                <w:rFonts w:ascii="Times New Roman" w:hAnsi="Times New Roman"/>
                <w:sz w:val="20"/>
              </w:rPr>
              <w:t xml:space="preserve">  18  </w:t>
            </w:r>
          </w:p>
          <w:p w:rsidR="00000000" w:rsidRDefault="0002408D">
            <w:pPr>
              <w:jc w:val="center"/>
              <w:rPr>
                <w:rFonts w:ascii="Times New Roman" w:hAnsi="Times New Roman"/>
                <w:sz w:val="20"/>
              </w:rPr>
            </w:pPr>
            <w:r>
              <w:rPr>
                <w:rFonts w:ascii="Times New Roman" w:hAnsi="Times New Roman"/>
                <w:sz w:val="20"/>
              </w:rPr>
              <w:t xml:space="preserve">  19  </w:t>
            </w:r>
          </w:p>
          <w:p w:rsidR="00000000" w:rsidRDefault="0002408D">
            <w:pPr>
              <w:jc w:val="center"/>
              <w:rPr>
                <w:rFonts w:ascii="Times New Roman" w:hAnsi="Times New Roman"/>
                <w:sz w:val="20"/>
              </w:rPr>
            </w:pPr>
            <w:r>
              <w:rPr>
                <w:rFonts w:ascii="Times New Roman" w:hAnsi="Times New Roman"/>
                <w:sz w:val="20"/>
              </w:rPr>
              <w:t xml:space="preserve">  20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  -  </w:t>
            </w:r>
          </w:p>
          <w:p w:rsidR="00000000" w:rsidRDefault="0002408D">
            <w:pPr>
              <w:jc w:val="center"/>
              <w:rPr>
                <w:rFonts w:ascii="Times New Roman" w:hAnsi="Times New Roman"/>
                <w:sz w:val="20"/>
              </w:rPr>
            </w:pPr>
            <w:r>
              <w:rPr>
                <w:rFonts w:ascii="Times New Roman" w:hAnsi="Times New Roman"/>
                <w:sz w:val="20"/>
              </w:rPr>
              <w:t>2,93</w:t>
            </w:r>
          </w:p>
          <w:p w:rsidR="00000000" w:rsidRDefault="0002408D">
            <w:pPr>
              <w:jc w:val="center"/>
              <w:rPr>
                <w:rFonts w:ascii="Times New Roman" w:hAnsi="Times New Roman"/>
                <w:sz w:val="20"/>
              </w:rPr>
            </w:pPr>
            <w:r>
              <w:rPr>
                <w:rFonts w:ascii="Times New Roman" w:hAnsi="Times New Roman"/>
                <w:sz w:val="20"/>
              </w:rPr>
              <w:t xml:space="preserve"> 6,1 </w:t>
            </w:r>
          </w:p>
          <w:p w:rsidR="00000000" w:rsidRDefault="0002408D">
            <w:pPr>
              <w:jc w:val="center"/>
              <w:rPr>
                <w:rFonts w:ascii="Times New Roman" w:hAnsi="Times New Roman"/>
                <w:sz w:val="20"/>
              </w:rPr>
            </w:pPr>
            <w:r>
              <w:rPr>
                <w:rFonts w:ascii="Times New Roman" w:hAnsi="Times New Roman"/>
                <w:sz w:val="20"/>
              </w:rPr>
              <w:t xml:space="preserve"> 9,3 </w:t>
            </w:r>
          </w:p>
          <w:p w:rsidR="00000000" w:rsidRDefault="0002408D">
            <w:pPr>
              <w:jc w:val="center"/>
              <w:rPr>
                <w:rFonts w:ascii="Times New Roman" w:hAnsi="Times New Roman"/>
                <w:sz w:val="20"/>
              </w:rPr>
            </w:pPr>
            <w:r>
              <w:rPr>
                <w:rFonts w:ascii="Times New Roman" w:hAnsi="Times New Roman"/>
                <w:sz w:val="20"/>
              </w:rPr>
              <w:t xml:space="preserve">12,6 </w:t>
            </w:r>
          </w:p>
          <w:p w:rsidR="00000000" w:rsidRDefault="0002408D">
            <w:pPr>
              <w:jc w:val="center"/>
              <w:rPr>
                <w:rFonts w:ascii="Times New Roman" w:hAnsi="Times New Roman"/>
                <w:sz w:val="20"/>
              </w:rPr>
            </w:pPr>
            <w:r>
              <w:rPr>
                <w:rFonts w:ascii="Times New Roman" w:hAnsi="Times New Roman"/>
                <w:sz w:val="20"/>
              </w:rPr>
              <w:t xml:space="preserve">15,8 </w:t>
            </w:r>
          </w:p>
          <w:p w:rsidR="00000000" w:rsidRDefault="0002408D">
            <w:pPr>
              <w:jc w:val="center"/>
              <w:rPr>
                <w:rFonts w:ascii="Times New Roman" w:hAnsi="Times New Roman"/>
                <w:sz w:val="20"/>
              </w:rPr>
            </w:pPr>
            <w:r>
              <w:rPr>
                <w:rFonts w:ascii="Times New Roman" w:hAnsi="Times New Roman"/>
                <w:sz w:val="20"/>
              </w:rPr>
              <w:t xml:space="preserve">19   </w:t>
            </w:r>
          </w:p>
          <w:p w:rsidR="00000000" w:rsidRDefault="0002408D">
            <w:pPr>
              <w:jc w:val="center"/>
              <w:rPr>
                <w:rFonts w:ascii="Times New Roman" w:hAnsi="Times New Roman"/>
                <w:sz w:val="20"/>
              </w:rPr>
            </w:pPr>
            <w:r>
              <w:rPr>
                <w:rFonts w:ascii="Times New Roman" w:hAnsi="Times New Roman"/>
                <w:sz w:val="20"/>
              </w:rPr>
              <w:t xml:space="preserve">22,3 </w:t>
            </w:r>
          </w:p>
          <w:p w:rsidR="00000000" w:rsidRDefault="0002408D">
            <w:pPr>
              <w:jc w:val="center"/>
              <w:rPr>
                <w:rFonts w:ascii="Times New Roman" w:hAnsi="Times New Roman"/>
                <w:sz w:val="20"/>
              </w:rPr>
            </w:pPr>
            <w:r>
              <w:rPr>
                <w:rFonts w:ascii="Times New Roman" w:hAnsi="Times New Roman"/>
                <w:sz w:val="20"/>
              </w:rPr>
              <w:t xml:space="preserve">25,7 </w:t>
            </w:r>
          </w:p>
          <w:p w:rsidR="00000000" w:rsidRDefault="0002408D">
            <w:pPr>
              <w:jc w:val="center"/>
              <w:rPr>
                <w:rFonts w:ascii="Times New Roman" w:hAnsi="Times New Roman"/>
                <w:sz w:val="20"/>
              </w:rPr>
            </w:pPr>
            <w:r>
              <w:rPr>
                <w:rFonts w:ascii="Times New Roman" w:hAnsi="Times New Roman"/>
                <w:sz w:val="20"/>
              </w:rPr>
              <w:t xml:space="preserve">29,1 </w:t>
            </w:r>
          </w:p>
          <w:p w:rsidR="00000000" w:rsidRDefault="0002408D">
            <w:pPr>
              <w:jc w:val="center"/>
              <w:rPr>
                <w:rFonts w:ascii="Times New Roman" w:hAnsi="Times New Roman"/>
                <w:sz w:val="20"/>
              </w:rPr>
            </w:pPr>
            <w:r>
              <w:rPr>
                <w:rFonts w:ascii="Times New Roman" w:hAnsi="Times New Roman"/>
                <w:sz w:val="20"/>
              </w:rPr>
              <w:t xml:space="preserve">32,4 </w:t>
            </w:r>
          </w:p>
          <w:p w:rsidR="00000000" w:rsidRDefault="0002408D">
            <w:pPr>
              <w:jc w:val="center"/>
              <w:rPr>
                <w:rFonts w:ascii="Times New Roman" w:hAnsi="Times New Roman"/>
                <w:sz w:val="20"/>
              </w:rPr>
            </w:pPr>
            <w:r>
              <w:rPr>
                <w:rFonts w:ascii="Times New Roman" w:hAnsi="Times New Roman"/>
                <w:sz w:val="20"/>
              </w:rPr>
              <w:t xml:space="preserve">35,9 </w:t>
            </w:r>
          </w:p>
          <w:p w:rsidR="00000000" w:rsidRDefault="0002408D">
            <w:pPr>
              <w:jc w:val="center"/>
              <w:rPr>
                <w:rFonts w:ascii="Times New Roman" w:hAnsi="Times New Roman"/>
                <w:sz w:val="20"/>
              </w:rPr>
            </w:pPr>
            <w:r>
              <w:rPr>
                <w:rFonts w:ascii="Times New Roman" w:hAnsi="Times New Roman"/>
                <w:sz w:val="20"/>
              </w:rPr>
              <w:t xml:space="preserve">39,4 </w:t>
            </w:r>
          </w:p>
          <w:p w:rsidR="00000000" w:rsidRDefault="0002408D">
            <w:pPr>
              <w:jc w:val="center"/>
              <w:rPr>
                <w:rFonts w:ascii="Times New Roman" w:hAnsi="Times New Roman"/>
                <w:sz w:val="20"/>
              </w:rPr>
            </w:pPr>
            <w:r>
              <w:rPr>
                <w:rFonts w:ascii="Times New Roman" w:hAnsi="Times New Roman"/>
                <w:sz w:val="20"/>
              </w:rPr>
              <w:t xml:space="preserve">43   </w:t>
            </w:r>
          </w:p>
          <w:p w:rsidR="00000000" w:rsidRDefault="0002408D">
            <w:pPr>
              <w:jc w:val="center"/>
              <w:rPr>
                <w:rFonts w:ascii="Times New Roman" w:hAnsi="Times New Roman"/>
                <w:sz w:val="20"/>
              </w:rPr>
            </w:pPr>
            <w:r>
              <w:rPr>
                <w:rFonts w:ascii="Times New Roman" w:hAnsi="Times New Roman"/>
                <w:sz w:val="20"/>
              </w:rPr>
              <w:t xml:space="preserve">46,4 </w:t>
            </w:r>
          </w:p>
          <w:p w:rsidR="00000000" w:rsidRDefault="0002408D">
            <w:pPr>
              <w:jc w:val="center"/>
              <w:rPr>
                <w:rFonts w:ascii="Times New Roman" w:hAnsi="Times New Roman"/>
                <w:sz w:val="20"/>
              </w:rPr>
            </w:pPr>
            <w:r>
              <w:rPr>
                <w:rFonts w:ascii="Times New Roman" w:hAnsi="Times New Roman"/>
                <w:sz w:val="20"/>
              </w:rPr>
              <w:t xml:space="preserve">50   </w:t>
            </w:r>
          </w:p>
          <w:p w:rsidR="00000000" w:rsidRDefault="0002408D">
            <w:pPr>
              <w:jc w:val="center"/>
              <w:rPr>
                <w:rFonts w:ascii="Times New Roman" w:hAnsi="Times New Roman"/>
                <w:sz w:val="20"/>
              </w:rPr>
            </w:pPr>
            <w:r>
              <w:rPr>
                <w:rFonts w:ascii="Times New Roman" w:hAnsi="Times New Roman"/>
                <w:sz w:val="20"/>
              </w:rPr>
              <w:t xml:space="preserve">53,6 </w:t>
            </w:r>
          </w:p>
          <w:p w:rsidR="00000000" w:rsidRDefault="0002408D">
            <w:pPr>
              <w:jc w:val="center"/>
              <w:rPr>
                <w:rFonts w:ascii="Times New Roman" w:hAnsi="Times New Roman"/>
                <w:sz w:val="20"/>
              </w:rPr>
            </w:pPr>
            <w:r>
              <w:rPr>
                <w:rFonts w:ascii="Times New Roman" w:hAnsi="Times New Roman"/>
                <w:sz w:val="20"/>
              </w:rPr>
              <w:t xml:space="preserve">57,2 </w:t>
            </w:r>
          </w:p>
          <w:p w:rsidR="00000000" w:rsidRDefault="0002408D">
            <w:pPr>
              <w:jc w:val="center"/>
              <w:rPr>
                <w:rFonts w:ascii="Times New Roman" w:hAnsi="Times New Roman"/>
                <w:sz w:val="20"/>
              </w:rPr>
            </w:pPr>
            <w:r>
              <w:rPr>
                <w:rFonts w:ascii="Times New Roman" w:hAnsi="Times New Roman"/>
                <w:sz w:val="20"/>
              </w:rPr>
              <w:t xml:space="preserve">60,9 </w:t>
            </w:r>
          </w:p>
          <w:p w:rsidR="00000000" w:rsidRDefault="0002408D">
            <w:pPr>
              <w:jc w:val="center"/>
              <w:rPr>
                <w:rFonts w:ascii="Times New Roman" w:hAnsi="Times New Roman"/>
                <w:sz w:val="20"/>
              </w:rPr>
            </w:pPr>
            <w:r>
              <w:rPr>
                <w:rFonts w:ascii="Times New Roman" w:hAnsi="Times New Roman"/>
                <w:sz w:val="20"/>
              </w:rPr>
              <w:t>64,58</w:t>
            </w:r>
          </w:p>
          <w:p w:rsidR="00000000" w:rsidRDefault="0002408D">
            <w:pPr>
              <w:jc w:val="center"/>
              <w:rPr>
                <w:rFonts w:ascii="Times New Roman" w:hAnsi="Times New Roman"/>
                <w:sz w:val="20"/>
              </w:rPr>
            </w:pPr>
            <w:r>
              <w:rPr>
                <w:rFonts w:ascii="Times New Roman" w:hAnsi="Times New Roman"/>
                <w:sz w:val="20"/>
              </w:rPr>
              <w:t xml:space="preserve">68,35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0,3 </w:t>
            </w:r>
          </w:p>
          <w:p w:rsidR="00000000" w:rsidRDefault="0002408D">
            <w:pPr>
              <w:jc w:val="center"/>
              <w:rPr>
                <w:rFonts w:ascii="Times New Roman" w:hAnsi="Times New Roman"/>
                <w:sz w:val="20"/>
              </w:rPr>
            </w:pPr>
            <w:r>
              <w:rPr>
                <w:rFonts w:ascii="Times New Roman" w:hAnsi="Times New Roman"/>
                <w:sz w:val="20"/>
              </w:rPr>
              <w:t>3,25</w:t>
            </w:r>
          </w:p>
          <w:p w:rsidR="00000000" w:rsidRDefault="0002408D">
            <w:pPr>
              <w:jc w:val="center"/>
              <w:rPr>
                <w:rFonts w:ascii="Times New Roman" w:hAnsi="Times New Roman"/>
                <w:sz w:val="20"/>
              </w:rPr>
            </w:pPr>
            <w:r>
              <w:rPr>
                <w:rFonts w:ascii="Times New Roman" w:hAnsi="Times New Roman"/>
                <w:sz w:val="20"/>
              </w:rPr>
              <w:t xml:space="preserve">6,4 </w:t>
            </w:r>
          </w:p>
          <w:p w:rsidR="00000000" w:rsidRDefault="0002408D">
            <w:pPr>
              <w:jc w:val="center"/>
              <w:rPr>
                <w:rFonts w:ascii="Times New Roman" w:hAnsi="Times New Roman"/>
                <w:sz w:val="20"/>
              </w:rPr>
            </w:pPr>
            <w:r>
              <w:rPr>
                <w:rFonts w:ascii="Times New Roman" w:hAnsi="Times New Roman"/>
                <w:sz w:val="20"/>
              </w:rPr>
              <w:t xml:space="preserve">9,6 </w:t>
            </w:r>
          </w:p>
          <w:p w:rsidR="00000000" w:rsidRDefault="0002408D">
            <w:pPr>
              <w:jc w:val="center"/>
              <w:rPr>
                <w:rFonts w:ascii="Times New Roman" w:hAnsi="Times New Roman"/>
                <w:sz w:val="20"/>
              </w:rPr>
            </w:pPr>
            <w:r>
              <w:rPr>
                <w:rFonts w:ascii="Times New Roman" w:hAnsi="Times New Roman"/>
                <w:sz w:val="20"/>
              </w:rPr>
              <w:t xml:space="preserve">12,9 </w:t>
            </w:r>
          </w:p>
          <w:p w:rsidR="00000000" w:rsidRDefault="0002408D">
            <w:pPr>
              <w:jc w:val="center"/>
              <w:rPr>
                <w:rFonts w:ascii="Times New Roman" w:hAnsi="Times New Roman"/>
                <w:sz w:val="20"/>
              </w:rPr>
            </w:pPr>
            <w:r>
              <w:rPr>
                <w:rFonts w:ascii="Times New Roman" w:hAnsi="Times New Roman"/>
                <w:sz w:val="20"/>
              </w:rPr>
              <w:t xml:space="preserve">16,1 </w:t>
            </w:r>
          </w:p>
          <w:p w:rsidR="00000000" w:rsidRDefault="0002408D">
            <w:pPr>
              <w:jc w:val="center"/>
              <w:rPr>
                <w:rFonts w:ascii="Times New Roman" w:hAnsi="Times New Roman"/>
                <w:sz w:val="20"/>
              </w:rPr>
            </w:pPr>
            <w:r>
              <w:rPr>
                <w:rFonts w:ascii="Times New Roman" w:hAnsi="Times New Roman"/>
                <w:sz w:val="20"/>
              </w:rPr>
              <w:t xml:space="preserve">19,3 </w:t>
            </w:r>
          </w:p>
          <w:p w:rsidR="00000000" w:rsidRDefault="0002408D">
            <w:pPr>
              <w:jc w:val="center"/>
              <w:rPr>
                <w:rFonts w:ascii="Times New Roman" w:hAnsi="Times New Roman"/>
                <w:sz w:val="20"/>
              </w:rPr>
            </w:pPr>
            <w:r>
              <w:rPr>
                <w:rFonts w:ascii="Times New Roman" w:hAnsi="Times New Roman"/>
                <w:sz w:val="20"/>
              </w:rPr>
              <w:t xml:space="preserve">22,7 </w:t>
            </w:r>
          </w:p>
          <w:p w:rsidR="00000000" w:rsidRDefault="0002408D">
            <w:pPr>
              <w:jc w:val="center"/>
              <w:rPr>
                <w:rFonts w:ascii="Times New Roman" w:hAnsi="Times New Roman"/>
                <w:sz w:val="20"/>
              </w:rPr>
            </w:pPr>
            <w:r>
              <w:rPr>
                <w:rFonts w:ascii="Times New Roman" w:hAnsi="Times New Roman"/>
                <w:sz w:val="20"/>
              </w:rPr>
              <w:t xml:space="preserve">26   </w:t>
            </w:r>
          </w:p>
          <w:p w:rsidR="00000000" w:rsidRDefault="0002408D">
            <w:pPr>
              <w:jc w:val="center"/>
              <w:rPr>
                <w:rFonts w:ascii="Times New Roman" w:hAnsi="Times New Roman"/>
                <w:sz w:val="20"/>
              </w:rPr>
            </w:pPr>
            <w:r>
              <w:rPr>
                <w:rFonts w:ascii="Times New Roman" w:hAnsi="Times New Roman"/>
                <w:sz w:val="20"/>
              </w:rPr>
              <w:t xml:space="preserve">29,4 </w:t>
            </w:r>
          </w:p>
          <w:p w:rsidR="00000000" w:rsidRDefault="0002408D">
            <w:pPr>
              <w:jc w:val="center"/>
              <w:rPr>
                <w:rFonts w:ascii="Times New Roman" w:hAnsi="Times New Roman"/>
                <w:sz w:val="20"/>
              </w:rPr>
            </w:pPr>
            <w:r>
              <w:rPr>
                <w:rFonts w:ascii="Times New Roman" w:hAnsi="Times New Roman"/>
                <w:sz w:val="20"/>
              </w:rPr>
              <w:t xml:space="preserve">32,8 </w:t>
            </w:r>
          </w:p>
          <w:p w:rsidR="00000000" w:rsidRDefault="0002408D">
            <w:pPr>
              <w:jc w:val="center"/>
              <w:rPr>
                <w:rFonts w:ascii="Times New Roman" w:hAnsi="Times New Roman"/>
                <w:sz w:val="20"/>
              </w:rPr>
            </w:pPr>
            <w:r>
              <w:rPr>
                <w:rFonts w:ascii="Times New Roman" w:hAnsi="Times New Roman"/>
                <w:sz w:val="20"/>
              </w:rPr>
              <w:t xml:space="preserve">36,2 </w:t>
            </w:r>
          </w:p>
          <w:p w:rsidR="00000000" w:rsidRDefault="0002408D">
            <w:pPr>
              <w:jc w:val="center"/>
              <w:rPr>
                <w:rFonts w:ascii="Times New Roman" w:hAnsi="Times New Roman"/>
                <w:sz w:val="20"/>
              </w:rPr>
            </w:pPr>
            <w:r>
              <w:rPr>
                <w:rFonts w:ascii="Times New Roman" w:hAnsi="Times New Roman"/>
                <w:sz w:val="20"/>
              </w:rPr>
              <w:t xml:space="preserve">39,7 </w:t>
            </w:r>
          </w:p>
          <w:p w:rsidR="00000000" w:rsidRDefault="0002408D">
            <w:pPr>
              <w:jc w:val="center"/>
              <w:rPr>
                <w:rFonts w:ascii="Times New Roman" w:hAnsi="Times New Roman"/>
                <w:sz w:val="20"/>
              </w:rPr>
            </w:pPr>
            <w:r>
              <w:rPr>
                <w:rFonts w:ascii="Times New Roman" w:hAnsi="Times New Roman"/>
                <w:sz w:val="20"/>
              </w:rPr>
              <w:t xml:space="preserve">43,2 </w:t>
            </w:r>
          </w:p>
          <w:p w:rsidR="00000000" w:rsidRDefault="0002408D">
            <w:pPr>
              <w:jc w:val="center"/>
              <w:rPr>
                <w:rFonts w:ascii="Times New Roman" w:hAnsi="Times New Roman"/>
                <w:sz w:val="20"/>
              </w:rPr>
            </w:pPr>
            <w:r>
              <w:rPr>
                <w:rFonts w:ascii="Times New Roman" w:hAnsi="Times New Roman"/>
                <w:sz w:val="20"/>
              </w:rPr>
              <w:t xml:space="preserve">46,8 </w:t>
            </w:r>
          </w:p>
          <w:p w:rsidR="00000000" w:rsidRDefault="0002408D">
            <w:pPr>
              <w:jc w:val="center"/>
              <w:rPr>
                <w:rFonts w:ascii="Times New Roman" w:hAnsi="Times New Roman"/>
                <w:sz w:val="20"/>
              </w:rPr>
            </w:pPr>
            <w:r>
              <w:rPr>
                <w:rFonts w:ascii="Times New Roman" w:hAnsi="Times New Roman"/>
                <w:sz w:val="20"/>
              </w:rPr>
              <w:t xml:space="preserve">50,4 </w:t>
            </w:r>
          </w:p>
          <w:p w:rsidR="00000000" w:rsidRDefault="0002408D">
            <w:pPr>
              <w:jc w:val="center"/>
              <w:rPr>
                <w:rFonts w:ascii="Times New Roman" w:hAnsi="Times New Roman"/>
                <w:sz w:val="20"/>
              </w:rPr>
            </w:pPr>
            <w:r>
              <w:rPr>
                <w:rFonts w:ascii="Times New Roman" w:hAnsi="Times New Roman"/>
                <w:sz w:val="20"/>
              </w:rPr>
              <w:t xml:space="preserve">54   </w:t>
            </w:r>
          </w:p>
          <w:p w:rsidR="00000000" w:rsidRDefault="0002408D">
            <w:pPr>
              <w:jc w:val="center"/>
              <w:rPr>
                <w:rFonts w:ascii="Times New Roman" w:hAnsi="Times New Roman"/>
                <w:sz w:val="20"/>
              </w:rPr>
            </w:pPr>
            <w:r>
              <w:rPr>
                <w:rFonts w:ascii="Times New Roman" w:hAnsi="Times New Roman"/>
                <w:sz w:val="20"/>
              </w:rPr>
              <w:t xml:space="preserve">57,6 </w:t>
            </w:r>
          </w:p>
          <w:p w:rsidR="00000000" w:rsidRDefault="0002408D">
            <w:pPr>
              <w:jc w:val="center"/>
              <w:rPr>
                <w:rFonts w:ascii="Times New Roman" w:hAnsi="Times New Roman"/>
                <w:sz w:val="20"/>
              </w:rPr>
            </w:pPr>
            <w:r>
              <w:rPr>
                <w:rFonts w:ascii="Times New Roman" w:hAnsi="Times New Roman"/>
                <w:sz w:val="20"/>
              </w:rPr>
              <w:t xml:space="preserve">61,3 </w:t>
            </w:r>
          </w:p>
          <w:p w:rsidR="00000000" w:rsidRDefault="0002408D">
            <w:pPr>
              <w:jc w:val="center"/>
              <w:rPr>
                <w:rFonts w:ascii="Times New Roman" w:hAnsi="Times New Roman"/>
                <w:sz w:val="20"/>
              </w:rPr>
            </w:pPr>
            <w:r>
              <w:rPr>
                <w:rFonts w:ascii="Times New Roman" w:hAnsi="Times New Roman"/>
                <w:sz w:val="20"/>
              </w:rPr>
              <w:t>64,94</w:t>
            </w:r>
          </w:p>
          <w:p w:rsidR="00000000" w:rsidRDefault="0002408D">
            <w:pPr>
              <w:jc w:val="center"/>
              <w:rPr>
                <w:rFonts w:ascii="Times New Roman" w:hAnsi="Times New Roman"/>
                <w:sz w:val="20"/>
              </w:rPr>
            </w:pPr>
            <w:r>
              <w:rPr>
                <w:rFonts w:ascii="Times New Roman" w:hAnsi="Times New Roman"/>
                <w:sz w:val="20"/>
              </w:rPr>
              <w:t xml:space="preserve">68,8 </w:t>
            </w:r>
          </w:p>
          <w:p w:rsidR="00000000" w:rsidRDefault="0002408D">
            <w:pPr>
              <w:jc w:val="center"/>
              <w:rPr>
                <w:rFonts w:ascii="Times New Roman" w:hAnsi="Times New Roman"/>
                <w:sz w:val="20"/>
              </w:rPr>
            </w:pPr>
          </w:p>
        </w:tc>
        <w:tc>
          <w:tcPr>
            <w:tcW w:w="695"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0,6 </w:t>
            </w:r>
          </w:p>
          <w:p w:rsidR="00000000" w:rsidRDefault="0002408D">
            <w:pPr>
              <w:jc w:val="center"/>
              <w:rPr>
                <w:rFonts w:ascii="Times New Roman" w:hAnsi="Times New Roman"/>
                <w:sz w:val="20"/>
              </w:rPr>
            </w:pPr>
            <w:r>
              <w:rPr>
                <w:rFonts w:ascii="Times New Roman" w:hAnsi="Times New Roman"/>
                <w:sz w:val="20"/>
              </w:rPr>
              <w:t>3,55</w:t>
            </w:r>
          </w:p>
          <w:p w:rsidR="00000000" w:rsidRDefault="0002408D">
            <w:pPr>
              <w:jc w:val="center"/>
              <w:rPr>
                <w:rFonts w:ascii="Times New Roman" w:hAnsi="Times New Roman"/>
                <w:sz w:val="20"/>
              </w:rPr>
            </w:pPr>
            <w:r>
              <w:rPr>
                <w:rFonts w:ascii="Times New Roman" w:hAnsi="Times New Roman"/>
                <w:sz w:val="20"/>
              </w:rPr>
              <w:t>6,76</w:t>
            </w:r>
          </w:p>
          <w:p w:rsidR="00000000" w:rsidRDefault="0002408D">
            <w:pPr>
              <w:jc w:val="center"/>
              <w:rPr>
                <w:rFonts w:ascii="Times New Roman" w:hAnsi="Times New Roman"/>
                <w:sz w:val="20"/>
              </w:rPr>
            </w:pPr>
            <w:r>
              <w:rPr>
                <w:rFonts w:ascii="Times New Roman" w:hAnsi="Times New Roman"/>
                <w:sz w:val="20"/>
              </w:rPr>
              <w:t>9,95</w:t>
            </w:r>
          </w:p>
          <w:p w:rsidR="00000000" w:rsidRDefault="0002408D">
            <w:pPr>
              <w:jc w:val="center"/>
              <w:rPr>
                <w:rFonts w:ascii="Times New Roman" w:hAnsi="Times New Roman"/>
                <w:sz w:val="20"/>
              </w:rPr>
            </w:pPr>
            <w:r>
              <w:rPr>
                <w:rFonts w:ascii="Times New Roman" w:hAnsi="Times New Roman"/>
                <w:sz w:val="20"/>
              </w:rPr>
              <w:t xml:space="preserve">13,2 </w:t>
            </w:r>
          </w:p>
          <w:p w:rsidR="00000000" w:rsidRDefault="0002408D">
            <w:pPr>
              <w:jc w:val="center"/>
              <w:rPr>
                <w:rFonts w:ascii="Times New Roman" w:hAnsi="Times New Roman"/>
                <w:sz w:val="20"/>
              </w:rPr>
            </w:pPr>
            <w:r>
              <w:rPr>
                <w:rFonts w:ascii="Times New Roman" w:hAnsi="Times New Roman"/>
                <w:sz w:val="20"/>
              </w:rPr>
              <w:t xml:space="preserve">16,4 </w:t>
            </w:r>
          </w:p>
          <w:p w:rsidR="00000000" w:rsidRDefault="0002408D">
            <w:pPr>
              <w:jc w:val="center"/>
              <w:rPr>
                <w:rFonts w:ascii="Times New Roman" w:hAnsi="Times New Roman"/>
                <w:sz w:val="20"/>
              </w:rPr>
            </w:pPr>
            <w:r>
              <w:rPr>
                <w:rFonts w:ascii="Times New Roman" w:hAnsi="Times New Roman"/>
                <w:sz w:val="20"/>
              </w:rPr>
              <w:t xml:space="preserve">19,7 </w:t>
            </w:r>
          </w:p>
          <w:p w:rsidR="00000000" w:rsidRDefault="0002408D">
            <w:pPr>
              <w:jc w:val="center"/>
              <w:rPr>
                <w:rFonts w:ascii="Times New Roman" w:hAnsi="Times New Roman"/>
                <w:sz w:val="20"/>
              </w:rPr>
            </w:pPr>
            <w:r>
              <w:rPr>
                <w:rFonts w:ascii="Times New Roman" w:hAnsi="Times New Roman"/>
                <w:sz w:val="20"/>
              </w:rPr>
              <w:t xml:space="preserve">23   </w:t>
            </w:r>
          </w:p>
          <w:p w:rsidR="00000000" w:rsidRDefault="0002408D">
            <w:pPr>
              <w:jc w:val="center"/>
              <w:rPr>
                <w:rFonts w:ascii="Times New Roman" w:hAnsi="Times New Roman"/>
                <w:sz w:val="20"/>
              </w:rPr>
            </w:pPr>
            <w:r>
              <w:rPr>
                <w:rFonts w:ascii="Times New Roman" w:hAnsi="Times New Roman"/>
                <w:sz w:val="20"/>
              </w:rPr>
              <w:t xml:space="preserve">26,3 </w:t>
            </w:r>
          </w:p>
          <w:p w:rsidR="00000000" w:rsidRDefault="0002408D">
            <w:pPr>
              <w:jc w:val="center"/>
              <w:rPr>
                <w:rFonts w:ascii="Times New Roman" w:hAnsi="Times New Roman"/>
                <w:sz w:val="20"/>
              </w:rPr>
            </w:pPr>
            <w:r>
              <w:rPr>
                <w:rFonts w:ascii="Times New Roman" w:hAnsi="Times New Roman"/>
                <w:sz w:val="20"/>
              </w:rPr>
              <w:t xml:space="preserve">29,7 </w:t>
            </w:r>
          </w:p>
          <w:p w:rsidR="00000000" w:rsidRDefault="0002408D">
            <w:pPr>
              <w:jc w:val="center"/>
              <w:rPr>
                <w:rFonts w:ascii="Times New Roman" w:hAnsi="Times New Roman"/>
                <w:sz w:val="20"/>
              </w:rPr>
            </w:pPr>
            <w:r>
              <w:rPr>
                <w:rFonts w:ascii="Times New Roman" w:hAnsi="Times New Roman"/>
                <w:sz w:val="20"/>
              </w:rPr>
              <w:t xml:space="preserve">33,1 </w:t>
            </w:r>
          </w:p>
          <w:p w:rsidR="00000000" w:rsidRDefault="0002408D">
            <w:pPr>
              <w:jc w:val="center"/>
              <w:rPr>
                <w:rFonts w:ascii="Times New Roman" w:hAnsi="Times New Roman"/>
                <w:sz w:val="20"/>
              </w:rPr>
            </w:pPr>
            <w:r>
              <w:rPr>
                <w:rFonts w:ascii="Times New Roman" w:hAnsi="Times New Roman"/>
                <w:sz w:val="20"/>
              </w:rPr>
              <w:t xml:space="preserve">36,6 </w:t>
            </w:r>
          </w:p>
          <w:p w:rsidR="00000000" w:rsidRDefault="0002408D">
            <w:pPr>
              <w:jc w:val="center"/>
              <w:rPr>
                <w:rFonts w:ascii="Times New Roman" w:hAnsi="Times New Roman"/>
                <w:sz w:val="20"/>
              </w:rPr>
            </w:pPr>
            <w:r>
              <w:rPr>
                <w:rFonts w:ascii="Times New Roman" w:hAnsi="Times New Roman"/>
                <w:sz w:val="20"/>
              </w:rPr>
              <w:t xml:space="preserve">40   </w:t>
            </w:r>
          </w:p>
          <w:p w:rsidR="00000000" w:rsidRDefault="0002408D">
            <w:pPr>
              <w:jc w:val="center"/>
              <w:rPr>
                <w:rFonts w:ascii="Times New Roman" w:hAnsi="Times New Roman"/>
                <w:sz w:val="20"/>
              </w:rPr>
            </w:pPr>
            <w:r>
              <w:rPr>
                <w:rFonts w:ascii="Times New Roman" w:hAnsi="Times New Roman"/>
                <w:sz w:val="20"/>
              </w:rPr>
              <w:t xml:space="preserve">43,6 </w:t>
            </w:r>
          </w:p>
          <w:p w:rsidR="00000000" w:rsidRDefault="0002408D">
            <w:pPr>
              <w:jc w:val="center"/>
              <w:rPr>
                <w:rFonts w:ascii="Times New Roman" w:hAnsi="Times New Roman"/>
                <w:sz w:val="20"/>
              </w:rPr>
            </w:pPr>
            <w:r>
              <w:rPr>
                <w:rFonts w:ascii="Times New Roman" w:hAnsi="Times New Roman"/>
                <w:sz w:val="20"/>
              </w:rPr>
              <w:t xml:space="preserve">47,2 </w:t>
            </w:r>
          </w:p>
          <w:p w:rsidR="00000000" w:rsidRDefault="0002408D">
            <w:pPr>
              <w:jc w:val="center"/>
              <w:rPr>
                <w:rFonts w:ascii="Times New Roman" w:hAnsi="Times New Roman"/>
                <w:sz w:val="20"/>
              </w:rPr>
            </w:pPr>
            <w:r>
              <w:rPr>
                <w:rFonts w:ascii="Times New Roman" w:hAnsi="Times New Roman"/>
                <w:sz w:val="20"/>
              </w:rPr>
              <w:t xml:space="preserve">50,6 </w:t>
            </w:r>
          </w:p>
          <w:p w:rsidR="00000000" w:rsidRDefault="0002408D">
            <w:pPr>
              <w:jc w:val="center"/>
              <w:rPr>
                <w:rFonts w:ascii="Times New Roman" w:hAnsi="Times New Roman"/>
                <w:sz w:val="20"/>
              </w:rPr>
            </w:pPr>
            <w:r>
              <w:rPr>
                <w:rFonts w:ascii="Times New Roman" w:hAnsi="Times New Roman"/>
                <w:sz w:val="20"/>
              </w:rPr>
              <w:t xml:space="preserve">54,4 </w:t>
            </w:r>
          </w:p>
          <w:p w:rsidR="00000000" w:rsidRDefault="0002408D">
            <w:pPr>
              <w:jc w:val="center"/>
              <w:rPr>
                <w:rFonts w:ascii="Times New Roman" w:hAnsi="Times New Roman"/>
                <w:sz w:val="20"/>
              </w:rPr>
            </w:pPr>
            <w:r>
              <w:rPr>
                <w:rFonts w:ascii="Times New Roman" w:hAnsi="Times New Roman"/>
                <w:sz w:val="20"/>
              </w:rPr>
              <w:t xml:space="preserve">58   </w:t>
            </w:r>
          </w:p>
          <w:p w:rsidR="00000000" w:rsidRDefault="0002408D">
            <w:pPr>
              <w:jc w:val="center"/>
              <w:rPr>
                <w:rFonts w:ascii="Times New Roman" w:hAnsi="Times New Roman"/>
                <w:sz w:val="20"/>
              </w:rPr>
            </w:pPr>
            <w:r>
              <w:rPr>
                <w:rFonts w:ascii="Times New Roman" w:hAnsi="Times New Roman"/>
                <w:sz w:val="20"/>
              </w:rPr>
              <w:t xml:space="preserve">61,9 </w:t>
            </w:r>
          </w:p>
          <w:p w:rsidR="00000000" w:rsidRDefault="0002408D">
            <w:pPr>
              <w:jc w:val="center"/>
              <w:rPr>
                <w:rFonts w:ascii="Times New Roman" w:hAnsi="Times New Roman"/>
                <w:sz w:val="20"/>
              </w:rPr>
            </w:pPr>
            <w:r>
              <w:rPr>
                <w:rFonts w:ascii="Times New Roman" w:hAnsi="Times New Roman"/>
                <w:sz w:val="20"/>
              </w:rPr>
              <w:t xml:space="preserve">65,3 </w:t>
            </w:r>
          </w:p>
          <w:p w:rsidR="00000000" w:rsidRDefault="0002408D">
            <w:pPr>
              <w:jc w:val="center"/>
              <w:rPr>
                <w:rFonts w:ascii="Times New Roman" w:hAnsi="Times New Roman"/>
                <w:sz w:val="20"/>
              </w:rPr>
            </w:pPr>
            <w:r>
              <w:rPr>
                <w:rFonts w:ascii="Times New Roman" w:hAnsi="Times New Roman"/>
                <w:sz w:val="20"/>
              </w:rPr>
              <w:t xml:space="preserve">69,29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0,85</w:t>
            </w:r>
          </w:p>
          <w:p w:rsidR="00000000" w:rsidRDefault="0002408D">
            <w:pPr>
              <w:jc w:val="center"/>
              <w:rPr>
                <w:rFonts w:ascii="Times New Roman" w:hAnsi="Times New Roman"/>
                <w:sz w:val="20"/>
              </w:rPr>
            </w:pPr>
            <w:r>
              <w:rPr>
                <w:rFonts w:ascii="Times New Roman" w:hAnsi="Times New Roman"/>
                <w:sz w:val="20"/>
              </w:rPr>
              <w:t>3,89</w:t>
            </w:r>
          </w:p>
          <w:p w:rsidR="00000000" w:rsidRDefault="0002408D">
            <w:pPr>
              <w:jc w:val="center"/>
              <w:rPr>
                <w:rFonts w:ascii="Times New Roman" w:hAnsi="Times New Roman"/>
                <w:sz w:val="20"/>
              </w:rPr>
            </w:pPr>
            <w:r>
              <w:rPr>
                <w:rFonts w:ascii="Times New Roman" w:hAnsi="Times New Roman"/>
                <w:sz w:val="20"/>
              </w:rPr>
              <w:t>7,05</w:t>
            </w:r>
          </w:p>
          <w:p w:rsidR="00000000" w:rsidRDefault="0002408D">
            <w:pPr>
              <w:jc w:val="center"/>
              <w:rPr>
                <w:rFonts w:ascii="Times New Roman" w:hAnsi="Times New Roman"/>
                <w:sz w:val="20"/>
              </w:rPr>
            </w:pPr>
            <w:r>
              <w:rPr>
                <w:rFonts w:ascii="Times New Roman" w:hAnsi="Times New Roman"/>
                <w:sz w:val="20"/>
              </w:rPr>
              <w:t xml:space="preserve">10,3 </w:t>
            </w:r>
          </w:p>
          <w:p w:rsidR="00000000" w:rsidRDefault="0002408D">
            <w:pPr>
              <w:jc w:val="center"/>
              <w:rPr>
                <w:rFonts w:ascii="Times New Roman" w:hAnsi="Times New Roman"/>
                <w:sz w:val="20"/>
              </w:rPr>
            </w:pPr>
            <w:r>
              <w:rPr>
                <w:rFonts w:ascii="Times New Roman" w:hAnsi="Times New Roman"/>
                <w:sz w:val="20"/>
              </w:rPr>
              <w:t xml:space="preserve">13,5 </w:t>
            </w:r>
          </w:p>
          <w:p w:rsidR="00000000" w:rsidRDefault="0002408D">
            <w:pPr>
              <w:jc w:val="center"/>
              <w:rPr>
                <w:rFonts w:ascii="Times New Roman" w:hAnsi="Times New Roman"/>
                <w:sz w:val="20"/>
              </w:rPr>
            </w:pPr>
            <w:r>
              <w:rPr>
                <w:rFonts w:ascii="Times New Roman" w:hAnsi="Times New Roman"/>
                <w:sz w:val="20"/>
              </w:rPr>
              <w:t xml:space="preserve">16,8 </w:t>
            </w:r>
          </w:p>
          <w:p w:rsidR="00000000" w:rsidRDefault="0002408D">
            <w:pPr>
              <w:jc w:val="center"/>
              <w:rPr>
                <w:rFonts w:ascii="Times New Roman" w:hAnsi="Times New Roman"/>
                <w:sz w:val="20"/>
              </w:rPr>
            </w:pPr>
            <w:r>
              <w:rPr>
                <w:rFonts w:ascii="Times New Roman" w:hAnsi="Times New Roman"/>
                <w:sz w:val="20"/>
              </w:rPr>
              <w:t xml:space="preserve">20   </w:t>
            </w:r>
          </w:p>
          <w:p w:rsidR="00000000" w:rsidRDefault="0002408D">
            <w:pPr>
              <w:jc w:val="center"/>
              <w:rPr>
                <w:rFonts w:ascii="Times New Roman" w:hAnsi="Times New Roman"/>
                <w:sz w:val="20"/>
              </w:rPr>
            </w:pPr>
            <w:r>
              <w:rPr>
                <w:rFonts w:ascii="Times New Roman" w:hAnsi="Times New Roman"/>
                <w:sz w:val="20"/>
              </w:rPr>
              <w:t xml:space="preserve">23,3 </w:t>
            </w:r>
          </w:p>
          <w:p w:rsidR="00000000" w:rsidRDefault="0002408D">
            <w:pPr>
              <w:jc w:val="center"/>
              <w:rPr>
                <w:rFonts w:ascii="Times New Roman" w:hAnsi="Times New Roman"/>
                <w:sz w:val="20"/>
              </w:rPr>
            </w:pPr>
            <w:r>
              <w:rPr>
                <w:rFonts w:ascii="Times New Roman" w:hAnsi="Times New Roman"/>
                <w:sz w:val="20"/>
              </w:rPr>
              <w:t xml:space="preserve">26,7 </w:t>
            </w:r>
          </w:p>
          <w:p w:rsidR="00000000" w:rsidRDefault="0002408D">
            <w:pPr>
              <w:jc w:val="center"/>
              <w:rPr>
                <w:rFonts w:ascii="Times New Roman" w:hAnsi="Times New Roman"/>
                <w:sz w:val="20"/>
              </w:rPr>
            </w:pPr>
            <w:r>
              <w:rPr>
                <w:rFonts w:ascii="Times New Roman" w:hAnsi="Times New Roman"/>
                <w:sz w:val="20"/>
              </w:rPr>
              <w:t xml:space="preserve">30   </w:t>
            </w:r>
          </w:p>
          <w:p w:rsidR="00000000" w:rsidRDefault="0002408D">
            <w:pPr>
              <w:jc w:val="center"/>
              <w:rPr>
                <w:rFonts w:ascii="Times New Roman" w:hAnsi="Times New Roman"/>
                <w:sz w:val="20"/>
              </w:rPr>
            </w:pPr>
            <w:r>
              <w:rPr>
                <w:rFonts w:ascii="Times New Roman" w:hAnsi="Times New Roman"/>
                <w:sz w:val="20"/>
              </w:rPr>
              <w:t xml:space="preserve">33,5 </w:t>
            </w:r>
          </w:p>
          <w:p w:rsidR="00000000" w:rsidRDefault="0002408D">
            <w:pPr>
              <w:jc w:val="center"/>
              <w:rPr>
                <w:rFonts w:ascii="Times New Roman" w:hAnsi="Times New Roman"/>
                <w:sz w:val="20"/>
              </w:rPr>
            </w:pPr>
            <w:r>
              <w:rPr>
                <w:rFonts w:ascii="Times New Roman" w:hAnsi="Times New Roman"/>
                <w:sz w:val="20"/>
              </w:rPr>
              <w:t xml:space="preserve">36,9 </w:t>
            </w:r>
          </w:p>
          <w:p w:rsidR="00000000" w:rsidRDefault="0002408D">
            <w:pPr>
              <w:jc w:val="center"/>
              <w:rPr>
                <w:rFonts w:ascii="Times New Roman" w:hAnsi="Times New Roman"/>
                <w:sz w:val="20"/>
              </w:rPr>
            </w:pPr>
            <w:r>
              <w:rPr>
                <w:rFonts w:ascii="Times New Roman" w:hAnsi="Times New Roman"/>
                <w:sz w:val="20"/>
              </w:rPr>
              <w:t xml:space="preserve">40,5 </w:t>
            </w:r>
          </w:p>
          <w:p w:rsidR="00000000" w:rsidRDefault="0002408D">
            <w:pPr>
              <w:jc w:val="center"/>
              <w:rPr>
                <w:rFonts w:ascii="Times New Roman" w:hAnsi="Times New Roman"/>
                <w:sz w:val="20"/>
              </w:rPr>
            </w:pPr>
            <w:r>
              <w:rPr>
                <w:rFonts w:ascii="Times New Roman" w:hAnsi="Times New Roman"/>
                <w:sz w:val="20"/>
              </w:rPr>
              <w:t xml:space="preserve">43,9 </w:t>
            </w:r>
          </w:p>
          <w:p w:rsidR="00000000" w:rsidRDefault="0002408D">
            <w:pPr>
              <w:jc w:val="center"/>
              <w:rPr>
                <w:rFonts w:ascii="Times New Roman" w:hAnsi="Times New Roman"/>
                <w:sz w:val="20"/>
              </w:rPr>
            </w:pPr>
            <w:r>
              <w:rPr>
                <w:rFonts w:ascii="Times New Roman" w:hAnsi="Times New Roman"/>
                <w:sz w:val="20"/>
              </w:rPr>
              <w:t xml:space="preserve">47,5 </w:t>
            </w:r>
          </w:p>
          <w:p w:rsidR="00000000" w:rsidRDefault="0002408D">
            <w:pPr>
              <w:jc w:val="center"/>
              <w:rPr>
                <w:rFonts w:ascii="Times New Roman" w:hAnsi="Times New Roman"/>
                <w:sz w:val="20"/>
              </w:rPr>
            </w:pPr>
            <w:r>
              <w:rPr>
                <w:rFonts w:ascii="Times New Roman" w:hAnsi="Times New Roman"/>
                <w:sz w:val="20"/>
              </w:rPr>
              <w:t xml:space="preserve">51,2 </w:t>
            </w:r>
          </w:p>
          <w:p w:rsidR="00000000" w:rsidRDefault="0002408D">
            <w:pPr>
              <w:jc w:val="center"/>
              <w:rPr>
                <w:rFonts w:ascii="Times New Roman" w:hAnsi="Times New Roman"/>
                <w:sz w:val="20"/>
              </w:rPr>
            </w:pPr>
            <w:r>
              <w:rPr>
                <w:rFonts w:ascii="Times New Roman" w:hAnsi="Times New Roman"/>
                <w:sz w:val="20"/>
              </w:rPr>
              <w:t xml:space="preserve">54,7 </w:t>
            </w:r>
          </w:p>
          <w:p w:rsidR="00000000" w:rsidRDefault="0002408D">
            <w:pPr>
              <w:jc w:val="center"/>
              <w:rPr>
                <w:rFonts w:ascii="Times New Roman" w:hAnsi="Times New Roman"/>
                <w:sz w:val="20"/>
              </w:rPr>
            </w:pPr>
            <w:r>
              <w:rPr>
                <w:rFonts w:ascii="Times New Roman" w:hAnsi="Times New Roman"/>
                <w:sz w:val="20"/>
              </w:rPr>
              <w:t xml:space="preserve">58,4 </w:t>
            </w:r>
          </w:p>
          <w:p w:rsidR="00000000" w:rsidRDefault="0002408D">
            <w:pPr>
              <w:jc w:val="center"/>
              <w:rPr>
                <w:rFonts w:ascii="Times New Roman" w:hAnsi="Times New Roman"/>
                <w:sz w:val="20"/>
              </w:rPr>
            </w:pPr>
            <w:r>
              <w:rPr>
                <w:rFonts w:ascii="Times New Roman" w:hAnsi="Times New Roman"/>
                <w:sz w:val="20"/>
              </w:rPr>
              <w:t xml:space="preserve">62,2 </w:t>
            </w:r>
          </w:p>
          <w:p w:rsidR="00000000" w:rsidRDefault="0002408D">
            <w:pPr>
              <w:jc w:val="center"/>
              <w:rPr>
                <w:rFonts w:ascii="Times New Roman" w:hAnsi="Times New Roman"/>
                <w:sz w:val="20"/>
              </w:rPr>
            </w:pPr>
            <w:r>
              <w:rPr>
                <w:rFonts w:ascii="Times New Roman" w:hAnsi="Times New Roman"/>
                <w:sz w:val="20"/>
              </w:rPr>
              <w:t xml:space="preserve">66   </w:t>
            </w:r>
          </w:p>
          <w:p w:rsidR="00000000" w:rsidRDefault="0002408D">
            <w:pPr>
              <w:jc w:val="center"/>
              <w:rPr>
                <w:rFonts w:ascii="Times New Roman" w:hAnsi="Times New Roman"/>
                <w:sz w:val="20"/>
              </w:rPr>
            </w:pPr>
            <w:r>
              <w:rPr>
                <w:rFonts w:ascii="Times New Roman" w:hAnsi="Times New Roman"/>
                <w:sz w:val="20"/>
              </w:rPr>
              <w:t xml:space="preserve">69,56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1,15</w:t>
            </w:r>
          </w:p>
          <w:p w:rsidR="00000000" w:rsidRDefault="0002408D">
            <w:pPr>
              <w:jc w:val="center"/>
              <w:rPr>
                <w:rFonts w:ascii="Times New Roman" w:hAnsi="Times New Roman"/>
                <w:sz w:val="20"/>
              </w:rPr>
            </w:pPr>
            <w:r>
              <w:rPr>
                <w:rFonts w:ascii="Times New Roman" w:hAnsi="Times New Roman"/>
                <w:sz w:val="20"/>
              </w:rPr>
              <w:t xml:space="preserve">4,2 </w:t>
            </w:r>
          </w:p>
          <w:p w:rsidR="00000000" w:rsidRDefault="0002408D">
            <w:pPr>
              <w:jc w:val="center"/>
              <w:rPr>
                <w:rFonts w:ascii="Times New Roman" w:hAnsi="Times New Roman"/>
                <w:sz w:val="20"/>
              </w:rPr>
            </w:pPr>
            <w:r>
              <w:rPr>
                <w:rFonts w:ascii="Times New Roman" w:hAnsi="Times New Roman"/>
                <w:sz w:val="20"/>
              </w:rPr>
              <w:t xml:space="preserve">7,4 </w:t>
            </w:r>
          </w:p>
          <w:p w:rsidR="00000000" w:rsidRDefault="0002408D">
            <w:pPr>
              <w:jc w:val="center"/>
              <w:rPr>
                <w:rFonts w:ascii="Times New Roman" w:hAnsi="Times New Roman"/>
                <w:sz w:val="20"/>
              </w:rPr>
            </w:pPr>
            <w:r>
              <w:rPr>
                <w:rFonts w:ascii="Times New Roman" w:hAnsi="Times New Roman"/>
                <w:sz w:val="20"/>
              </w:rPr>
              <w:t xml:space="preserve">10,6 </w:t>
            </w:r>
          </w:p>
          <w:p w:rsidR="00000000" w:rsidRDefault="0002408D">
            <w:pPr>
              <w:jc w:val="center"/>
              <w:rPr>
                <w:rFonts w:ascii="Times New Roman" w:hAnsi="Times New Roman"/>
                <w:sz w:val="20"/>
              </w:rPr>
            </w:pPr>
            <w:r>
              <w:rPr>
                <w:rFonts w:ascii="Times New Roman" w:hAnsi="Times New Roman"/>
                <w:sz w:val="20"/>
              </w:rPr>
              <w:t>13,85</w:t>
            </w:r>
          </w:p>
          <w:p w:rsidR="00000000" w:rsidRDefault="0002408D">
            <w:pPr>
              <w:jc w:val="center"/>
              <w:rPr>
                <w:rFonts w:ascii="Times New Roman" w:hAnsi="Times New Roman"/>
                <w:sz w:val="20"/>
              </w:rPr>
            </w:pPr>
            <w:r>
              <w:rPr>
                <w:rFonts w:ascii="Times New Roman" w:hAnsi="Times New Roman"/>
                <w:sz w:val="20"/>
              </w:rPr>
              <w:t xml:space="preserve">17,1 </w:t>
            </w:r>
          </w:p>
          <w:p w:rsidR="00000000" w:rsidRDefault="0002408D">
            <w:pPr>
              <w:jc w:val="center"/>
              <w:rPr>
                <w:rFonts w:ascii="Times New Roman" w:hAnsi="Times New Roman"/>
                <w:sz w:val="20"/>
              </w:rPr>
            </w:pPr>
            <w:r>
              <w:rPr>
                <w:rFonts w:ascii="Times New Roman" w:hAnsi="Times New Roman"/>
                <w:sz w:val="20"/>
              </w:rPr>
              <w:t xml:space="preserve">20,3 </w:t>
            </w:r>
          </w:p>
          <w:p w:rsidR="00000000" w:rsidRDefault="0002408D">
            <w:pPr>
              <w:jc w:val="center"/>
              <w:rPr>
                <w:rFonts w:ascii="Times New Roman" w:hAnsi="Times New Roman"/>
                <w:sz w:val="20"/>
              </w:rPr>
            </w:pPr>
            <w:r>
              <w:rPr>
                <w:rFonts w:ascii="Times New Roman" w:hAnsi="Times New Roman"/>
                <w:sz w:val="20"/>
              </w:rPr>
              <w:t xml:space="preserve">23,7 </w:t>
            </w:r>
          </w:p>
          <w:p w:rsidR="00000000" w:rsidRDefault="0002408D">
            <w:pPr>
              <w:jc w:val="center"/>
              <w:rPr>
                <w:rFonts w:ascii="Times New Roman" w:hAnsi="Times New Roman"/>
                <w:sz w:val="20"/>
              </w:rPr>
            </w:pPr>
            <w:r>
              <w:rPr>
                <w:rFonts w:ascii="Times New Roman" w:hAnsi="Times New Roman"/>
                <w:sz w:val="20"/>
              </w:rPr>
              <w:t xml:space="preserve">27   </w:t>
            </w:r>
          </w:p>
          <w:p w:rsidR="00000000" w:rsidRDefault="0002408D">
            <w:pPr>
              <w:jc w:val="center"/>
              <w:rPr>
                <w:rFonts w:ascii="Times New Roman" w:hAnsi="Times New Roman"/>
                <w:sz w:val="20"/>
              </w:rPr>
            </w:pPr>
            <w:r>
              <w:rPr>
                <w:rFonts w:ascii="Times New Roman" w:hAnsi="Times New Roman"/>
                <w:sz w:val="20"/>
              </w:rPr>
              <w:t xml:space="preserve">30,4 </w:t>
            </w:r>
          </w:p>
          <w:p w:rsidR="00000000" w:rsidRDefault="0002408D">
            <w:pPr>
              <w:jc w:val="center"/>
              <w:rPr>
                <w:rFonts w:ascii="Times New Roman" w:hAnsi="Times New Roman"/>
                <w:sz w:val="20"/>
              </w:rPr>
            </w:pPr>
            <w:r>
              <w:rPr>
                <w:rFonts w:ascii="Times New Roman" w:hAnsi="Times New Roman"/>
                <w:sz w:val="20"/>
              </w:rPr>
              <w:t xml:space="preserve">33,8 </w:t>
            </w:r>
          </w:p>
          <w:p w:rsidR="00000000" w:rsidRDefault="0002408D">
            <w:pPr>
              <w:jc w:val="center"/>
              <w:rPr>
                <w:rFonts w:ascii="Times New Roman" w:hAnsi="Times New Roman"/>
                <w:sz w:val="20"/>
              </w:rPr>
            </w:pPr>
            <w:r>
              <w:rPr>
                <w:rFonts w:ascii="Times New Roman" w:hAnsi="Times New Roman"/>
                <w:sz w:val="20"/>
              </w:rPr>
              <w:t xml:space="preserve">37,3 </w:t>
            </w:r>
          </w:p>
          <w:p w:rsidR="00000000" w:rsidRDefault="0002408D">
            <w:pPr>
              <w:jc w:val="center"/>
              <w:rPr>
                <w:rFonts w:ascii="Times New Roman" w:hAnsi="Times New Roman"/>
                <w:sz w:val="20"/>
              </w:rPr>
            </w:pPr>
            <w:r>
              <w:rPr>
                <w:rFonts w:ascii="Times New Roman" w:hAnsi="Times New Roman"/>
                <w:sz w:val="20"/>
              </w:rPr>
              <w:t xml:space="preserve">40,7 </w:t>
            </w:r>
          </w:p>
          <w:p w:rsidR="00000000" w:rsidRDefault="0002408D">
            <w:pPr>
              <w:jc w:val="center"/>
              <w:rPr>
                <w:rFonts w:ascii="Times New Roman" w:hAnsi="Times New Roman"/>
                <w:sz w:val="20"/>
              </w:rPr>
            </w:pPr>
            <w:r>
              <w:rPr>
                <w:rFonts w:ascii="Times New Roman" w:hAnsi="Times New Roman"/>
                <w:sz w:val="20"/>
              </w:rPr>
              <w:t xml:space="preserve">44,3 </w:t>
            </w:r>
          </w:p>
          <w:p w:rsidR="00000000" w:rsidRDefault="0002408D">
            <w:pPr>
              <w:jc w:val="center"/>
              <w:rPr>
                <w:rFonts w:ascii="Times New Roman" w:hAnsi="Times New Roman"/>
                <w:sz w:val="20"/>
              </w:rPr>
            </w:pPr>
            <w:r>
              <w:rPr>
                <w:rFonts w:ascii="Times New Roman" w:hAnsi="Times New Roman"/>
                <w:sz w:val="20"/>
              </w:rPr>
              <w:t xml:space="preserve">47,8 </w:t>
            </w:r>
          </w:p>
          <w:p w:rsidR="00000000" w:rsidRDefault="0002408D">
            <w:pPr>
              <w:jc w:val="center"/>
              <w:rPr>
                <w:rFonts w:ascii="Times New Roman" w:hAnsi="Times New Roman"/>
                <w:sz w:val="20"/>
              </w:rPr>
            </w:pPr>
            <w:r>
              <w:rPr>
                <w:rFonts w:ascii="Times New Roman" w:hAnsi="Times New Roman"/>
                <w:sz w:val="20"/>
              </w:rPr>
              <w:t xml:space="preserve">51,4 </w:t>
            </w:r>
          </w:p>
          <w:p w:rsidR="00000000" w:rsidRDefault="0002408D">
            <w:pPr>
              <w:jc w:val="center"/>
              <w:rPr>
                <w:rFonts w:ascii="Times New Roman" w:hAnsi="Times New Roman"/>
                <w:sz w:val="20"/>
              </w:rPr>
            </w:pPr>
            <w:r>
              <w:rPr>
                <w:rFonts w:ascii="Times New Roman" w:hAnsi="Times New Roman"/>
                <w:sz w:val="20"/>
              </w:rPr>
              <w:t xml:space="preserve">54,9 </w:t>
            </w:r>
          </w:p>
          <w:p w:rsidR="00000000" w:rsidRDefault="0002408D">
            <w:pPr>
              <w:jc w:val="center"/>
              <w:rPr>
                <w:rFonts w:ascii="Times New Roman" w:hAnsi="Times New Roman"/>
                <w:sz w:val="20"/>
              </w:rPr>
            </w:pPr>
            <w:r>
              <w:rPr>
                <w:rFonts w:ascii="Times New Roman" w:hAnsi="Times New Roman"/>
                <w:sz w:val="20"/>
              </w:rPr>
              <w:t xml:space="preserve">58,4 </w:t>
            </w:r>
          </w:p>
          <w:p w:rsidR="00000000" w:rsidRDefault="0002408D">
            <w:pPr>
              <w:jc w:val="center"/>
              <w:rPr>
                <w:rFonts w:ascii="Times New Roman" w:hAnsi="Times New Roman"/>
                <w:sz w:val="20"/>
              </w:rPr>
            </w:pPr>
            <w:r>
              <w:rPr>
                <w:rFonts w:ascii="Times New Roman" w:hAnsi="Times New Roman"/>
                <w:sz w:val="20"/>
              </w:rPr>
              <w:t xml:space="preserve">62,5 </w:t>
            </w:r>
          </w:p>
          <w:p w:rsidR="00000000" w:rsidRDefault="0002408D">
            <w:pPr>
              <w:jc w:val="center"/>
              <w:rPr>
                <w:rFonts w:ascii="Times New Roman" w:hAnsi="Times New Roman"/>
                <w:sz w:val="20"/>
              </w:rPr>
            </w:pPr>
            <w:r>
              <w:rPr>
                <w:rFonts w:ascii="Times New Roman" w:hAnsi="Times New Roman"/>
                <w:sz w:val="20"/>
              </w:rPr>
              <w:t>66,08</w:t>
            </w:r>
          </w:p>
          <w:p w:rsidR="00000000" w:rsidRDefault="0002408D">
            <w:pPr>
              <w:jc w:val="center"/>
              <w:rPr>
                <w:rFonts w:ascii="Times New Roman" w:hAnsi="Times New Roman"/>
                <w:sz w:val="20"/>
              </w:rPr>
            </w:pPr>
            <w:r>
              <w:rPr>
                <w:rFonts w:ascii="Times New Roman" w:hAnsi="Times New Roman"/>
                <w:sz w:val="20"/>
              </w:rPr>
              <w:t xml:space="preserve">69,75 </w:t>
            </w:r>
          </w:p>
          <w:p w:rsidR="00000000" w:rsidRDefault="0002408D">
            <w:pPr>
              <w:jc w:val="center"/>
              <w:rPr>
                <w:rFonts w:ascii="Times New Roman" w:hAnsi="Times New Roman"/>
                <w:sz w:val="20"/>
              </w:rPr>
            </w:pPr>
          </w:p>
        </w:tc>
        <w:tc>
          <w:tcPr>
            <w:tcW w:w="696"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1,45</w:t>
            </w:r>
          </w:p>
          <w:p w:rsidR="00000000" w:rsidRDefault="0002408D">
            <w:pPr>
              <w:jc w:val="center"/>
              <w:rPr>
                <w:rFonts w:ascii="Times New Roman" w:hAnsi="Times New Roman"/>
                <w:sz w:val="20"/>
              </w:rPr>
            </w:pPr>
            <w:r>
              <w:rPr>
                <w:rFonts w:ascii="Times New Roman" w:hAnsi="Times New Roman"/>
                <w:sz w:val="20"/>
              </w:rPr>
              <w:t xml:space="preserve">4,5 </w:t>
            </w:r>
          </w:p>
          <w:p w:rsidR="00000000" w:rsidRDefault="0002408D">
            <w:pPr>
              <w:jc w:val="center"/>
              <w:rPr>
                <w:rFonts w:ascii="Times New Roman" w:hAnsi="Times New Roman"/>
                <w:sz w:val="20"/>
              </w:rPr>
            </w:pPr>
            <w:r>
              <w:rPr>
                <w:rFonts w:ascii="Times New Roman" w:hAnsi="Times New Roman"/>
                <w:sz w:val="20"/>
              </w:rPr>
              <w:t xml:space="preserve">7,7 </w:t>
            </w:r>
          </w:p>
          <w:p w:rsidR="00000000" w:rsidRDefault="0002408D">
            <w:pPr>
              <w:jc w:val="center"/>
              <w:rPr>
                <w:rFonts w:ascii="Times New Roman" w:hAnsi="Times New Roman"/>
                <w:sz w:val="20"/>
              </w:rPr>
            </w:pPr>
            <w:r>
              <w:rPr>
                <w:rFonts w:ascii="Times New Roman" w:hAnsi="Times New Roman"/>
                <w:sz w:val="20"/>
              </w:rPr>
              <w:t xml:space="preserve">11   </w:t>
            </w:r>
          </w:p>
          <w:p w:rsidR="00000000" w:rsidRDefault="0002408D">
            <w:pPr>
              <w:jc w:val="center"/>
              <w:rPr>
                <w:rFonts w:ascii="Times New Roman" w:hAnsi="Times New Roman"/>
                <w:sz w:val="20"/>
              </w:rPr>
            </w:pPr>
            <w:r>
              <w:rPr>
                <w:rFonts w:ascii="Times New Roman" w:hAnsi="Times New Roman"/>
                <w:sz w:val="20"/>
              </w:rPr>
              <w:t>14,15</w:t>
            </w:r>
          </w:p>
          <w:p w:rsidR="00000000" w:rsidRDefault="0002408D">
            <w:pPr>
              <w:jc w:val="center"/>
              <w:rPr>
                <w:rFonts w:ascii="Times New Roman" w:hAnsi="Times New Roman"/>
                <w:sz w:val="20"/>
              </w:rPr>
            </w:pPr>
            <w:r>
              <w:rPr>
                <w:rFonts w:ascii="Times New Roman" w:hAnsi="Times New Roman"/>
                <w:sz w:val="20"/>
              </w:rPr>
              <w:t xml:space="preserve">17,4 </w:t>
            </w:r>
          </w:p>
          <w:p w:rsidR="00000000" w:rsidRDefault="0002408D">
            <w:pPr>
              <w:jc w:val="center"/>
              <w:rPr>
                <w:rFonts w:ascii="Times New Roman" w:hAnsi="Times New Roman"/>
                <w:sz w:val="20"/>
              </w:rPr>
            </w:pPr>
            <w:r>
              <w:rPr>
                <w:rFonts w:ascii="Times New Roman" w:hAnsi="Times New Roman"/>
                <w:sz w:val="20"/>
              </w:rPr>
              <w:t xml:space="preserve">20,6 </w:t>
            </w:r>
          </w:p>
          <w:p w:rsidR="00000000" w:rsidRDefault="0002408D">
            <w:pPr>
              <w:jc w:val="center"/>
              <w:rPr>
                <w:rFonts w:ascii="Times New Roman" w:hAnsi="Times New Roman"/>
                <w:sz w:val="20"/>
              </w:rPr>
            </w:pPr>
            <w:r>
              <w:rPr>
                <w:rFonts w:ascii="Times New Roman" w:hAnsi="Times New Roman"/>
                <w:sz w:val="20"/>
              </w:rPr>
              <w:t xml:space="preserve">24   </w:t>
            </w:r>
          </w:p>
          <w:p w:rsidR="00000000" w:rsidRDefault="0002408D">
            <w:pPr>
              <w:jc w:val="center"/>
              <w:rPr>
                <w:rFonts w:ascii="Times New Roman" w:hAnsi="Times New Roman"/>
                <w:sz w:val="20"/>
              </w:rPr>
            </w:pPr>
            <w:r>
              <w:rPr>
                <w:rFonts w:ascii="Times New Roman" w:hAnsi="Times New Roman"/>
                <w:sz w:val="20"/>
              </w:rPr>
              <w:t xml:space="preserve">27,3 </w:t>
            </w:r>
          </w:p>
          <w:p w:rsidR="00000000" w:rsidRDefault="0002408D">
            <w:pPr>
              <w:jc w:val="center"/>
              <w:rPr>
                <w:rFonts w:ascii="Times New Roman" w:hAnsi="Times New Roman"/>
                <w:sz w:val="20"/>
              </w:rPr>
            </w:pPr>
            <w:r>
              <w:rPr>
                <w:rFonts w:ascii="Times New Roman" w:hAnsi="Times New Roman"/>
                <w:sz w:val="20"/>
              </w:rPr>
              <w:t xml:space="preserve">30,7 </w:t>
            </w:r>
          </w:p>
          <w:p w:rsidR="00000000" w:rsidRDefault="0002408D">
            <w:pPr>
              <w:jc w:val="center"/>
              <w:rPr>
                <w:rFonts w:ascii="Times New Roman" w:hAnsi="Times New Roman"/>
                <w:sz w:val="20"/>
              </w:rPr>
            </w:pPr>
            <w:r>
              <w:rPr>
                <w:rFonts w:ascii="Times New Roman" w:hAnsi="Times New Roman"/>
                <w:sz w:val="20"/>
              </w:rPr>
              <w:t xml:space="preserve">34,1 </w:t>
            </w:r>
          </w:p>
          <w:p w:rsidR="00000000" w:rsidRDefault="0002408D">
            <w:pPr>
              <w:jc w:val="center"/>
              <w:rPr>
                <w:rFonts w:ascii="Times New Roman" w:hAnsi="Times New Roman"/>
                <w:sz w:val="20"/>
              </w:rPr>
            </w:pPr>
            <w:r>
              <w:rPr>
                <w:rFonts w:ascii="Times New Roman" w:hAnsi="Times New Roman"/>
                <w:sz w:val="20"/>
              </w:rPr>
              <w:t xml:space="preserve">37,6 </w:t>
            </w:r>
          </w:p>
          <w:p w:rsidR="00000000" w:rsidRDefault="0002408D">
            <w:pPr>
              <w:jc w:val="center"/>
              <w:rPr>
                <w:rFonts w:ascii="Times New Roman" w:hAnsi="Times New Roman"/>
                <w:sz w:val="20"/>
              </w:rPr>
            </w:pPr>
            <w:r>
              <w:rPr>
                <w:rFonts w:ascii="Times New Roman" w:hAnsi="Times New Roman"/>
                <w:sz w:val="20"/>
              </w:rPr>
              <w:t xml:space="preserve">41,1 </w:t>
            </w:r>
          </w:p>
          <w:p w:rsidR="00000000" w:rsidRDefault="0002408D">
            <w:pPr>
              <w:jc w:val="center"/>
              <w:rPr>
                <w:rFonts w:ascii="Times New Roman" w:hAnsi="Times New Roman"/>
                <w:sz w:val="20"/>
              </w:rPr>
            </w:pPr>
            <w:r>
              <w:rPr>
                <w:rFonts w:ascii="Times New Roman" w:hAnsi="Times New Roman"/>
                <w:sz w:val="20"/>
              </w:rPr>
              <w:t xml:space="preserve">44,7 </w:t>
            </w:r>
          </w:p>
          <w:p w:rsidR="00000000" w:rsidRDefault="0002408D">
            <w:pPr>
              <w:jc w:val="center"/>
              <w:rPr>
                <w:rFonts w:ascii="Times New Roman" w:hAnsi="Times New Roman"/>
                <w:sz w:val="20"/>
              </w:rPr>
            </w:pPr>
            <w:r>
              <w:rPr>
                <w:rFonts w:ascii="Times New Roman" w:hAnsi="Times New Roman"/>
                <w:sz w:val="20"/>
              </w:rPr>
              <w:t xml:space="preserve">48,3 </w:t>
            </w:r>
          </w:p>
          <w:p w:rsidR="00000000" w:rsidRDefault="0002408D">
            <w:pPr>
              <w:jc w:val="center"/>
              <w:rPr>
                <w:rFonts w:ascii="Times New Roman" w:hAnsi="Times New Roman"/>
                <w:sz w:val="20"/>
              </w:rPr>
            </w:pPr>
            <w:r>
              <w:rPr>
                <w:rFonts w:ascii="Times New Roman" w:hAnsi="Times New Roman"/>
                <w:sz w:val="20"/>
              </w:rPr>
              <w:t xml:space="preserve">51,8 </w:t>
            </w:r>
          </w:p>
          <w:p w:rsidR="00000000" w:rsidRDefault="0002408D">
            <w:pPr>
              <w:jc w:val="center"/>
              <w:rPr>
                <w:rFonts w:ascii="Times New Roman" w:hAnsi="Times New Roman"/>
                <w:sz w:val="20"/>
              </w:rPr>
            </w:pPr>
            <w:r>
              <w:rPr>
                <w:rFonts w:ascii="Times New Roman" w:hAnsi="Times New Roman"/>
                <w:sz w:val="20"/>
              </w:rPr>
              <w:t xml:space="preserve">55,4 </w:t>
            </w:r>
          </w:p>
          <w:p w:rsidR="00000000" w:rsidRDefault="0002408D">
            <w:pPr>
              <w:jc w:val="center"/>
              <w:rPr>
                <w:rFonts w:ascii="Times New Roman" w:hAnsi="Times New Roman"/>
                <w:sz w:val="20"/>
              </w:rPr>
            </w:pPr>
            <w:r>
              <w:rPr>
                <w:rFonts w:ascii="Times New Roman" w:hAnsi="Times New Roman"/>
                <w:sz w:val="20"/>
              </w:rPr>
              <w:t xml:space="preserve">59   </w:t>
            </w:r>
          </w:p>
          <w:p w:rsidR="00000000" w:rsidRDefault="0002408D">
            <w:pPr>
              <w:jc w:val="center"/>
              <w:rPr>
                <w:rFonts w:ascii="Times New Roman" w:hAnsi="Times New Roman"/>
                <w:sz w:val="20"/>
              </w:rPr>
            </w:pPr>
            <w:r>
              <w:rPr>
                <w:rFonts w:ascii="Times New Roman" w:hAnsi="Times New Roman"/>
                <w:sz w:val="20"/>
              </w:rPr>
              <w:t>62,83</w:t>
            </w:r>
          </w:p>
          <w:p w:rsidR="00000000" w:rsidRDefault="0002408D">
            <w:pPr>
              <w:jc w:val="center"/>
              <w:rPr>
                <w:rFonts w:ascii="Times New Roman" w:hAnsi="Times New Roman"/>
                <w:sz w:val="20"/>
              </w:rPr>
            </w:pPr>
            <w:r>
              <w:rPr>
                <w:rFonts w:ascii="Times New Roman" w:hAnsi="Times New Roman"/>
                <w:sz w:val="20"/>
              </w:rPr>
              <w:t xml:space="preserve">66,6 </w:t>
            </w:r>
          </w:p>
          <w:p w:rsidR="00000000" w:rsidRDefault="0002408D">
            <w:pPr>
              <w:jc w:val="center"/>
              <w:rPr>
                <w:rFonts w:ascii="Times New Roman" w:hAnsi="Times New Roman"/>
                <w:sz w:val="20"/>
              </w:rPr>
            </w:pPr>
            <w:r>
              <w:rPr>
                <w:rFonts w:ascii="Times New Roman" w:hAnsi="Times New Roman"/>
                <w:sz w:val="20"/>
              </w:rPr>
              <w:t xml:space="preserve">70,25 </w:t>
            </w:r>
          </w:p>
          <w:p w:rsidR="00000000" w:rsidRDefault="0002408D">
            <w:pPr>
              <w:jc w:val="center"/>
              <w:rPr>
                <w:rFonts w:ascii="Times New Roman" w:hAnsi="Times New Roman"/>
                <w:sz w:val="20"/>
              </w:rPr>
            </w:pPr>
          </w:p>
        </w:tc>
        <w:tc>
          <w:tcPr>
            <w:tcW w:w="835"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1,75</w:t>
            </w:r>
          </w:p>
          <w:p w:rsidR="00000000" w:rsidRDefault="0002408D">
            <w:pPr>
              <w:jc w:val="center"/>
              <w:rPr>
                <w:rFonts w:ascii="Times New Roman" w:hAnsi="Times New Roman"/>
                <w:sz w:val="20"/>
              </w:rPr>
            </w:pPr>
            <w:r>
              <w:rPr>
                <w:rFonts w:ascii="Times New Roman" w:hAnsi="Times New Roman"/>
                <w:sz w:val="20"/>
              </w:rPr>
              <w:t>4,86</w:t>
            </w:r>
          </w:p>
          <w:p w:rsidR="00000000" w:rsidRDefault="0002408D">
            <w:pPr>
              <w:jc w:val="center"/>
              <w:rPr>
                <w:rFonts w:ascii="Times New Roman" w:hAnsi="Times New Roman"/>
                <w:sz w:val="20"/>
              </w:rPr>
            </w:pPr>
            <w:r>
              <w:rPr>
                <w:rFonts w:ascii="Times New Roman" w:hAnsi="Times New Roman"/>
                <w:sz w:val="20"/>
              </w:rPr>
              <w:t xml:space="preserve">8   </w:t>
            </w:r>
          </w:p>
          <w:p w:rsidR="00000000" w:rsidRDefault="0002408D">
            <w:pPr>
              <w:jc w:val="center"/>
              <w:rPr>
                <w:rFonts w:ascii="Times New Roman" w:hAnsi="Times New Roman"/>
                <w:sz w:val="20"/>
              </w:rPr>
            </w:pPr>
            <w:r>
              <w:rPr>
                <w:rFonts w:ascii="Times New Roman" w:hAnsi="Times New Roman"/>
                <w:sz w:val="20"/>
              </w:rPr>
              <w:t xml:space="preserve">11,2 </w:t>
            </w:r>
          </w:p>
          <w:p w:rsidR="00000000" w:rsidRDefault="0002408D">
            <w:pPr>
              <w:jc w:val="center"/>
              <w:rPr>
                <w:rFonts w:ascii="Times New Roman" w:hAnsi="Times New Roman"/>
                <w:sz w:val="20"/>
              </w:rPr>
            </w:pPr>
            <w:r>
              <w:rPr>
                <w:rFonts w:ascii="Times New Roman" w:hAnsi="Times New Roman"/>
                <w:sz w:val="20"/>
              </w:rPr>
              <w:t xml:space="preserve">14,5 </w:t>
            </w:r>
          </w:p>
          <w:p w:rsidR="00000000" w:rsidRDefault="0002408D">
            <w:pPr>
              <w:jc w:val="center"/>
              <w:rPr>
                <w:rFonts w:ascii="Times New Roman" w:hAnsi="Times New Roman"/>
                <w:sz w:val="20"/>
              </w:rPr>
            </w:pPr>
            <w:r>
              <w:rPr>
                <w:rFonts w:ascii="Times New Roman" w:hAnsi="Times New Roman"/>
                <w:sz w:val="20"/>
              </w:rPr>
              <w:t xml:space="preserve">17,7 </w:t>
            </w:r>
          </w:p>
          <w:p w:rsidR="00000000" w:rsidRDefault="0002408D">
            <w:pPr>
              <w:jc w:val="center"/>
              <w:rPr>
                <w:rFonts w:ascii="Times New Roman" w:hAnsi="Times New Roman"/>
                <w:sz w:val="20"/>
              </w:rPr>
            </w:pPr>
            <w:r>
              <w:rPr>
                <w:rFonts w:ascii="Times New Roman" w:hAnsi="Times New Roman"/>
                <w:sz w:val="20"/>
              </w:rPr>
              <w:t xml:space="preserve">20,9 </w:t>
            </w:r>
          </w:p>
          <w:p w:rsidR="00000000" w:rsidRDefault="0002408D">
            <w:pPr>
              <w:jc w:val="center"/>
              <w:rPr>
                <w:rFonts w:ascii="Times New Roman" w:hAnsi="Times New Roman"/>
                <w:sz w:val="20"/>
              </w:rPr>
            </w:pPr>
            <w:r>
              <w:rPr>
                <w:rFonts w:ascii="Times New Roman" w:hAnsi="Times New Roman"/>
                <w:sz w:val="20"/>
              </w:rPr>
              <w:t xml:space="preserve">24,3 </w:t>
            </w:r>
          </w:p>
          <w:p w:rsidR="00000000" w:rsidRDefault="0002408D">
            <w:pPr>
              <w:jc w:val="center"/>
              <w:rPr>
                <w:rFonts w:ascii="Times New Roman" w:hAnsi="Times New Roman"/>
                <w:sz w:val="20"/>
              </w:rPr>
            </w:pPr>
            <w:r>
              <w:rPr>
                <w:rFonts w:ascii="Times New Roman" w:hAnsi="Times New Roman"/>
                <w:sz w:val="20"/>
              </w:rPr>
              <w:t xml:space="preserve">27,7 </w:t>
            </w:r>
          </w:p>
          <w:p w:rsidR="00000000" w:rsidRDefault="0002408D">
            <w:pPr>
              <w:jc w:val="center"/>
              <w:rPr>
                <w:rFonts w:ascii="Times New Roman" w:hAnsi="Times New Roman"/>
                <w:sz w:val="20"/>
              </w:rPr>
            </w:pPr>
            <w:r>
              <w:rPr>
                <w:rFonts w:ascii="Times New Roman" w:hAnsi="Times New Roman"/>
                <w:sz w:val="20"/>
              </w:rPr>
              <w:t xml:space="preserve">31,1 </w:t>
            </w:r>
          </w:p>
          <w:p w:rsidR="00000000" w:rsidRDefault="0002408D">
            <w:pPr>
              <w:jc w:val="center"/>
              <w:rPr>
                <w:rFonts w:ascii="Times New Roman" w:hAnsi="Times New Roman"/>
                <w:sz w:val="20"/>
              </w:rPr>
            </w:pPr>
            <w:r>
              <w:rPr>
                <w:rFonts w:ascii="Times New Roman" w:hAnsi="Times New Roman"/>
                <w:sz w:val="20"/>
              </w:rPr>
              <w:t xml:space="preserve">34,5 </w:t>
            </w:r>
          </w:p>
          <w:p w:rsidR="00000000" w:rsidRDefault="0002408D">
            <w:pPr>
              <w:jc w:val="center"/>
              <w:rPr>
                <w:rFonts w:ascii="Times New Roman" w:hAnsi="Times New Roman"/>
                <w:sz w:val="20"/>
              </w:rPr>
            </w:pPr>
            <w:r>
              <w:rPr>
                <w:rFonts w:ascii="Times New Roman" w:hAnsi="Times New Roman"/>
                <w:sz w:val="20"/>
              </w:rPr>
              <w:t xml:space="preserve">37   </w:t>
            </w:r>
          </w:p>
          <w:p w:rsidR="00000000" w:rsidRDefault="0002408D">
            <w:pPr>
              <w:jc w:val="center"/>
              <w:rPr>
                <w:rFonts w:ascii="Times New Roman" w:hAnsi="Times New Roman"/>
                <w:sz w:val="20"/>
              </w:rPr>
            </w:pPr>
            <w:r>
              <w:rPr>
                <w:rFonts w:ascii="Times New Roman" w:hAnsi="Times New Roman"/>
                <w:sz w:val="20"/>
              </w:rPr>
              <w:t xml:space="preserve">41,4 </w:t>
            </w:r>
          </w:p>
          <w:p w:rsidR="00000000" w:rsidRDefault="0002408D">
            <w:pPr>
              <w:jc w:val="center"/>
              <w:rPr>
                <w:rFonts w:ascii="Times New Roman" w:hAnsi="Times New Roman"/>
                <w:sz w:val="20"/>
              </w:rPr>
            </w:pPr>
            <w:r>
              <w:rPr>
                <w:rFonts w:ascii="Times New Roman" w:hAnsi="Times New Roman"/>
                <w:sz w:val="20"/>
              </w:rPr>
              <w:t xml:space="preserve">45   </w:t>
            </w:r>
          </w:p>
          <w:p w:rsidR="00000000" w:rsidRDefault="0002408D">
            <w:pPr>
              <w:jc w:val="center"/>
              <w:rPr>
                <w:rFonts w:ascii="Times New Roman" w:hAnsi="Times New Roman"/>
                <w:sz w:val="20"/>
              </w:rPr>
            </w:pPr>
            <w:r>
              <w:rPr>
                <w:rFonts w:ascii="Times New Roman" w:hAnsi="Times New Roman"/>
                <w:sz w:val="20"/>
              </w:rPr>
              <w:t xml:space="preserve">48,6 </w:t>
            </w:r>
          </w:p>
          <w:p w:rsidR="00000000" w:rsidRDefault="0002408D">
            <w:pPr>
              <w:jc w:val="center"/>
              <w:rPr>
                <w:rFonts w:ascii="Times New Roman" w:hAnsi="Times New Roman"/>
                <w:sz w:val="20"/>
              </w:rPr>
            </w:pPr>
            <w:r>
              <w:rPr>
                <w:rFonts w:ascii="Times New Roman" w:hAnsi="Times New Roman"/>
                <w:sz w:val="20"/>
              </w:rPr>
              <w:t xml:space="preserve">52,2 </w:t>
            </w:r>
          </w:p>
          <w:p w:rsidR="00000000" w:rsidRDefault="0002408D">
            <w:pPr>
              <w:jc w:val="center"/>
              <w:rPr>
                <w:rFonts w:ascii="Times New Roman" w:hAnsi="Times New Roman"/>
                <w:sz w:val="20"/>
              </w:rPr>
            </w:pPr>
            <w:r>
              <w:rPr>
                <w:rFonts w:ascii="Times New Roman" w:hAnsi="Times New Roman"/>
                <w:sz w:val="20"/>
              </w:rPr>
              <w:t xml:space="preserve">55,8 </w:t>
            </w:r>
          </w:p>
          <w:p w:rsidR="00000000" w:rsidRDefault="0002408D">
            <w:pPr>
              <w:jc w:val="center"/>
              <w:rPr>
                <w:rFonts w:ascii="Times New Roman" w:hAnsi="Times New Roman"/>
                <w:sz w:val="20"/>
              </w:rPr>
            </w:pPr>
            <w:r>
              <w:rPr>
                <w:rFonts w:ascii="Times New Roman" w:hAnsi="Times New Roman"/>
                <w:sz w:val="20"/>
              </w:rPr>
              <w:t xml:space="preserve">59,4 </w:t>
            </w:r>
          </w:p>
          <w:p w:rsidR="00000000" w:rsidRDefault="0002408D">
            <w:pPr>
              <w:jc w:val="center"/>
              <w:rPr>
                <w:rFonts w:ascii="Times New Roman" w:hAnsi="Times New Roman"/>
                <w:sz w:val="20"/>
              </w:rPr>
            </w:pPr>
            <w:r>
              <w:rPr>
                <w:rFonts w:ascii="Times New Roman" w:hAnsi="Times New Roman"/>
                <w:sz w:val="20"/>
              </w:rPr>
              <w:t xml:space="preserve">63,1 </w:t>
            </w:r>
          </w:p>
          <w:p w:rsidR="00000000" w:rsidRDefault="0002408D">
            <w:pPr>
              <w:jc w:val="center"/>
              <w:rPr>
                <w:rFonts w:ascii="Times New Roman" w:hAnsi="Times New Roman"/>
                <w:sz w:val="20"/>
              </w:rPr>
            </w:pPr>
            <w:r>
              <w:rPr>
                <w:rFonts w:ascii="Times New Roman" w:hAnsi="Times New Roman"/>
                <w:sz w:val="20"/>
              </w:rPr>
              <w:t xml:space="preserve">66,9 </w:t>
            </w:r>
          </w:p>
          <w:p w:rsidR="00000000" w:rsidRDefault="0002408D">
            <w:pPr>
              <w:jc w:val="center"/>
              <w:rPr>
                <w:rFonts w:ascii="Times New Roman" w:hAnsi="Times New Roman"/>
                <w:sz w:val="20"/>
              </w:rPr>
            </w:pPr>
            <w:r>
              <w:rPr>
                <w:rFonts w:ascii="Times New Roman" w:hAnsi="Times New Roman"/>
                <w:sz w:val="20"/>
              </w:rPr>
              <w:t xml:space="preserve">70,62 </w:t>
            </w:r>
          </w:p>
          <w:p w:rsidR="00000000" w:rsidRDefault="0002408D">
            <w:pPr>
              <w:jc w:val="center"/>
              <w:rPr>
                <w:rFonts w:ascii="Times New Roman" w:hAnsi="Times New Roman"/>
                <w:sz w:val="20"/>
              </w:rPr>
            </w:pPr>
          </w:p>
        </w:tc>
        <w:tc>
          <w:tcPr>
            <w:tcW w:w="924" w:type="dxa"/>
            <w:gridSpan w:val="2"/>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2,05</w:t>
            </w:r>
          </w:p>
          <w:p w:rsidR="00000000" w:rsidRDefault="0002408D">
            <w:pPr>
              <w:jc w:val="center"/>
              <w:rPr>
                <w:rFonts w:ascii="Times New Roman" w:hAnsi="Times New Roman"/>
                <w:sz w:val="20"/>
              </w:rPr>
            </w:pPr>
            <w:r>
              <w:rPr>
                <w:rFonts w:ascii="Times New Roman" w:hAnsi="Times New Roman"/>
                <w:sz w:val="20"/>
              </w:rPr>
              <w:t>5,15</w:t>
            </w:r>
          </w:p>
          <w:p w:rsidR="00000000" w:rsidRDefault="0002408D">
            <w:pPr>
              <w:jc w:val="center"/>
              <w:rPr>
                <w:rFonts w:ascii="Times New Roman" w:hAnsi="Times New Roman"/>
                <w:sz w:val="20"/>
              </w:rPr>
            </w:pPr>
            <w:r>
              <w:rPr>
                <w:rFonts w:ascii="Times New Roman" w:hAnsi="Times New Roman"/>
                <w:sz w:val="20"/>
              </w:rPr>
              <w:t>8,35</w:t>
            </w:r>
          </w:p>
          <w:p w:rsidR="00000000" w:rsidRDefault="0002408D">
            <w:pPr>
              <w:jc w:val="center"/>
              <w:rPr>
                <w:rFonts w:ascii="Times New Roman" w:hAnsi="Times New Roman"/>
                <w:sz w:val="20"/>
              </w:rPr>
            </w:pPr>
            <w:r>
              <w:rPr>
                <w:rFonts w:ascii="Times New Roman" w:hAnsi="Times New Roman"/>
                <w:sz w:val="20"/>
              </w:rPr>
              <w:t xml:space="preserve">11,6 </w:t>
            </w:r>
          </w:p>
          <w:p w:rsidR="00000000" w:rsidRDefault="0002408D">
            <w:pPr>
              <w:jc w:val="center"/>
              <w:rPr>
                <w:rFonts w:ascii="Times New Roman" w:hAnsi="Times New Roman"/>
                <w:sz w:val="20"/>
              </w:rPr>
            </w:pPr>
            <w:r>
              <w:rPr>
                <w:rFonts w:ascii="Times New Roman" w:hAnsi="Times New Roman"/>
                <w:sz w:val="20"/>
              </w:rPr>
              <w:t>14,85</w:t>
            </w:r>
          </w:p>
          <w:p w:rsidR="00000000" w:rsidRDefault="0002408D">
            <w:pPr>
              <w:jc w:val="center"/>
              <w:rPr>
                <w:rFonts w:ascii="Times New Roman" w:hAnsi="Times New Roman"/>
                <w:sz w:val="20"/>
              </w:rPr>
            </w:pPr>
            <w:r>
              <w:rPr>
                <w:rFonts w:ascii="Times New Roman" w:hAnsi="Times New Roman"/>
                <w:sz w:val="20"/>
              </w:rPr>
              <w:t xml:space="preserve">18   </w:t>
            </w:r>
          </w:p>
          <w:p w:rsidR="00000000" w:rsidRDefault="0002408D">
            <w:pPr>
              <w:jc w:val="center"/>
              <w:rPr>
                <w:rFonts w:ascii="Times New Roman" w:hAnsi="Times New Roman"/>
                <w:sz w:val="20"/>
              </w:rPr>
            </w:pPr>
            <w:r>
              <w:rPr>
                <w:rFonts w:ascii="Times New Roman" w:hAnsi="Times New Roman"/>
                <w:sz w:val="20"/>
              </w:rPr>
              <w:t xml:space="preserve">21,2 </w:t>
            </w:r>
          </w:p>
          <w:p w:rsidR="00000000" w:rsidRDefault="0002408D">
            <w:pPr>
              <w:jc w:val="center"/>
              <w:rPr>
                <w:rFonts w:ascii="Times New Roman" w:hAnsi="Times New Roman"/>
                <w:sz w:val="20"/>
              </w:rPr>
            </w:pPr>
            <w:r>
              <w:rPr>
                <w:rFonts w:ascii="Times New Roman" w:hAnsi="Times New Roman"/>
                <w:sz w:val="20"/>
              </w:rPr>
              <w:t xml:space="preserve">24,7 </w:t>
            </w:r>
          </w:p>
          <w:p w:rsidR="00000000" w:rsidRDefault="0002408D">
            <w:pPr>
              <w:jc w:val="center"/>
              <w:rPr>
                <w:rFonts w:ascii="Times New Roman" w:hAnsi="Times New Roman"/>
                <w:sz w:val="20"/>
              </w:rPr>
            </w:pPr>
            <w:r>
              <w:rPr>
                <w:rFonts w:ascii="Times New Roman" w:hAnsi="Times New Roman"/>
                <w:sz w:val="20"/>
              </w:rPr>
              <w:t xml:space="preserve">28   </w:t>
            </w:r>
          </w:p>
          <w:p w:rsidR="00000000" w:rsidRDefault="0002408D">
            <w:pPr>
              <w:jc w:val="center"/>
              <w:rPr>
                <w:rFonts w:ascii="Times New Roman" w:hAnsi="Times New Roman"/>
                <w:sz w:val="20"/>
              </w:rPr>
            </w:pPr>
            <w:r>
              <w:rPr>
                <w:rFonts w:ascii="Times New Roman" w:hAnsi="Times New Roman"/>
                <w:sz w:val="20"/>
              </w:rPr>
              <w:t xml:space="preserve">31,4 </w:t>
            </w:r>
          </w:p>
          <w:p w:rsidR="00000000" w:rsidRDefault="0002408D">
            <w:pPr>
              <w:jc w:val="center"/>
              <w:rPr>
                <w:rFonts w:ascii="Times New Roman" w:hAnsi="Times New Roman"/>
                <w:sz w:val="20"/>
              </w:rPr>
            </w:pPr>
            <w:r>
              <w:rPr>
                <w:rFonts w:ascii="Times New Roman" w:hAnsi="Times New Roman"/>
                <w:sz w:val="20"/>
              </w:rPr>
              <w:t xml:space="preserve">34,8 </w:t>
            </w:r>
          </w:p>
          <w:p w:rsidR="00000000" w:rsidRDefault="0002408D">
            <w:pPr>
              <w:jc w:val="center"/>
              <w:rPr>
                <w:rFonts w:ascii="Times New Roman" w:hAnsi="Times New Roman"/>
                <w:sz w:val="20"/>
              </w:rPr>
            </w:pPr>
            <w:r>
              <w:rPr>
                <w:rFonts w:ascii="Times New Roman" w:hAnsi="Times New Roman"/>
                <w:sz w:val="20"/>
              </w:rPr>
              <w:t xml:space="preserve">38,8 </w:t>
            </w:r>
          </w:p>
          <w:p w:rsidR="00000000" w:rsidRDefault="0002408D">
            <w:pPr>
              <w:jc w:val="center"/>
              <w:rPr>
                <w:rFonts w:ascii="Times New Roman" w:hAnsi="Times New Roman"/>
                <w:sz w:val="20"/>
              </w:rPr>
            </w:pPr>
            <w:r>
              <w:rPr>
                <w:rFonts w:ascii="Times New Roman" w:hAnsi="Times New Roman"/>
                <w:sz w:val="20"/>
              </w:rPr>
              <w:t xml:space="preserve">41,8 </w:t>
            </w:r>
          </w:p>
          <w:p w:rsidR="00000000" w:rsidRDefault="0002408D">
            <w:pPr>
              <w:jc w:val="center"/>
              <w:rPr>
                <w:rFonts w:ascii="Times New Roman" w:hAnsi="Times New Roman"/>
                <w:sz w:val="20"/>
              </w:rPr>
            </w:pPr>
            <w:r>
              <w:rPr>
                <w:rFonts w:ascii="Times New Roman" w:hAnsi="Times New Roman"/>
                <w:sz w:val="20"/>
              </w:rPr>
              <w:t xml:space="preserve">45,4 </w:t>
            </w:r>
          </w:p>
          <w:p w:rsidR="00000000" w:rsidRDefault="0002408D">
            <w:pPr>
              <w:jc w:val="center"/>
              <w:rPr>
                <w:rFonts w:ascii="Times New Roman" w:hAnsi="Times New Roman"/>
                <w:sz w:val="20"/>
              </w:rPr>
            </w:pPr>
            <w:r>
              <w:rPr>
                <w:rFonts w:ascii="Times New Roman" w:hAnsi="Times New Roman"/>
                <w:sz w:val="20"/>
              </w:rPr>
              <w:t xml:space="preserve">48,8 </w:t>
            </w:r>
          </w:p>
          <w:p w:rsidR="00000000" w:rsidRDefault="0002408D">
            <w:pPr>
              <w:jc w:val="center"/>
              <w:rPr>
                <w:rFonts w:ascii="Times New Roman" w:hAnsi="Times New Roman"/>
                <w:sz w:val="20"/>
              </w:rPr>
            </w:pPr>
            <w:r>
              <w:rPr>
                <w:rFonts w:ascii="Times New Roman" w:hAnsi="Times New Roman"/>
                <w:sz w:val="20"/>
              </w:rPr>
              <w:t xml:space="preserve">52,6 </w:t>
            </w:r>
          </w:p>
          <w:p w:rsidR="00000000" w:rsidRDefault="0002408D">
            <w:pPr>
              <w:jc w:val="center"/>
              <w:rPr>
                <w:rFonts w:ascii="Times New Roman" w:hAnsi="Times New Roman"/>
                <w:sz w:val="20"/>
              </w:rPr>
            </w:pPr>
            <w:r>
              <w:rPr>
                <w:rFonts w:ascii="Times New Roman" w:hAnsi="Times New Roman"/>
                <w:sz w:val="20"/>
              </w:rPr>
              <w:t xml:space="preserve">56,2 </w:t>
            </w:r>
          </w:p>
          <w:p w:rsidR="00000000" w:rsidRDefault="0002408D">
            <w:pPr>
              <w:jc w:val="center"/>
              <w:rPr>
                <w:rFonts w:ascii="Times New Roman" w:hAnsi="Times New Roman"/>
                <w:sz w:val="20"/>
              </w:rPr>
            </w:pPr>
            <w:r>
              <w:rPr>
                <w:rFonts w:ascii="Times New Roman" w:hAnsi="Times New Roman"/>
                <w:sz w:val="20"/>
              </w:rPr>
              <w:t xml:space="preserve">59,8 </w:t>
            </w:r>
          </w:p>
          <w:p w:rsidR="00000000" w:rsidRDefault="0002408D">
            <w:pPr>
              <w:jc w:val="center"/>
              <w:rPr>
                <w:rFonts w:ascii="Times New Roman" w:hAnsi="Times New Roman"/>
                <w:sz w:val="20"/>
              </w:rPr>
            </w:pPr>
            <w:r>
              <w:rPr>
                <w:rFonts w:ascii="Times New Roman" w:hAnsi="Times New Roman"/>
                <w:sz w:val="20"/>
              </w:rPr>
              <w:t>63,68</w:t>
            </w:r>
          </w:p>
          <w:p w:rsidR="00000000" w:rsidRDefault="0002408D">
            <w:pPr>
              <w:jc w:val="center"/>
              <w:rPr>
                <w:rFonts w:ascii="Times New Roman" w:hAnsi="Times New Roman"/>
                <w:sz w:val="20"/>
              </w:rPr>
            </w:pPr>
            <w:r>
              <w:rPr>
                <w:rFonts w:ascii="Times New Roman" w:hAnsi="Times New Roman"/>
                <w:sz w:val="20"/>
              </w:rPr>
              <w:t xml:space="preserve">67,2 </w:t>
            </w:r>
          </w:p>
          <w:p w:rsidR="00000000" w:rsidRDefault="0002408D">
            <w:pPr>
              <w:jc w:val="center"/>
              <w:rPr>
                <w:rFonts w:ascii="Times New Roman" w:hAnsi="Times New Roman"/>
                <w:sz w:val="20"/>
              </w:rPr>
            </w:pPr>
            <w:r>
              <w:rPr>
                <w:rFonts w:ascii="Times New Roman" w:hAnsi="Times New Roman"/>
                <w:sz w:val="20"/>
              </w:rPr>
              <w:t xml:space="preserve">71,01 </w:t>
            </w:r>
          </w:p>
          <w:p w:rsidR="00000000" w:rsidRDefault="0002408D">
            <w:pPr>
              <w:jc w:val="center"/>
              <w:rPr>
                <w:rFonts w:ascii="Times New Roman" w:hAnsi="Times New Roman"/>
                <w:sz w:val="20"/>
              </w:rPr>
            </w:pPr>
          </w:p>
        </w:tc>
        <w:tc>
          <w:tcPr>
            <w:tcW w:w="849"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2,30</w:t>
            </w:r>
          </w:p>
          <w:p w:rsidR="00000000" w:rsidRDefault="0002408D">
            <w:pPr>
              <w:jc w:val="center"/>
              <w:rPr>
                <w:rFonts w:ascii="Times New Roman" w:hAnsi="Times New Roman"/>
                <w:sz w:val="20"/>
              </w:rPr>
            </w:pPr>
            <w:r>
              <w:rPr>
                <w:rFonts w:ascii="Times New Roman" w:hAnsi="Times New Roman"/>
                <w:sz w:val="20"/>
              </w:rPr>
              <w:t>5,45</w:t>
            </w:r>
          </w:p>
          <w:p w:rsidR="00000000" w:rsidRDefault="0002408D">
            <w:pPr>
              <w:jc w:val="center"/>
              <w:rPr>
                <w:rFonts w:ascii="Times New Roman" w:hAnsi="Times New Roman"/>
                <w:sz w:val="20"/>
              </w:rPr>
            </w:pPr>
            <w:r>
              <w:rPr>
                <w:rFonts w:ascii="Times New Roman" w:hAnsi="Times New Roman"/>
                <w:sz w:val="20"/>
              </w:rPr>
              <w:t>8,65</w:t>
            </w:r>
          </w:p>
          <w:p w:rsidR="00000000" w:rsidRDefault="0002408D">
            <w:pPr>
              <w:jc w:val="center"/>
              <w:rPr>
                <w:rFonts w:ascii="Times New Roman" w:hAnsi="Times New Roman"/>
                <w:sz w:val="20"/>
              </w:rPr>
            </w:pPr>
            <w:r>
              <w:rPr>
                <w:rFonts w:ascii="Times New Roman" w:hAnsi="Times New Roman"/>
                <w:sz w:val="20"/>
              </w:rPr>
              <w:t>11,95</w:t>
            </w:r>
          </w:p>
          <w:p w:rsidR="00000000" w:rsidRDefault="0002408D">
            <w:pPr>
              <w:jc w:val="center"/>
              <w:rPr>
                <w:rFonts w:ascii="Times New Roman" w:hAnsi="Times New Roman"/>
                <w:sz w:val="20"/>
              </w:rPr>
            </w:pPr>
            <w:r>
              <w:rPr>
                <w:rFonts w:ascii="Times New Roman" w:hAnsi="Times New Roman"/>
                <w:sz w:val="20"/>
              </w:rPr>
              <w:t>15,15</w:t>
            </w:r>
          </w:p>
          <w:p w:rsidR="00000000" w:rsidRDefault="0002408D">
            <w:pPr>
              <w:jc w:val="center"/>
              <w:rPr>
                <w:rFonts w:ascii="Times New Roman" w:hAnsi="Times New Roman"/>
                <w:sz w:val="20"/>
              </w:rPr>
            </w:pPr>
            <w:r>
              <w:rPr>
                <w:rFonts w:ascii="Times New Roman" w:hAnsi="Times New Roman"/>
                <w:sz w:val="20"/>
              </w:rPr>
              <w:t xml:space="preserve">18,4 </w:t>
            </w:r>
          </w:p>
          <w:p w:rsidR="00000000" w:rsidRDefault="0002408D">
            <w:pPr>
              <w:jc w:val="center"/>
              <w:rPr>
                <w:rFonts w:ascii="Times New Roman" w:hAnsi="Times New Roman"/>
                <w:sz w:val="20"/>
              </w:rPr>
            </w:pPr>
            <w:r>
              <w:rPr>
                <w:rFonts w:ascii="Times New Roman" w:hAnsi="Times New Roman"/>
                <w:sz w:val="20"/>
              </w:rPr>
              <w:t xml:space="preserve">21,6 </w:t>
            </w:r>
          </w:p>
          <w:p w:rsidR="00000000" w:rsidRDefault="0002408D">
            <w:pPr>
              <w:jc w:val="center"/>
              <w:rPr>
                <w:rFonts w:ascii="Times New Roman" w:hAnsi="Times New Roman"/>
                <w:sz w:val="20"/>
              </w:rPr>
            </w:pPr>
            <w:r>
              <w:rPr>
                <w:rFonts w:ascii="Times New Roman" w:hAnsi="Times New Roman"/>
                <w:sz w:val="20"/>
              </w:rPr>
              <w:t xml:space="preserve">25   </w:t>
            </w:r>
          </w:p>
          <w:p w:rsidR="00000000" w:rsidRDefault="0002408D">
            <w:pPr>
              <w:jc w:val="center"/>
              <w:rPr>
                <w:rFonts w:ascii="Times New Roman" w:hAnsi="Times New Roman"/>
                <w:sz w:val="20"/>
              </w:rPr>
            </w:pPr>
            <w:r>
              <w:rPr>
                <w:rFonts w:ascii="Times New Roman" w:hAnsi="Times New Roman"/>
                <w:sz w:val="20"/>
              </w:rPr>
              <w:t xml:space="preserve">28   </w:t>
            </w:r>
          </w:p>
          <w:p w:rsidR="00000000" w:rsidRDefault="0002408D">
            <w:pPr>
              <w:jc w:val="center"/>
              <w:rPr>
                <w:rFonts w:ascii="Times New Roman" w:hAnsi="Times New Roman"/>
                <w:sz w:val="20"/>
              </w:rPr>
            </w:pPr>
            <w:r>
              <w:rPr>
                <w:rFonts w:ascii="Times New Roman" w:hAnsi="Times New Roman"/>
                <w:sz w:val="20"/>
              </w:rPr>
              <w:t xml:space="preserve">31,7 </w:t>
            </w:r>
          </w:p>
          <w:p w:rsidR="00000000" w:rsidRDefault="0002408D">
            <w:pPr>
              <w:jc w:val="center"/>
              <w:rPr>
                <w:rFonts w:ascii="Times New Roman" w:hAnsi="Times New Roman"/>
                <w:sz w:val="20"/>
              </w:rPr>
            </w:pPr>
            <w:r>
              <w:rPr>
                <w:rFonts w:ascii="Times New Roman" w:hAnsi="Times New Roman"/>
                <w:sz w:val="20"/>
              </w:rPr>
              <w:t xml:space="preserve">35,2 </w:t>
            </w:r>
          </w:p>
          <w:p w:rsidR="00000000" w:rsidRDefault="0002408D">
            <w:pPr>
              <w:jc w:val="center"/>
              <w:rPr>
                <w:rFonts w:ascii="Times New Roman" w:hAnsi="Times New Roman"/>
                <w:sz w:val="20"/>
              </w:rPr>
            </w:pPr>
            <w:r>
              <w:rPr>
                <w:rFonts w:ascii="Times New Roman" w:hAnsi="Times New Roman"/>
                <w:sz w:val="20"/>
              </w:rPr>
              <w:t xml:space="preserve">38,8 </w:t>
            </w:r>
          </w:p>
          <w:p w:rsidR="00000000" w:rsidRDefault="0002408D">
            <w:pPr>
              <w:jc w:val="center"/>
              <w:rPr>
                <w:rFonts w:ascii="Times New Roman" w:hAnsi="Times New Roman"/>
                <w:sz w:val="20"/>
              </w:rPr>
            </w:pPr>
            <w:r>
              <w:rPr>
                <w:rFonts w:ascii="Times New Roman" w:hAnsi="Times New Roman"/>
                <w:sz w:val="20"/>
              </w:rPr>
              <w:t xml:space="preserve">42,2 </w:t>
            </w:r>
          </w:p>
          <w:p w:rsidR="00000000" w:rsidRDefault="0002408D">
            <w:pPr>
              <w:jc w:val="center"/>
              <w:rPr>
                <w:rFonts w:ascii="Times New Roman" w:hAnsi="Times New Roman"/>
                <w:sz w:val="20"/>
              </w:rPr>
            </w:pPr>
            <w:r>
              <w:rPr>
                <w:rFonts w:ascii="Times New Roman" w:hAnsi="Times New Roman"/>
                <w:sz w:val="20"/>
              </w:rPr>
              <w:t xml:space="preserve">45,7 </w:t>
            </w:r>
          </w:p>
          <w:p w:rsidR="00000000" w:rsidRDefault="0002408D">
            <w:pPr>
              <w:jc w:val="center"/>
              <w:rPr>
                <w:rFonts w:ascii="Times New Roman" w:hAnsi="Times New Roman"/>
                <w:sz w:val="20"/>
              </w:rPr>
            </w:pPr>
            <w:r>
              <w:rPr>
                <w:rFonts w:ascii="Times New Roman" w:hAnsi="Times New Roman"/>
                <w:sz w:val="20"/>
              </w:rPr>
              <w:t xml:space="preserve">49,3 </w:t>
            </w:r>
          </w:p>
          <w:p w:rsidR="00000000" w:rsidRDefault="0002408D">
            <w:pPr>
              <w:jc w:val="center"/>
              <w:rPr>
                <w:rFonts w:ascii="Times New Roman" w:hAnsi="Times New Roman"/>
                <w:sz w:val="20"/>
              </w:rPr>
            </w:pPr>
            <w:r>
              <w:rPr>
                <w:rFonts w:ascii="Times New Roman" w:hAnsi="Times New Roman"/>
                <w:sz w:val="20"/>
              </w:rPr>
              <w:t xml:space="preserve">52,9 </w:t>
            </w:r>
          </w:p>
          <w:p w:rsidR="00000000" w:rsidRDefault="0002408D">
            <w:pPr>
              <w:jc w:val="center"/>
              <w:rPr>
                <w:rFonts w:ascii="Times New Roman" w:hAnsi="Times New Roman"/>
                <w:sz w:val="20"/>
              </w:rPr>
            </w:pPr>
            <w:r>
              <w:rPr>
                <w:rFonts w:ascii="Times New Roman" w:hAnsi="Times New Roman"/>
                <w:sz w:val="20"/>
              </w:rPr>
              <w:t xml:space="preserve">56,6 </w:t>
            </w:r>
          </w:p>
          <w:p w:rsidR="00000000" w:rsidRDefault="0002408D">
            <w:pPr>
              <w:jc w:val="center"/>
              <w:rPr>
                <w:rFonts w:ascii="Times New Roman" w:hAnsi="Times New Roman"/>
                <w:sz w:val="20"/>
              </w:rPr>
            </w:pPr>
            <w:r>
              <w:rPr>
                <w:rFonts w:ascii="Times New Roman" w:hAnsi="Times New Roman"/>
                <w:sz w:val="20"/>
              </w:rPr>
              <w:t xml:space="preserve">60,1 </w:t>
            </w:r>
          </w:p>
          <w:p w:rsidR="00000000" w:rsidRDefault="0002408D">
            <w:pPr>
              <w:jc w:val="center"/>
              <w:rPr>
                <w:rFonts w:ascii="Times New Roman" w:hAnsi="Times New Roman"/>
                <w:sz w:val="20"/>
              </w:rPr>
            </w:pPr>
            <w:r>
              <w:rPr>
                <w:rFonts w:ascii="Times New Roman" w:hAnsi="Times New Roman"/>
                <w:sz w:val="20"/>
              </w:rPr>
              <w:t>63,82</w:t>
            </w:r>
          </w:p>
          <w:p w:rsidR="00000000" w:rsidRDefault="0002408D">
            <w:pPr>
              <w:jc w:val="center"/>
              <w:rPr>
                <w:rFonts w:ascii="Times New Roman" w:hAnsi="Times New Roman"/>
                <w:sz w:val="20"/>
              </w:rPr>
            </w:pPr>
            <w:r>
              <w:rPr>
                <w:rFonts w:ascii="Times New Roman" w:hAnsi="Times New Roman"/>
                <w:sz w:val="20"/>
              </w:rPr>
              <w:t>67,54</w:t>
            </w:r>
          </w:p>
          <w:p w:rsidR="00000000" w:rsidRDefault="0002408D">
            <w:pPr>
              <w:jc w:val="center"/>
              <w:rPr>
                <w:rFonts w:ascii="Times New Roman" w:hAnsi="Times New Roman"/>
                <w:sz w:val="20"/>
              </w:rPr>
            </w:pPr>
            <w:r>
              <w:rPr>
                <w:rFonts w:ascii="Times New Roman" w:hAnsi="Times New Roman"/>
                <w:sz w:val="20"/>
              </w:rPr>
              <w:t xml:space="preserve">71,37 </w:t>
            </w:r>
          </w:p>
          <w:p w:rsidR="00000000" w:rsidRDefault="0002408D">
            <w:pPr>
              <w:jc w:val="center"/>
              <w:rPr>
                <w:rFonts w:ascii="Times New Roman" w:hAnsi="Times New Roman"/>
                <w:sz w:val="20"/>
              </w:rPr>
            </w:pPr>
          </w:p>
        </w:tc>
        <w:tc>
          <w:tcPr>
            <w:tcW w:w="731" w:type="dxa"/>
            <w:tcBorders>
              <w:left w:val="single" w:sz="6" w:space="0" w:color="auto"/>
              <w:bottom w:val="single" w:sz="6" w:space="0" w:color="auto"/>
              <w:right w:val="single" w:sz="6" w:space="0" w:color="auto"/>
            </w:tcBorders>
          </w:tcPr>
          <w:p w:rsidR="00000000" w:rsidRDefault="0002408D">
            <w:pPr>
              <w:jc w:val="center"/>
              <w:rPr>
                <w:rFonts w:ascii="Times New Roman" w:hAnsi="Times New Roman"/>
                <w:sz w:val="20"/>
              </w:rPr>
            </w:pPr>
            <w:r>
              <w:rPr>
                <w:rFonts w:ascii="Times New Roman" w:hAnsi="Times New Roman"/>
                <w:sz w:val="20"/>
              </w:rPr>
              <w:t xml:space="preserve">2,6 </w:t>
            </w:r>
          </w:p>
          <w:p w:rsidR="00000000" w:rsidRDefault="0002408D">
            <w:pPr>
              <w:jc w:val="center"/>
              <w:rPr>
                <w:rFonts w:ascii="Times New Roman" w:hAnsi="Times New Roman"/>
                <w:sz w:val="20"/>
              </w:rPr>
            </w:pPr>
            <w:r>
              <w:rPr>
                <w:rFonts w:ascii="Times New Roman" w:hAnsi="Times New Roman"/>
                <w:sz w:val="20"/>
              </w:rPr>
              <w:t>5,75</w:t>
            </w:r>
          </w:p>
          <w:p w:rsidR="00000000" w:rsidRDefault="0002408D">
            <w:pPr>
              <w:jc w:val="center"/>
              <w:rPr>
                <w:rFonts w:ascii="Times New Roman" w:hAnsi="Times New Roman"/>
                <w:sz w:val="20"/>
              </w:rPr>
            </w:pPr>
            <w:r>
              <w:rPr>
                <w:rFonts w:ascii="Times New Roman" w:hAnsi="Times New Roman"/>
                <w:sz w:val="20"/>
              </w:rPr>
              <w:t>8,95</w:t>
            </w:r>
          </w:p>
          <w:p w:rsidR="00000000" w:rsidRDefault="0002408D">
            <w:pPr>
              <w:jc w:val="center"/>
              <w:rPr>
                <w:rFonts w:ascii="Times New Roman" w:hAnsi="Times New Roman"/>
                <w:sz w:val="20"/>
              </w:rPr>
            </w:pPr>
            <w:r>
              <w:rPr>
                <w:rFonts w:ascii="Times New Roman" w:hAnsi="Times New Roman"/>
                <w:sz w:val="20"/>
              </w:rPr>
              <w:t xml:space="preserve">12,3 </w:t>
            </w:r>
          </w:p>
          <w:p w:rsidR="00000000" w:rsidRDefault="0002408D">
            <w:pPr>
              <w:jc w:val="center"/>
              <w:rPr>
                <w:rFonts w:ascii="Times New Roman" w:hAnsi="Times New Roman"/>
                <w:sz w:val="20"/>
              </w:rPr>
            </w:pPr>
            <w:r>
              <w:rPr>
                <w:rFonts w:ascii="Times New Roman" w:hAnsi="Times New Roman"/>
                <w:sz w:val="20"/>
              </w:rPr>
              <w:t>15,45</w:t>
            </w:r>
          </w:p>
          <w:p w:rsidR="00000000" w:rsidRDefault="0002408D">
            <w:pPr>
              <w:jc w:val="center"/>
              <w:rPr>
                <w:rFonts w:ascii="Times New Roman" w:hAnsi="Times New Roman"/>
                <w:sz w:val="20"/>
              </w:rPr>
            </w:pPr>
            <w:r>
              <w:rPr>
                <w:rFonts w:ascii="Times New Roman" w:hAnsi="Times New Roman"/>
                <w:sz w:val="20"/>
              </w:rPr>
              <w:t>18,75</w:t>
            </w:r>
          </w:p>
          <w:p w:rsidR="00000000" w:rsidRDefault="0002408D">
            <w:pPr>
              <w:jc w:val="center"/>
              <w:rPr>
                <w:rFonts w:ascii="Times New Roman" w:hAnsi="Times New Roman"/>
                <w:sz w:val="20"/>
              </w:rPr>
            </w:pPr>
            <w:r>
              <w:rPr>
                <w:rFonts w:ascii="Times New Roman" w:hAnsi="Times New Roman"/>
                <w:sz w:val="20"/>
              </w:rPr>
              <w:t xml:space="preserve">22   </w:t>
            </w:r>
          </w:p>
          <w:p w:rsidR="00000000" w:rsidRDefault="0002408D">
            <w:pPr>
              <w:jc w:val="center"/>
              <w:rPr>
                <w:rFonts w:ascii="Times New Roman" w:hAnsi="Times New Roman"/>
                <w:sz w:val="20"/>
              </w:rPr>
            </w:pPr>
            <w:r>
              <w:rPr>
                <w:rFonts w:ascii="Times New Roman" w:hAnsi="Times New Roman"/>
                <w:sz w:val="20"/>
              </w:rPr>
              <w:t xml:space="preserve">25,3 </w:t>
            </w:r>
          </w:p>
          <w:p w:rsidR="00000000" w:rsidRDefault="0002408D">
            <w:pPr>
              <w:jc w:val="center"/>
              <w:rPr>
                <w:rFonts w:ascii="Times New Roman" w:hAnsi="Times New Roman"/>
                <w:sz w:val="20"/>
              </w:rPr>
            </w:pPr>
            <w:r>
              <w:rPr>
                <w:rFonts w:ascii="Times New Roman" w:hAnsi="Times New Roman"/>
                <w:sz w:val="20"/>
              </w:rPr>
              <w:t xml:space="preserve">28,7 </w:t>
            </w:r>
          </w:p>
          <w:p w:rsidR="00000000" w:rsidRDefault="0002408D">
            <w:pPr>
              <w:jc w:val="center"/>
              <w:rPr>
                <w:rFonts w:ascii="Times New Roman" w:hAnsi="Times New Roman"/>
                <w:sz w:val="20"/>
              </w:rPr>
            </w:pPr>
            <w:r>
              <w:rPr>
                <w:rFonts w:ascii="Times New Roman" w:hAnsi="Times New Roman"/>
                <w:sz w:val="20"/>
              </w:rPr>
              <w:t xml:space="preserve">32,1 </w:t>
            </w:r>
          </w:p>
          <w:p w:rsidR="00000000" w:rsidRDefault="0002408D">
            <w:pPr>
              <w:jc w:val="center"/>
              <w:rPr>
                <w:rFonts w:ascii="Times New Roman" w:hAnsi="Times New Roman"/>
                <w:sz w:val="20"/>
              </w:rPr>
            </w:pPr>
            <w:r>
              <w:rPr>
                <w:rFonts w:ascii="Times New Roman" w:hAnsi="Times New Roman"/>
                <w:sz w:val="20"/>
              </w:rPr>
              <w:t xml:space="preserve">35,7 </w:t>
            </w:r>
          </w:p>
          <w:p w:rsidR="00000000" w:rsidRDefault="0002408D">
            <w:pPr>
              <w:jc w:val="center"/>
              <w:rPr>
                <w:rFonts w:ascii="Times New Roman" w:hAnsi="Times New Roman"/>
                <w:sz w:val="20"/>
              </w:rPr>
            </w:pPr>
            <w:r>
              <w:rPr>
                <w:rFonts w:ascii="Times New Roman" w:hAnsi="Times New Roman"/>
                <w:sz w:val="20"/>
              </w:rPr>
              <w:t xml:space="preserve">39   </w:t>
            </w:r>
          </w:p>
          <w:p w:rsidR="00000000" w:rsidRDefault="0002408D">
            <w:pPr>
              <w:jc w:val="center"/>
              <w:rPr>
                <w:rFonts w:ascii="Times New Roman" w:hAnsi="Times New Roman"/>
                <w:sz w:val="20"/>
              </w:rPr>
            </w:pPr>
            <w:r>
              <w:rPr>
                <w:rFonts w:ascii="Times New Roman" w:hAnsi="Times New Roman"/>
                <w:sz w:val="20"/>
              </w:rPr>
              <w:t xml:space="preserve">42,5 </w:t>
            </w:r>
          </w:p>
          <w:p w:rsidR="00000000" w:rsidRDefault="0002408D">
            <w:pPr>
              <w:jc w:val="center"/>
              <w:rPr>
                <w:rFonts w:ascii="Times New Roman" w:hAnsi="Times New Roman"/>
                <w:sz w:val="20"/>
              </w:rPr>
            </w:pPr>
            <w:r>
              <w:rPr>
                <w:rFonts w:ascii="Times New Roman" w:hAnsi="Times New Roman"/>
                <w:sz w:val="20"/>
              </w:rPr>
              <w:t xml:space="preserve">46,1 </w:t>
            </w:r>
          </w:p>
          <w:p w:rsidR="00000000" w:rsidRDefault="0002408D">
            <w:pPr>
              <w:jc w:val="center"/>
              <w:rPr>
                <w:rFonts w:ascii="Times New Roman" w:hAnsi="Times New Roman"/>
                <w:sz w:val="20"/>
              </w:rPr>
            </w:pPr>
            <w:r>
              <w:rPr>
                <w:rFonts w:ascii="Times New Roman" w:hAnsi="Times New Roman"/>
                <w:sz w:val="20"/>
              </w:rPr>
              <w:t xml:space="preserve">49,6 </w:t>
            </w:r>
          </w:p>
          <w:p w:rsidR="00000000" w:rsidRDefault="0002408D">
            <w:pPr>
              <w:jc w:val="center"/>
              <w:rPr>
                <w:rFonts w:ascii="Times New Roman" w:hAnsi="Times New Roman"/>
                <w:sz w:val="20"/>
              </w:rPr>
            </w:pPr>
            <w:r>
              <w:rPr>
                <w:rFonts w:ascii="Times New Roman" w:hAnsi="Times New Roman"/>
                <w:sz w:val="20"/>
              </w:rPr>
              <w:t xml:space="preserve">53,2 </w:t>
            </w:r>
          </w:p>
          <w:p w:rsidR="00000000" w:rsidRDefault="0002408D">
            <w:pPr>
              <w:jc w:val="center"/>
              <w:rPr>
                <w:rFonts w:ascii="Times New Roman" w:hAnsi="Times New Roman"/>
                <w:sz w:val="20"/>
              </w:rPr>
            </w:pPr>
            <w:r>
              <w:rPr>
                <w:rFonts w:ascii="Times New Roman" w:hAnsi="Times New Roman"/>
                <w:sz w:val="20"/>
              </w:rPr>
              <w:t xml:space="preserve">56,9 </w:t>
            </w:r>
          </w:p>
          <w:p w:rsidR="00000000" w:rsidRDefault="0002408D">
            <w:pPr>
              <w:jc w:val="center"/>
              <w:rPr>
                <w:rFonts w:ascii="Times New Roman" w:hAnsi="Times New Roman"/>
                <w:sz w:val="20"/>
              </w:rPr>
            </w:pPr>
            <w:r>
              <w:rPr>
                <w:rFonts w:ascii="Times New Roman" w:hAnsi="Times New Roman"/>
                <w:sz w:val="20"/>
              </w:rPr>
              <w:t xml:space="preserve">60,5 </w:t>
            </w:r>
          </w:p>
          <w:p w:rsidR="00000000" w:rsidRDefault="0002408D">
            <w:pPr>
              <w:jc w:val="center"/>
              <w:rPr>
                <w:rFonts w:ascii="Times New Roman" w:hAnsi="Times New Roman"/>
                <w:sz w:val="20"/>
              </w:rPr>
            </w:pPr>
            <w:r>
              <w:rPr>
                <w:rFonts w:ascii="Times New Roman" w:hAnsi="Times New Roman"/>
                <w:sz w:val="20"/>
              </w:rPr>
              <w:t xml:space="preserve">64,2 </w:t>
            </w:r>
          </w:p>
          <w:p w:rsidR="00000000" w:rsidRDefault="0002408D">
            <w:pPr>
              <w:jc w:val="center"/>
              <w:rPr>
                <w:rFonts w:ascii="Times New Roman" w:hAnsi="Times New Roman"/>
                <w:sz w:val="20"/>
              </w:rPr>
            </w:pPr>
            <w:r>
              <w:rPr>
                <w:rFonts w:ascii="Times New Roman" w:hAnsi="Times New Roman"/>
                <w:sz w:val="20"/>
              </w:rPr>
              <w:t xml:space="preserve">67,9 </w:t>
            </w:r>
          </w:p>
          <w:p w:rsidR="00000000" w:rsidRDefault="0002408D">
            <w:pPr>
              <w:jc w:val="center"/>
              <w:rPr>
                <w:rFonts w:ascii="Times New Roman" w:hAnsi="Times New Roman"/>
                <w:sz w:val="20"/>
              </w:rPr>
            </w:pPr>
            <w:r>
              <w:rPr>
                <w:rFonts w:ascii="Times New Roman" w:hAnsi="Times New Roman"/>
                <w:sz w:val="20"/>
              </w:rPr>
              <w:t xml:space="preserve">71,8 </w:t>
            </w:r>
          </w:p>
          <w:p w:rsidR="00000000" w:rsidRDefault="0002408D">
            <w:pPr>
              <w:jc w:val="center"/>
              <w:rPr>
                <w:rFonts w:ascii="Times New Roman" w:hAnsi="Times New Roman"/>
                <w:sz w:val="20"/>
              </w:rPr>
            </w:pPr>
          </w:p>
        </w:tc>
      </w:tr>
    </w:tbl>
    <w:p w:rsidR="00000000" w:rsidRDefault="0002408D">
      <w:pPr>
        <w:pStyle w:val="Heading"/>
        <w:ind w:firstLine="284"/>
        <w:jc w:val="both"/>
        <w:rPr>
          <w:rFonts w:ascii="Times New Roman" w:hAnsi="Times New Roman"/>
          <w:sz w:val="20"/>
        </w:rPr>
      </w:pPr>
    </w:p>
    <w:p w:rsidR="00000000" w:rsidRDefault="0002408D">
      <w:pPr>
        <w:pStyle w:val="Heading"/>
        <w:ind w:firstLine="284"/>
        <w:jc w:val="both"/>
        <w:rPr>
          <w:rFonts w:ascii="Times New Roman" w:hAnsi="Times New Roman"/>
          <w:sz w:val="20"/>
        </w:rPr>
      </w:pPr>
    </w:p>
    <w:p w:rsidR="00000000" w:rsidRDefault="0002408D">
      <w:pPr>
        <w:ind w:firstLine="284"/>
        <w:jc w:val="right"/>
        <w:rPr>
          <w:rFonts w:ascii="Times New Roman" w:hAnsi="Times New Roman"/>
          <w:sz w:val="20"/>
        </w:rPr>
      </w:pPr>
      <w:r>
        <w:rPr>
          <w:rFonts w:ascii="Times New Roman" w:hAnsi="Times New Roman"/>
          <w:sz w:val="20"/>
        </w:rPr>
        <w:t>ПРИЛОЖЕНИЕ  6</w:t>
      </w:r>
    </w:p>
    <w:p w:rsidR="00000000" w:rsidRDefault="0002408D">
      <w:pPr>
        <w:ind w:firstLine="284"/>
        <w:jc w:val="right"/>
        <w:rPr>
          <w:rFonts w:ascii="Times New Roman" w:hAnsi="Times New Roman"/>
          <w:sz w:val="20"/>
        </w:rPr>
      </w:pPr>
      <w:r>
        <w:rPr>
          <w:rFonts w:ascii="Times New Roman" w:hAnsi="Times New Roman"/>
          <w:sz w:val="20"/>
        </w:rPr>
        <w:t>Рекомендуемое</w:t>
      </w:r>
    </w:p>
    <w:p w:rsidR="00000000" w:rsidRDefault="0002408D">
      <w:pPr>
        <w:ind w:firstLine="284"/>
        <w:jc w:val="both"/>
        <w:rPr>
          <w:rFonts w:ascii="Times New Roman" w:hAnsi="Times New Roman"/>
          <w:b/>
          <w:sz w:val="20"/>
        </w:rPr>
      </w:pPr>
    </w:p>
    <w:p w:rsidR="00000000" w:rsidRDefault="0002408D">
      <w:pPr>
        <w:pStyle w:val="Heading"/>
        <w:ind w:firstLine="284"/>
        <w:jc w:val="center"/>
        <w:rPr>
          <w:rFonts w:ascii="Times New Roman" w:hAnsi="Times New Roman"/>
          <w:sz w:val="20"/>
        </w:rPr>
      </w:pPr>
      <w:r>
        <w:rPr>
          <w:rFonts w:ascii="Times New Roman" w:hAnsi="Times New Roman"/>
          <w:sz w:val="20"/>
        </w:rPr>
        <w:t>МЕТОДИКА ОПРЕДЕЛЕНИЯ ОДНОРОДНОСТИ ПО СРЕДНЕЙ</w:t>
      </w:r>
    </w:p>
    <w:p w:rsidR="00000000" w:rsidRDefault="0002408D">
      <w:pPr>
        <w:pStyle w:val="Heading"/>
        <w:ind w:firstLine="284"/>
        <w:jc w:val="center"/>
        <w:rPr>
          <w:rFonts w:ascii="Times New Roman" w:hAnsi="Times New Roman"/>
          <w:sz w:val="20"/>
        </w:rPr>
      </w:pPr>
      <w:r>
        <w:rPr>
          <w:rFonts w:ascii="Times New Roman" w:hAnsi="Times New Roman"/>
          <w:sz w:val="20"/>
        </w:rPr>
        <w:t>ПЛОТНОСТИ АРБОЛИТА</w:t>
      </w:r>
    </w:p>
    <w:p w:rsidR="00000000" w:rsidRDefault="0002408D">
      <w:pPr>
        <w:pStyle w:val="Heading"/>
        <w:ind w:firstLine="284"/>
        <w:jc w:val="both"/>
        <w:rPr>
          <w:rFonts w:ascii="Times New Roman" w:hAnsi="Times New Roman"/>
          <w:sz w:val="20"/>
        </w:rPr>
      </w:pPr>
    </w:p>
    <w:p w:rsidR="00000000" w:rsidRDefault="0002408D">
      <w:pPr>
        <w:pStyle w:val="Heading"/>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Однородность по средней плотности арболита оценивают коэффициентом однородности (</w:t>
      </w:r>
      <w:r>
        <w:rPr>
          <w:rFonts w:ascii="Times New Roman" w:hAnsi="Times New Roman"/>
          <w:position w:val="-7"/>
          <w:sz w:val="20"/>
        </w:rPr>
        <w:pict>
          <v:shape id="_x0000_i1075" type="#_x0000_t75" style="width:27pt;height:18pt">
            <v:imagedata r:id="rId37" o:title=""/>
          </v:shape>
        </w:pict>
      </w:r>
      <w:r>
        <w:rPr>
          <w:rFonts w:ascii="Times New Roman" w:hAnsi="Times New Roman"/>
          <w:sz w:val="20"/>
        </w:rPr>
        <w:t xml:space="preserve">), определяемым по формуле </w:t>
      </w:r>
    </w:p>
    <w:p w:rsidR="00000000" w:rsidRDefault="0002408D">
      <w:pPr>
        <w:ind w:firstLine="284"/>
        <w:jc w:val="center"/>
        <w:rPr>
          <w:rFonts w:ascii="Times New Roman" w:hAnsi="Times New Roman"/>
          <w:sz w:val="20"/>
        </w:rPr>
      </w:pPr>
      <w:r>
        <w:rPr>
          <w:rFonts w:ascii="Times New Roman" w:hAnsi="Times New Roman"/>
          <w:position w:val="-25"/>
          <w:sz w:val="20"/>
        </w:rPr>
        <w:pict>
          <v:shape id="_x0000_i1076" type="#_x0000_t75" style="width:75.75pt;height:36pt">
            <v:imagedata r:id="rId38" o:title=""/>
          </v:shape>
        </w:pict>
      </w:r>
      <w:r>
        <w:rPr>
          <w:rFonts w:ascii="Times New Roman" w:hAnsi="Times New Roman"/>
          <w:sz w:val="20"/>
        </w:rPr>
        <w:t xml:space="preserve">,              </w:t>
      </w:r>
      <w:r>
        <w:rPr>
          <w:rFonts w:ascii="Times New Roman" w:hAnsi="Times New Roman"/>
          <w:sz w:val="20"/>
        </w:rPr>
        <w:t xml:space="preserve">                     (1)</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77" type="#_x0000_t75" style="width:33.75pt;height:18pt">
            <v:imagedata r:id="rId39" o:title=""/>
          </v:shape>
        </w:pict>
      </w:r>
      <w:r>
        <w:rPr>
          <w:rFonts w:ascii="Times New Roman" w:hAnsi="Times New Roman"/>
          <w:sz w:val="20"/>
        </w:rPr>
        <w:t xml:space="preserve"> - требуемое значение плотности арболита, кг/м</w:t>
      </w:r>
      <w:r>
        <w:rPr>
          <w:rFonts w:ascii="Times New Roman" w:hAnsi="Times New Roman"/>
          <w:sz w:val="20"/>
        </w:rPr>
        <w:pict>
          <v:shape id="_x0000_i1078"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4"/>
          <w:sz w:val="20"/>
        </w:rPr>
        <w:pict>
          <v:shape id="_x0000_i1079" type="#_x0000_t75" style="width:35.25pt;height:15.75pt">
            <v:imagedata r:id="rId40" o:title=""/>
          </v:shape>
        </w:pict>
      </w:r>
      <w:r>
        <w:rPr>
          <w:rFonts w:ascii="Times New Roman" w:hAnsi="Times New Roman"/>
          <w:sz w:val="20"/>
        </w:rPr>
        <w:t>- наибольшее статистически вероятное значение плотности арболита данного состава, кг/м</w:t>
      </w:r>
      <w:r>
        <w:rPr>
          <w:rFonts w:ascii="Times New Roman" w:hAnsi="Times New Roman"/>
          <w:sz w:val="20"/>
        </w:rPr>
        <w:pict>
          <v:shape id="_x0000_i1080"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Наибольшее статистически вероятное значение плотности арболита (</w:t>
      </w:r>
      <w:r>
        <w:rPr>
          <w:rFonts w:ascii="Times New Roman" w:hAnsi="Times New Roman"/>
          <w:sz w:val="20"/>
        </w:rPr>
        <w:pict>
          <v:shape id="_x0000_i1081" type="#_x0000_t75" style="width:35.25pt;height:15.75pt">
            <v:imagedata r:id="rId40" o:title=""/>
          </v:shape>
        </w:pict>
      </w:r>
      <w:r>
        <w:rPr>
          <w:rFonts w:ascii="Times New Roman" w:hAnsi="Times New Roman"/>
          <w:sz w:val="20"/>
        </w:rPr>
        <w:t>) определяют по формуле</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7"/>
          <w:sz w:val="20"/>
        </w:rPr>
        <w:pict>
          <v:shape id="_x0000_i1082" type="#_x0000_t75" style="width:114.75pt;height:18.75pt">
            <v:imagedata r:id="rId41" o:title=""/>
          </v:shape>
        </w:pict>
      </w:r>
      <w:r>
        <w:rPr>
          <w:rFonts w:ascii="Times New Roman" w:hAnsi="Times New Roman"/>
          <w:sz w:val="20"/>
        </w:rPr>
        <w:t>,                      (2)</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83" type="#_x0000_t75" style="width:18.75pt;height:18pt">
            <v:imagedata r:id="rId42" o:title=""/>
          </v:shape>
        </w:pict>
      </w:r>
      <w:r>
        <w:rPr>
          <w:rFonts w:ascii="Times New Roman" w:hAnsi="Times New Roman"/>
          <w:sz w:val="20"/>
        </w:rPr>
        <w:t xml:space="preserve"> - среднее значение плотности арболита в данной серии образцов, кг/м</w:t>
      </w:r>
      <w:r>
        <w:rPr>
          <w:rFonts w:ascii="Times New Roman" w:hAnsi="Times New Roman"/>
          <w:sz w:val="20"/>
        </w:rPr>
        <w:pict>
          <v:shape id="_x0000_i1084" type="#_x0000_t75" style="width:9pt;height:17.25pt">
            <v:imagedata r:id="rId12" o:title=""/>
          </v:shape>
        </w:pict>
      </w:r>
      <w:r>
        <w:rPr>
          <w:rFonts w:ascii="Times New Roman" w:hAnsi="Times New Roman"/>
          <w:sz w:val="20"/>
        </w:rPr>
        <w:t>;</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position w:val="-6"/>
          <w:sz w:val="20"/>
        </w:rPr>
        <w:pict>
          <v:shape id="_x0000_i1085" type="#_x0000_t75" style="width:21pt;height:18.75pt">
            <v:imagedata r:id="rId43" o:title=""/>
          </v:shape>
        </w:pict>
      </w:r>
      <w:r>
        <w:rPr>
          <w:rFonts w:ascii="Times New Roman" w:hAnsi="Times New Roman"/>
          <w:sz w:val="20"/>
        </w:rPr>
        <w:t xml:space="preserve"> - показатель изменчивости арболита по плотности.      </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Среднюю плотность арболита (</w:t>
      </w:r>
      <w:r>
        <w:rPr>
          <w:rFonts w:ascii="Times New Roman" w:hAnsi="Times New Roman"/>
          <w:position w:val="-6"/>
          <w:sz w:val="20"/>
        </w:rPr>
        <w:pict>
          <v:shape id="_x0000_i1086" type="#_x0000_t75" style="width:18.75pt;height:18pt">
            <v:imagedata r:id="rId42" o:title=""/>
          </v:shape>
        </w:pict>
      </w:r>
      <w:r>
        <w:rPr>
          <w:rFonts w:ascii="Times New Roman" w:hAnsi="Times New Roman"/>
          <w:sz w:val="20"/>
        </w:rPr>
        <w:t xml:space="preserve">) вычисляют по формуле </w:t>
      </w:r>
    </w:p>
    <w:p w:rsidR="00000000" w:rsidRDefault="0002408D">
      <w:pPr>
        <w:pStyle w:val="Preformat"/>
        <w:ind w:firstLine="284"/>
        <w:jc w:val="both"/>
        <w:rPr>
          <w:rFonts w:ascii="Times New Roman" w:hAnsi="Times New Roman"/>
        </w:rPr>
      </w:pPr>
    </w:p>
    <w:p w:rsidR="00000000" w:rsidRDefault="0002408D">
      <w:pPr>
        <w:ind w:firstLine="284"/>
        <w:jc w:val="center"/>
        <w:rPr>
          <w:rFonts w:ascii="Times New Roman" w:hAnsi="Times New Roman"/>
          <w:sz w:val="20"/>
        </w:rPr>
      </w:pPr>
      <w:r>
        <w:rPr>
          <w:rFonts w:ascii="Times New Roman" w:hAnsi="Times New Roman"/>
          <w:position w:val="-25"/>
          <w:sz w:val="20"/>
        </w:rPr>
        <w:pict>
          <v:shape id="_x0000_i1087" type="#_x0000_t75" style="width:108pt;height:30.75pt">
            <v:imagedata r:id="rId44" o:title=""/>
          </v:shape>
        </w:pict>
      </w:r>
      <w:r>
        <w:rPr>
          <w:rFonts w:ascii="Times New Roman" w:hAnsi="Times New Roman"/>
          <w:sz w:val="20"/>
        </w:rPr>
        <w:t>,                       (3)</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88" type="#_x0000_t75" style="width:54pt;height:15.75pt">
            <v:imagedata r:id="rId45" o:title=""/>
          </v:shape>
        </w:pict>
      </w:r>
      <w:r>
        <w:rPr>
          <w:rFonts w:ascii="Times New Roman" w:hAnsi="Times New Roman"/>
          <w:sz w:val="20"/>
        </w:rPr>
        <w:t>- частные результаты определения плотности в одной серии образцов при естественной влажности или в сухом состоянии;</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pict>
          <v:shape id="_x0000_i1089" type="#_x0000_t75" style="width:9.75pt;height:9.75pt">
            <v:imagedata r:id="rId46" o:title=""/>
          </v:shape>
        </w:pict>
      </w:r>
      <w:r>
        <w:rPr>
          <w:rFonts w:ascii="Times New Roman" w:hAnsi="Times New Roman"/>
          <w:sz w:val="20"/>
        </w:rPr>
        <w:t xml:space="preserve"> - число частных результатов определений (число серий испытаний).</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Показатель изменчивости арболита по плотности (</w:t>
      </w:r>
      <w:r>
        <w:rPr>
          <w:rFonts w:ascii="Times New Roman" w:hAnsi="Times New Roman"/>
          <w:position w:val="-10"/>
          <w:sz w:val="20"/>
        </w:rPr>
        <w:pict>
          <v:shape id="_x0000_i1090" type="#_x0000_t75" style="width:21pt;height:18.75pt">
            <v:imagedata r:id="rId43" o:title=""/>
          </v:shape>
        </w:pict>
      </w:r>
      <w:r>
        <w:rPr>
          <w:rFonts w:ascii="Times New Roman" w:hAnsi="Times New Roman"/>
          <w:sz w:val="20"/>
        </w:rPr>
        <w:t xml:space="preserve">) определяют по формуле </w:t>
      </w:r>
    </w:p>
    <w:p w:rsidR="00000000" w:rsidRDefault="0002408D">
      <w:pPr>
        <w:ind w:firstLine="284"/>
        <w:jc w:val="center"/>
        <w:rPr>
          <w:rFonts w:ascii="Times New Roman" w:hAnsi="Times New Roman"/>
          <w:sz w:val="20"/>
        </w:rPr>
      </w:pPr>
      <w:r>
        <w:rPr>
          <w:rFonts w:ascii="Times New Roman" w:hAnsi="Times New Roman"/>
          <w:position w:val="-36"/>
          <w:sz w:val="20"/>
        </w:rPr>
        <w:pict>
          <v:shape id="_x0000_i1091" type="#_x0000_t75" style="width:54.75pt;height:39pt">
            <v:imagedata r:id="rId47" o:title=""/>
          </v:shape>
        </w:pict>
      </w:r>
      <w:r>
        <w:rPr>
          <w:rFonts w:ascii="Times New Roman" w:hAnsi="Times New Roman"/>
          <w:sz w:val="20"/>
        </w:rPr>
        <w:t>,                                       (4)</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9"/>
          <w:sz w:val="20"/>
        </w:rPr>
        <w:pict>
          <v:shape id="_x0000_i1092" type="#_x0000_t75" style="width:17.25pt;height:18.75pt">
            <v:imagedata r:id="rId48" o:title=""/>
          </v:shape>
        </w:pict>
      </w:r>
      <w:r>
        <w:rPr>
          <w:rFonts w:ascii="Times New Roman" w:hAnsi="Times New Roman"/>
          <w:sz w:val="20"/>
        </w:rPr>
        <w:t>- среднее квадратичное отклонение частных результатов в серии от величины их среднего значения (</w:t>
      </w:r>
      <w:r>
        <w:rPr>
          <w:rFonts w:ascii="Times New Roman" w:hAnsi="Times New Roman"/>
          <w:position w:val="-4"/>
          <w:sz w:val="20"/>
        </w:rPr>
        <w:pict>
          <v:shape id="_x0000_i1093" type="#_x0000_t75" style="width:18.75pt;height:18pt">
            <v:imagedata r:id="rId42" o:title=""/>
          </v:shape>
        </w:pict>
      </w:r>
      <w:r>
        <w:rPr>
          <w:rFonts w:ascii="Times New Roman" w:hAnsi="Times New Roman"/>
          <w:sz w:val="20"/>
        </w:rPr>
        <w:t>), кг/куб.м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Среднее  квадратичное  отклонение (</w:t>
      </w:r>
      <w:r>
        <w:rPr>
          <w:rFonts w:ascii="Times New Roman" w:hAnsi="Times New Roman"/>
          <w:position w:val="-9"/>
          <w:sz w:val="20"/>
        </w:rPr>
        <w:pict>
          <v:shape id="_x0000_i1094" type="#_x0000_t75" style="width:17.25pt;height:18.75pt">
            <v:imagedata r:id="rId48" o:title=""/>
          </v:shape>
        </w:pict>
      </w:r>
      <w:r>
        <w:rPr>
          <w:rFonts w:ascii="Times New Roman" w:hAnsi="Times New Roman"/>
          <w:sz w:val="20"/>
        </w:rPr>
        <w:t xml:space="preserve">)  определяют по формуле </w:t>
      </w: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sz w:val="20"/>
        </w:rPr>
      </w:pPr>
      <w:r>
        <w:rPr>
          <w:rFonts w:ascii="Times New Roman" w:hAnsi="Times New Roman"/>
          <w:position w:val="-28"/>
          <w:sz w:val="20"/>
        </w:rPr>
        <w:pict>
          <v:shape id="_x0000_i1095" type="#_x0000_t75" style="width:108pt;height:53.25pt">
            <v:imagedata r:id="rId49" o:title=""/>
          </v:shape>
        </w:pict>
      </w:r>
      <w:r>
        <w:rPr>
          <w:rFonts w:ascii="Times New Roman" w:hAnsi="Times New Roman"/>
          <w:sz w:val="20"/>
        </w:rPr>
        <w:t xml:space="preserve">,                     </w:t>
      </w:r>
      <w:r>
        <w:rPr>
          <w:rFonts w:ascii="Times New Roman" w:hAnsi="Times New Roman"/>
          <w:sz w:val="20"/>
        </w:rPr>
        <w:t xml:space="preserve">        (5)</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7"/>
          <w:sz w:val="20"/>
        </w:rPr>
        <w:pict>
          <v:shape id="_x0000_i1096" type="#_x0000_t75" style="width:12.75pt;height:15.75pt">
            <v:imagedata r:id="rId50" o:title=""/>
          </v:shape>
        </w:pict>
      </w:r>
      <w:r>
        <w:rPr>
          <w:rFonts w:ascii="Times New Roman" w:hAnsi="Times New Roman"/>
          <w:sz w:val="20"/>
        </w:rPr>
        <w:t xml:space="preserve"> - частный результат определения плотности, кг/куб.м.</w:t>
      </w:r>
    </w:p>
    <w:p w:rsidR="00000000" w:rsidRDefault="0002408D">
      <w:pPr>
        <w:ind w:firstLine="284"/>
        <w:jc w:val="both"/>
        <w:rPr>
          <w:rFonts w:ascii="Times New Roman" w:hAnsi="Times New Roman"/>
          <w:sz w:val="20"/>
        </w:rPr>
      </w:pPr>
    </w:p>
    <w:p w:rsidR="00000000" w:rsidRDefault="0002408D">
      <w:pPr>
        <w:ind w:firstLine="284"/>
        <w:jc w:val="both"/>
        <w:rPr>
          <w:rFonts w:ascii="Times New Roman" w:hAnsi="Times New Roman"/>
          <w:sz w:val="20"/>
        </w:rPr>
      </w:pPr>
    </w:p>
    <w:p w:rsidR="00000000" w:rsidRDefault="0002408D">
      <w:pPr>
        <w:ind w:firstLine="284"/>
        <w:jc w:val="center"/>
        <w:rPr>
          <w:rFonts w:ascii="Times New Roman" w:hAnsi="Times New Roman"/>
          <w:b/>
          <w:sz w:val="20"/>
        </w:rPr>
      </w:pPr>
      <w:r>
        <w:rPr>
          <w:rFonts w:ascii="Times New Roman" w:hAnsi="Times New Roman"/>
          <w:b/>
          <w:sz w:val="20"/>
        </w:rPr>
        <w:t>СОДЕРЖАНИЕ</w:t>
      </w:r>
    </w:p>
    <w:p w:rsidR="00000000" w:rsidRDefault="0002408D">
      <w:pPr>
        <w:ind w:firstLine="284"/>
        <w:jc w:val="both"/>
        <w:rPr>
          <w:rFonts w:ascii="Times New Roman" w:hAnsi="Times New Roman"/>
          <w:sz w:val="20"/>
        </w:rPr>
      </w:pPr>
    </w:p>
    <w:p w:rsidR="00000000" w:rsidRDefault="0002408D">
      <w:pPr>
        <w:pStyle w:val="a3"/>
        <w:ind w:firstLine="284"/>
        <w:jc w:val="both"/>
        <w:rPr>
          <w:rFonts w:ascii="Times New Roman" w:hAnsi="Times New Roman"/>
        </w:rPr>
      </w:pPr>
      <w:r>
        <w:rPr>
          <w:rFonts w:ascii="Times New Roman" w:hAnsi="Times New Roman"/>
        </w:rPr>
        <w:t>1. ТЕХНИЧЕСКИЕ ТРЕБОВАНИЯ</w:t>
      </w:r>
    </w:p>
    <w:p w:rsidR="00000000" w:rsidRDefault="0002408D">
      <w:pPr>
        <w:pStyle w:val="a3"/>
        <w:ind w:firstLine="284"/>
        <w:jc w:val="both"/>
        <w:rPr>
          <w:rFonts w:ascii="Times New Roman" w:hAnsi="Times New Roman"/>
        </w:rPr>
      </w:pPr>
      <w:r>
        <w:rPr>
          <w:rFonts w:ascii="Times New Roman" w:hAnsi="Times New Roman"/>
        </w:rPr>
        <w:t>2. ПРАВИЛА ПРИЕМКИ</w:t>
      </w:r>
    </w:p>
    <w:p w:rsidR="00000000" w:rsidRDefault="0002408D">
      <w:pPr>
        <w:pStyle w:val="a3"/>
        <w:ind w:firstLine="284"/>
        <w:jc w:val="both"/>
        <w:rPr>
          <w:rFonts w:ascii="Times New Roman" w:hAnsi="Times New Roman"/>
        </w:rPr>
      </w:pPr>
      <w:r>
        <w:rPr>
          <w:rFonts w:ascii="Times New Roman" w:hAnsi="Times New Roman"/>
        </w:rPr>
        <w:t>3. МЕТОДЫ ИСПЫТАНИЙ</w:t>
      </w:r>
    </w:p>
    <w:p w:rsidR="00000000" w:rsidRDefault="0002408D">
      <w:pPr>
        <w:pStyle w:val="a3"/>
        <w:ind w:firstLine="284"/>
        <w:jc w:val="both"/>
        <w:rPr>
          <w:rFonts w:ascii="Times New Roman" w:hAnsi="Times New Roman"/>
        </w:rPr>
      </w:pPr>
      <w:r>
        <w:rPr>
          <w:rFonts w:ascii="Times New Roman" w:hAnsi="Times New Roman"/>
        </w:rPr>
        <w:t>4. МАРКИРОВКА, УПАКОВКА, ХРАНЕНИЕ И ТРАНСПОРТИРОВАНИЕ</w:t>
      </w:r>
    </w:p>
    <w:p w:rsidR="00000000" w:rsidRDefault="0002408D">
      <w:pPr>
        <w:pStyle w:val="a3"/>
        <w:ind w:firstLine="284"/>
        <w:jc w:val="both"/>
        <w:rPr>
          <w:rFonts w:ascii="Times New Roman" w:hAnsi="Times New Roman"/>
        </w:rPr>
      </w:pPr>
      <w:r>
        <w:rPr>
          <w:rFonts w:ascii="Times New Roman" w:hAnsi="Times New Roman"/>
        </w:rPr>
        <w:t>5. ГАРАНТИИ ИЗГОТОВИТЕЛЯ</w:t>
      </w:r>
    </w:p>
    <w:p w:rsidR="00000000" w:rsidRDefault="0002408D">
      <w:pPr>
        <w:pStyle w:val="a3"/>
        <w:ind w:firstLine="284"/>
        <w:jc w:val="both"/>
        <w:rPr>
          <w:rFonts w:ascii="Times New Roman" w:hAnsi="Times New Roman"/>
        </w:rPr>
      </w:pPr>
      <w:r>
        <w:rPr>
          <w:rFonts w:ascii="Times New Roman" w:hAnsi="Times New Roman"/>
        </w:rPr>
        <w:t>ПРИЛОЖЕНИЕ 1 (справочное). ПРИМЕРЫ УСЛОВНОГО ОБОЗНАЧЕНИЯ (МАРКИ) ИЗДЕЛИЯ</w:t>
      </w:r>
    </w:p>
    <w:p w:rsidR="00000000" w:rsidRDefault="0002408D">
      <w:pPr>
        <w:pStyle w:val="a3"/>
        <w:ind w:firstLine="284"/>
        <w:jc w:val="both"/>
        <w:rPr>
          <w:rFonts w:ascii="Times New Roman" w:hAnsi="Times New Roman"/>
        </w:rPr>
      </w:pPr>
      <w:r>
        <w:rPr>
          <w:rFonts w:ascii="Times New Roman" w:hAnsi="Times New Roman"/>
        </w:rPr>
        <w:t>ПРИЛОЖЕНИЕ 2 (рекомендуемое). ХИМИЧЕСКИЕ ДОБАВКИ, РЕКОМЕНДУЕМЫЕ ДЛЯ ПРИГОТОВЛЕНИЯ АРБОЛИТА</w:t>
      </w:r>
    </w:p>
    <w:p w:rsidR="00000000" w:rsidRDefault="0002408D">
      <w:pPr>
        <w:pStyle w:val="a3"/>
        <w:ind w:firstLine="284"/>
        <w:jc w:val="both"/>
        <w:rPr>
          <w:rFonts w:ascii="Times New Roman" w:hAnsi="Times New Roman"/>
        </w:rPr>
      </w:pPr>
      <w:r>
        <w:rPr>
          <w:rFonts w:ascii="Times New Roman" w:hAnsi="Times New Roman"/>
        </w:rPr>
        <w:t>ПРИЛОЖЕНИЕ 3 (обязательное). МЕТОДЫ ИСПЫТАНИЙ ОРГАНИЧЕСКИХ ЗАПОЛНИТЕЛЕЙ</w:t>
      </w:r>
    </w:p>
    <w:p w:rsidR="00000000" w:rsidRDefault="0002408D">
      <w:pPr>
        <w:pStyle w:val="a3"/>
        <w:ind w:firstLine="284"/>
        <w:jc w:val="both"/>
        <w:rPr>
          <w:rFonts w:ascii="Times New Roman" w:hAnsi="Times New Roman"/>
        </w:rPr>
      </w:pPr>
      <w:r>
        <w:rPr>
          <w:rFonts w:ascii="Times New Roman" w:hAnsi="Times New Roman"/>
        </w:rPr>
        <w:t>ПРИЛОЖЕНИЕ 4 (рекомендуемое). МЕТОДИКА ОПРЕДЕ</w:t>
      </w:r>
      <w:r>
        <w:rPr>
          <w:rFonts w:ascii="Times New Roman" w:hAnsi="Times New Roman"/>
        </w:rPr>
        <w:t>ЛЕНИЯ ПОКАЗАТЕЛЯ ПРИГОДНОСТИ ИЗМЕЛЬЧЕННОЙ ДРЕВЕСИНЫ</w:t>
      </w:r>
    </w:p>
    <w:p w:rsidR="00000000" w:rsidRDefault="0002408D">
      <w:pPr>
        <w:pStyle w:val="a3"/>
        <w:ind w:firstLine="284"/>
        <w:jc w:val="both"/>
        <w:rPr>
          <w:rFonts w:ascii="Times New Roman" w:hAnsi="Times New Roman"/>
        </w:rPr>
      </w:pPr>
      <w:r>
        <w:rPr>
          <w:rFonts w:ascii="Times New Roman" w:hAnsi="Times New Roman"/>
        </w:rPr>
        <w:t>Приспособление для трамбования арболитовой смеси (стальная болванка)</w:t>
      </w:r>
    </w:p>
    <w:p w:rsidR="00000000" w:rsidRDefault="0002408D">
      <w:pPr>
        <w:pStyle w:val="a3"/>
        <w:ind w:firstLine="284"/>
        <w:jc w:val="both"/>
        <w:rPr>
          <w:rFonts w:ascii="Times New Roman" w:hAnsi="Times New Roman"/>
        </w:rPr>
      </w:pPr>
      <w:r>
        <w:rPr>
          <w:rFonts w:ascii="Times New Roman" w:hAnsi="Times New Roman"/>
        </w:rPr>
        <w:t>ПРИЛОЖЕНИЕ 5 (рекомендуемое). ОПРЕДЕЛЕНИЕ СОДЕРЖАНИЯ ВОДОРАСТВОРИМЫХ РЕДУЦИРУЮЩИХ ВЕЩЕСТВ В ИЗМЕЛЬЧЕННОЙ ДРЕВЕСИНЕ</w:t>
      </w:r>
    </w:p>
    <w:p w:rsidR="00000000" w:rsidRDefault="0002408D">
      <w:pPr>
        <w:pStyle w:val="a3"/>
        <w:ind w:firstLine="284"/>
        <w:jc w:val="both"/>
        <w:rPr>
          <w:rFonts w:ascii="Times New Roman" w:hAnsi="Times New Roman"/>
        </w:rPr>
      </w:pPr>
      <w:r>
        <w:rPr>
          <w:rFonts w:ascii="Times New Roman" w:hAnsi="Times New Roman"/>
        </w:rPr>
        <w:t>ПРИЛОЖЕНИЕ 6 (рекомендуемое). МЕТОДИКА ОПРЕДЕЛЕНИЯ ОДНОРОДНОСТИ ПО СРЕДНЕЙ ПЛОТНОСТИ АРБОЛИТА</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08D"/>
    <w:rsid w:val="0002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arget="media/image10.wmf" Type="http://schemas.openxmlformats.org/officeDocument/2006/relationships/image"/><Relationship Id="rId18" Target="media/image15.wmf" Type="http://schemas.openxmlformats.org/officeDocument/2006/relationships/image"/><Relationship Id="rId26" Target="media/image23.wmf" Type="http://schemas.openxmlformats.org/officeDocument/2006/relationships/image"/><Relationship Id="rId39" Target="media/image36.wmf" Type="http://schemas.openxmlformats.org/officeDocument/2006/relationships/image"/><Relationship Id="rId3" Target="webSettings.xml" Type="http://schemas.openxmlformats.org/officeDocument/2006/relationships/webSettings"/><Relationship Id="rId21" Target="media/image18.wmf" Type="http://schemas.openxmlformats.org/officeDocument/2006/relationships/image"/><Relationship Id="rId34" Target="media/image31.wmf" Type="http://schemas.openxmlformats.org/officeDocument/2006/relationships/image"/><Relationship Id="rId42" Target="media/image39.wmf" Type="http://schemas.openxmlformats.org/officeDocument/2006/relationships/image"/><Relationship Id="rId47" Target="media/image44.wmf" Type="http://schemas.openxmlformats.org/officeDocument/2006/relationships/image"/><Relationship Id="rId50" Target="media/image47.wmf" Type="http://schemas.openxmlformats.org/officeDocument/2006/relationships/image"/><Relationship Id="rId7" Target="media/image4.wmf" Type="http://schemas.openxmlformats.org/officeDocument/2006/relationships/image"/><Relationship Id="rId12" Target="media/image9.wmf" Type="http://schemas.openxmlformats.org/officeDocument/2006/relationships/image"/><Relationship Id="rId17" Target="media/image14.wmf" Type="http://schemas.openxmlformats.org/officeDocument/2006/relationships/image"/><Relationship Id="rId25" Target="media/image22.wmf" Type="http://schemas.openxmlformats.org/officeDocument/2006/relationships/image"/><Relationship Id="rId33" Target="media/image30.wmf" Type="http://schemas.openxmlformats.org/officeDocument/2006/relationships/image"/><Relationship Id="rId38" Target="media/image35.wmf" Type="http://schemas.openxmlformats.org/officeDocument/2006/relationships/image"/><Relationship Id="rId46" Target="media/image43.wmf" Type="http://schemas.openxmlformats.org/officeDocument/2006/relationships/image"/><Relationship Id="rId2" Target="settings.xml" Type="http://schemas.openxmlformats.org/officeDocument/2006/relationships/settings"/><Relationship Id="rId16" Target="media/image13.wmf" Type="http://schemas.openxmlformats.org/officeDocument/2006/relationships/image"/><Relationship Id="rId20" Target="media/image17.wmf" Type="http://schemas.openxmlformats.org/officeDocument/2006/relationships/image"/><Relationship Id="rId29" Target="media/image26.wmf" Type="http://schemas.openxmlformats.org/officeDocument/2006/relationships/image"/><Relationship Id="rId41" Target="media/image38.wmf" Type="http://schemas.openxmlformats.org/officeDocument/2006/relationships/image"/><Relationship Id="rId1" Target="styles.xml" Type="http://schemas.openxmlformats.org/officeDocument/2006/relationships/styles"/><Relationship Id="rId6" Target="media/image3.wmf" Type="http://schemas.openxmlformats.org/officeDocument/2006/relationships/image"/><Relationship Id="rId11" Target="media/image8.wmf" Type="http://schemas.openxmlformats.org/officeDocument/2006/relationships/image"/><Relationship Id="rId24" Target="media/image21.wmf" Type="http://schemas.openxmlformats.org/officeDocument/2006/relationships/image"/><Relationship Id="rId32" Target="media/image29.wmf" Type="http://schemas.openxmlformats.org/officeDocument/2006/relationships/image"/><Relationship Id="rId37" Target="media/image34.wmf" Type="http://schemas.openxmlformats.org/officeDocument/2006/relationships/image"/><Relationship Id="rId40" Target="media/image37.wmf" Type="http://schemas.openxmlformats.org/officeDocument/2006/relationships/image"/><Relationship Id="rId45" Target="media/image42.wmf" Type="http://schemas.openxmlformats.org/officeDocument/2006/relationships/image"/><Relationship Id="rId5" Target="media/image2.wmf" Type="http://schemas.openxmlformats.org/officeDocument/2006/relationships/image"/><Relationship Id="rId15" Target="media/image12.wmf" Type="http://schemas.openxmlformats.org/officeDocument/2006/relationships/image"/><Relationship Id="rId23" Target="media/image20.wmf" Type="http://schemas.openxmlformats.org/officeDocument/2006/relationships/image"/><Relationship Id="rId28" Target="media/image25.wmf" Type="http://schemas.openxmlformats.org/officeDocument/2006/relationships/image"/><Relationship Id="rId36" Target="media/image33.wmf" Type="http://schemas.openxmlformats.org/officeDocument/2006/relationships/image"/><Relationship Id="rId49" Target="media/image46.wmf" Type="http://schemas.openxmlformats.org/officeDocument/2006/relationships/image"/><Relationship Id="rId10" Target="media/image7.wmf" Type="http://schemas.openxmlformats.org/officeDocument/2006/relationships/image"/><Relationship Id="rId19" Target="media/image16.wmf" Type="http://schemas.openxmlformats.org/officeDocument/2006/relationships/image"/><Relationship Id="rId31" Target="media/image28.wmf" Type="http://schemas.openxmlformats.org/officeDocument/2006/relationships/image"/><Relationship Id="rId44" Target="media/image41.wmf" Type="http://schemas.openxmlformats.org/officeDocument/2006/relationships/image"/><Relationship Id="rId52" Target="theme/theme1.xml" Type="http://schemas.openxmlformats.org/officeDocument/2006/relationships/theme"/><Relationship Id="rId4" Target="media/image1.wmf" Type="http://schemas.openxmlformats.org/officeDocument/2006/relationships/image"/><Relationship Id="rId9" Target="media/image6.jpeg" Type="http://schemas.openxmlformats.org/officeDocument/2006/relationships/image"/><Relationship Id="rId14" Target="media/image11.wmf" Type="http://schemas.openxmlformats.org/officeDocument/2006/relationships/image"/><Relationship Id="rId22" Target="media/image19.wmf" Type="http://schemas.openxmlformats.org/officeDocument/2006/relationships/image"/><Relationship Id="rId27" Target="media/image24.wmf" Type="http://schemas.openxmlformats.org/officeDocument/2006/relationships/image"/><Relationship Id="rId30" Target="media/image27.wmf" Type="http://schemas.openxmlformats.org/officeDocument/2006/relationships/image"/><Relationship Id="rId35" Target="media/image32.wmf" Type="http://schemas.openxmlformats.org/officeDocument/2006/relationships/image"/><Relationship Id="rId43" Target="media/image40.wmf" Type="http://schemas.openxmlformats.org/officeDocument/2006/relationships/image"/><Relationship Id="rId48" Target="media/image45.wmf" Type="http://schemas.openxmlformats.org/officeDocument/2006/relationships/image"/><Relationship Id="rId8" Target="media/image5.wmf" Type="http://schemas.openxmlformats.org/officeDocument/2006/relationships/image"/><Relationship Id="rId51"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6735</Words>
  <Characters>38395</Characters>
  <Application>Microsoft Office Word</Application>
  <DocSecurity>0</DocSecurity>
  <Lines>319</Lines>
  <Paragraphs>90</Paragraphs>
  <ScaleCrop>false</ScaleCrop>
  <Company>Elcom Ltd</Company>
  <LinksUpToDate>false</LinksUpToDate>
  <CharactersWithSpaces>45040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19222-84 </dc:title>
  <dc:subject/>
  <dc:creator>ЦНТИ</dc:creator>
  <cp:keywords/>
  <dc:description/>
  <cp:lastModifiedBy>Parhomeiai</cp:lastModifiedBy>
  <cp:revision>2</cp:revision>
  <dcterms:created xsi:type="dcterms:W3CDTF">2013-04-11T10:59:00Z</dcterms:created>
  <dcterms:modified xsi:type="dcterms:W3CDTF">2013-04-11T10:59:00Z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83323</vt:lpwstr>
  </property>
  <property fmtid="{D5CDD505-2E9C-101B-9397-08002B2CF9AE}" name="NXPowerLiteSettings" pid="3">
    <vt:lpwstr>C700052003A000</vt:lpwstr>
  </property>
  <property fmtid="{D5CDD505-2E9C-101B-9397-08002B2CF9AE}" name="NXPowerLiteVersion" pid="4">
    <vt:lpwstr>D8.0.4</vt:lpwstr>
  </property>
</Properties>
</file>