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24B7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19279-73</w:t>
      </w:r>
    </w:p>
    <w:p w:rsidR="00000000" w:rsidRDefault="003B24B7">
      <w:pPr>
        <w:jc w:val="right"/>
        <w:rPr>
          <w:rFonts w:ascii="Times New Roman" w:hAnsi="Times New Roman"/>
          <w:sz w:val="20"/>
        </w:rPr>
      </w:pPr>
    </w:p>
    <w:p w:rsidR="00000000" w:rsidRDefault="003B24B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667.633(083.74)                                                                                                       Группа Л18</w:t>
      </w:r>
    </w:p>
    <w:p w:rsidR="00000000" w:rsidRDefault="003B24B7">
      <w:pPr>
        <w:jc w:val="right"/>
        <w:rPr>
          <w:rFonts w:ascii="Times New Roman" w:hAnsi="Times New Roman"/>
          <w:sz w:val="20"/>
        </w:rPr>
      </w:pP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Краски полимерцементные</w:t>
      </w: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Polymer-cement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paints</w:t>
      </w:r>
      <w:proofErr w:type="spellEnd"/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B24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1975-01-</w:t>
      </w:r>
      <w:r>
        <w:rPr>
          <w:rFonts w:ascii="Times New Roman" w:hAnsi="Times New Roman"/>
          <w:sz w:val="20"/>
        </w:rPr>
        <w:t>01</w:t>
      </w:r>
    </w:p>
    <w:p w:rsidR="00000000" w:rsidRDefault="003B24B7">
      <w:pPr>
        <w:jc w:val="right"/>
        <w:rPr>
          <w:rFonts w:ascii="Times New Roman" w:hAnsi="Times New Roman"/>
          <w:sz w:val="20"/>
        </w:rPr>
      </w:pPr>
    </w:p>
    <w:p w:rsidR="00000000" w:rsidRDefault="003B24B7">
      <w:pPr>
        <w:jc w:val="right"/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12 декабря 1973 г. № 231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Сентябрь 1988 г.</w:t>
      </w:r>
    </w:p>
    <w:p w:rsidR="00000000" w:rsidRDefault="003B24B7">
      <w:pPr>
        <w:jc w:val="center"/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полимерцементные краски, представляющие собой суспензию сухой пигментной части, состоящей из белого портландцемента, строительной молотой извести, светостойких, </w:t>
      </w:r>
      <w:proofErr w:type="spellStart"/>
      <w:r>
        <w:rPr>
          <w:rFonts w:ascii="Times New Roman" w:hAnsi="Times New Roman"/>
          <w:sz w:val="20"/>
        </w:rPr>
        <w:t>щелочестойких</w:t>
      </w:r>
      <w:proofErr w:type="spellEnd"/>
      <w:r>
        <w:rPr>
          <w:rFonts w:ascii="Times New Roman" w:hAnsi="Times New Roman"/>
          <w:sz w:val="20"/>
        </w:rPr>
        <w:t xml:space="preserve"> пигментов и наполнителей в водной дисперсии полимера - пластифицированной поливинилацетатной эмульсии или синтетическ</w:t>
      </w:r>
      <w:r>
        <w:rPr>
          <w:rFonts w:ascii="Times New Roman" w:hAnsi="Times New Roman"/>
          <w:sz w:val="20"/>
        </w:rPr>
        <w:t>их латексов, устойчивых к цементу.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Краски предназначаются для наружной и внутренней отделки зданий по бетонным, газобетонным, кирпичным, асбестоцементным и оштукатуренным поверхностям и древесноволокнистым плитам, а также для отделки железобетонных панелей в заводских условиях.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Краски наносят при температуре не ниже плюс 2°С.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Технические требования </w:t>
      </w:r>
    </w:p>
    <w:p w:rsidR="00000000" w:rsidRDefault="003B24B7">
      <w:pPr>
        <w:rPr>
          <w:rFonts w:ascii="Times New Roman" w:hAnsi="Times New Roman"/>
          <w:sz w:val="20"/>
        </w:rPr>
      </w:pPr>
    </w:p>
    <w:p w:rsidR="00000000" w:rsidRDefault="003B24B7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Сухая пигментная часть полимерцементных красок должна содержать белый портландцемент марки 400 по ГОСТ 965-78, строительную молотую известь по ГОСТ 91</w:t>
      </w:r>
      <w:r>
        <w:rPr>
          <w:rFonts w:ascii="Times New Roman" w:hAnsi="Times New Roman"/>
          <w:sz w:val="20"/>
        </w:rPr>
        <w:t>79-74, наполнитель - порошок минеральный по ГОСТ 9.302-79.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получения цветных красок добавляют минеральные пигменты или органические красители, соответствующие требованиям действующих стандартов или технических условий.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Сухая пигментная часть красок должна удовлетворять требованиям, указанным в табл.1.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3B24B7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rPr>
                <w:rFonts w:ascii="Times New Roman" w:hAnsi="Times New Roman"/>
                <w:sz w:val="20"/>
              </w:rPr>
            </w:pPr>
          </w:p>
          <w:p w:rsidR="00000000" w:rsidRDefault="003B24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Влажность, %, не более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Тонкость помола - остаток частиц на сите после мокрого просеивания, %, на сетке: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3B24B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02, не более</w:t>
            </w:r>
          </w:p>
        </w:tc>
        <w:tc>
          <w:tcPr>
            <w:tcW w:w="1559" w:type="dxa"/>
            <w:tcBorders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0071, не менее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</w:tr>
    </w:tbl>
    <w:p w:rsidR="00000000" w:rsidRDefault="003B24B7">
      <w:pPr>
        <w:jc w:val="both"/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качестве водной дисперсии полимера используют поливинилацетатную эмульсию по ГОСТ 18992-80 или синтетические латексы, устойчивые к цементу и соответствующие требованиям стандартов или технических условий на эти латексы.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Водная дисперсия полимера должна быть стабильной и при смешивании с сухой пигментной частью устойчива к коагуляции.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Краски должны изготовляться по рецептуре и технологии, утвержденным в установленном порядке.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Готовую к употреблению краску получают на месте работ смешен</w:t>
      </w:r>
      <w:r>
        <w:rPr>
          <w:rFonts w:ascii="Times New Roman" w:hAnsi="Times New Roman"/>
          <w:sz w:val="20"/>
        </w:rPr>
        <w:t>ием сухой пигментной части с разбавленной до 15%-ной концентрации водной дисперсией полимера.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Краски выпускают белого, светло-желтого желтого, </w:t>
      </w:r>
      <w:proofErr w:type="spellStart"/>
      <w:r>
        <w:rPr>
          <w:rFonts w:ascii="Times New Roman" w:hAnsi="Times New Roman"/>
          <w:sz w:val="20"/>
        </w:rPr>
        <w:t>беже-розового</w:t>
      </w:r>
      <w:proofErr w:type="spellEnd"/>
      <w:r>
        <w:rPr>
          <w:rFonts w:ascii="Times New Roman" w:hAnsi="Times New Roman"/>
          <w:sz w:val="20"/>
        </w:rPr>
        <w:t xml:space="preserve">, терракотового, </w:t>
      </w:r>
      <w:r>
        <w:rPr>
          <w:rFonts w:ascii="Times New Roman" w:hAnsi="Times New Roman"/>
          <w:sz w:val="20"/>
        </w:rPr>
        <w:lastRenderedPageBreak/>
        <w:t>светло-зеленого, светло-голубого и светло-серого цветов.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выпуск красок других цветов.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Краска, готовая к применению, должна удовлетворять требованиям, указанным в табл.2.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3B24B7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Должен соответствовать утвержденному эталону в пределах вилки цве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Жизнеспособность, ч, не менее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Укрывистость</w:t>
            </w:r>
            <w:proofErr w:type="spellEnd"/>
            <w:r>
              <w:rPr>
                <w:rFonts w:ascii="Times New Roman" w:hAnsi="Times New Roman"/>
                <w:sz w:val="20"/>
              </w:rPr>
              <w:t>, г/м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Прочность к </w:t>
            </w:r>
            <w:proofErr w:type="spellStart"/>
            <w:r>
              <w:rPr>
                <w:rFonts w:ascii="Times New Roman" w:hAnsi="Times New Roman"/>
                <w:sz w:val="20"/>
              </w:rPr>
              <w:t>мелению</w:t>
            </w:r>
            <w:proofErr w:type="spellEnd"/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Отсутствие </w:t>
            </w:r>
            <w:proofErr w:type="spellStart"/>
            <w:r>
              <w:rPr>
                <w:rFonts w:ascii="Times New Roman" w:hAnsi="Times New Roman"/>
                <w:sz w:val="20"/>
              </w:rPr>
              <w:t>меления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B24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Вязкость по воронке ВЗ-4, с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24B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21,0</w:t>
            </w:r>
          </w:p>
        </w:tc>
      </w:tr>
    </w:tbl>
    <w:p w:rsidR="00000000" w:rsidRDefault="003B24B7">
      <w:pPr>
        <w:jc w:val="right"/>
        <w:rPr>
          <w:rFonts w:ascii="Times New Roman" w:hAnsi="Times New Roman"/>
          <w:sz w:val="20"/>
        </w:rPr>
      </w:pP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Правила приемки </w:t>
      </w:r>
    </w:p>
    <w:p w:rsidR="00000000" w:rsidRDefault="003B24B7">
      <w:pPr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Полимерцементные краски должны быть приняты отделом технического контроля предприятия-изготовителя партиями.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За партию принимают укомплектованное водной дисперсией  полимера количество сухой пигментной части одного цвета, не превышающее суточную выработку предприятия.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партию входит сухая пигментная часть и водная дисперсия по</w:t>
      </w:r>
      <w:r>
        <w:rPr>
          <w:rFonts w:ascii="Times New Roman" w:hAnsi="Times New Roman"/>
          <w:sz w:val="20"/>
        </w:rPr>
        <w:t>лимера в соотношении 1:0,3 по массе.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Краски поставляют комплектно в </w:t>
      </w:r>
      <w:proofErr w:type="spellStart"/>
      <w:r>
        <w:rPr>
          <w:rFonts w:ascii="Times New Roman" w:hAnsi="Times New Roman"/>
          <w:sz w:val="20"/>
        </w:rPr>
        <w:t>двухтарной</w:t>
      </w:r>
      <w:proofErr w:type="spellEnd"/>
      <w:r>
        <w:rPr>
          <w:rFonts w:ascii="Times New Roman" w:hAnsi="Times New Roman"/>
          <w:sz w:val="20"/>
        </w:rPr>
        <w:t xml:space="preserve"> упаковке (отдельно сухая пигментная часть и водная дисперсия полимера).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Пробу сухой пигментной части в количестве 1% от каждой партии отбирают при помощи металлического щупа сверху, из середины и со дна мешка, снимая каждый раз со щупа нижний слой высотой 10-15 см.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Отобранные от партии пробы тщательно перемешивают, </w:t>
      </w:r>
      <w:proofErr w:type="spellStart"/>
      <w:r>
        <w:rPr>
          <w:rFonts w:ascii="Times New Roman" w:hAnsi="Times New Roman"/>
          <w:sz w:val="20"/>
        </w:rPr>
        <w:t>квартуют</w:t>
      </w:r>
      <w:proofErr w:type="spellEnd"/>
      <w:r>
        <w:rPr>
          <w:rFonts w:ascii="Times New Roman" w:hAnsi="Times New Roman"/>
          <w:sz w:val="20"/>
        </w:rPr>
        <w:t xml:space="preserve"> и делят на две равные части.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Одну из этих частей подвергают испытаниям по показателям, предусмотренным</w:t>
      </w:r>
      <w:r>
        <w:rPr>
          <w:rFonts w:ascii="Times New Roman" w:hAnsi="Times New Roman"/>
          <w:sz w:val="20"/>
        </w:rPr>
        <w:t xml:space="preserve"> в разд. 1, другую хранят в течение одного месяца,  в сухом помещении, в сухой плотно закрытой таре на случай повторных испытаний.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Пробу краски в количестве 1% от каждой партии отбирают при помощи стеклянной трубки, специального пробоотборника или деревянного весла сверху, с середины и со дна емкости. Перед взятием пробы краску тщательно перемешивают и подвергают испытанию по показателям, предусмотренным в разд.1.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Проверку качества сухой пигментной части, стабильности водной дисперсии полимера и г</w:t>
      </w:r>
      <w:r>
        <w:rPr>
          <w:rFonts w:ascii="Times New Roman" w:hAnsi="Times New Roman"/>
          <w:sz w:val="20"/>
        </w:rPr>
        <w:t>отовой к применению краски одного цвета проводят один раз в смену.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При получении неудовлетворительных результатов испытаний хотя бы по одному из показателей проводят повторное испытание по этому показателю, для чего отбирают удвоенное количество сухой пигментной части или краски.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результаты повторной проверки не будут удовлетворять требованиям стандарта, то вся партия приемке не подлежит.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испытаний </w:t>
      </w:r>
    </w:p>
    <w:p w:rsidR="00000000" w:rsidRDefault="003B24B7">
      <w:pPr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Завод-изготовитель и потребитель производят контрольную проверку качества сухой пи</w:t>
      </w:r>
      <w:r>
        <w:rPr>
          <w:rFonts w:ascii="Times New Roman" w:hAnsi="Times New Roman"/>
          <w:sz w:val="20"/>
        </w:rPr>
        <w:t>гментной части и краски на соответствие требованиям настоящего стандарта, применяя при этом указанные ниже методы испытаний.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Определение влажности сухой пигментной части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3.2.1. </w:t>
      </w:r>
      <w:r>
        <w:rPr>
          <w:rFonts w:ascii="Times New Roman" w:hAnsi="Times New Roman"/>
          <w:i/>
          <w:sz w:val="20"/>
        </w:rPr>
        <w:t>Аппаратура, посуда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аналитические и разновес.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сушильный.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Бюкс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3.2.2. </w:t>
      </w:r>
      <w:r>
        <w:rPr>
          <w:rFonts w:ascii="Times New Roman" w:hAnsi="Times New Roman"/>
          <w:i/>
          <w:sz w:val="20"/>
        </w:rPr>
        <w:t>Проведение испытания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Навеску сухой пигментной части около 1 г помещают в предварительно высушенный и взвешенный </w:t>
      </w:r>
      <w:proofErr w:type="spellStart"/>
      <w:r>
        <w:rPr>
          <w:rFonts w:ascii="Times New Roman" w:hAnsi="Times New Roman"/>
          <w:sz w:val="20"/>
        </w:rPr>
        <w:t>бюкс</w:t>
      </w:r>
      <w:proofErr w:type="spellEnd"/>
      <w:r>
        <w:rPr>
          <w:rFonts w:ascii="Times New Roman" w:hAnsi="Times New Roman"/>
          <w:sz w:val="20"/>
        </w:rPr>
        <w:t xml:space="preserve"> и сушат при температуре 105°С в сушильном шкафу до постоянной массы.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Влажность (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) сухой части в процентах вычисляют по формуле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93.75pt;height:33.75pt">
            <v:imagedata r:id="rId5" o:title=""/>
          </v:shape>
        </w:pic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0"/>
          <w:sz w:val="20"/>
        </w:rPr>
        <w:pict>
          <v:shape id="_x0000_i1027" type="#_x0000_t75" style="width:26.2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навеска сухой пигментной части в г;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28" type="#_x0000_t75" style="width:27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навеска сухой пигментной части после сушки в г.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результат испытания принимают среднее арифметическое значение результатов трех определений.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Определение тонкости помола сухой пигментной части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3.3.1. </w:t>
      </w:r>
      <w:r>
        <w:rPr>
          <w:rFonts w:ascii="Times New Roman" w:hAnsi="Times New Roman"/>
          <w:i/>
          <w:sz w:val="20"/>
        </w:rPr>
        <w:t>Аппаратура, посуда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Сито № 020.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Сито № 0071.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технические с точностью до 0,01 г с разновесом.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сушильный.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Чашка фарфоровая.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Стекло часовое.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питьевая по ГОСТ 2874-82.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3.3.2. </w:t>
      </w:r>
      <w:r>
        <w:rPr>
          <w:rFonts w:ascii="Times New Roman" w:hAnsi="Times New Roman"/>
          <w:i/>
          <w:sz w:val="20"/>
        </w:rPr>
        <w:t>Проведение испытания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Навеску сухой пигментной части около 10 г размешивают в фар</w:t>
      </w:r>
      <w:r>
        <w:rPr>
          <w:rFonts w:ascii="Times New Roman" w:hAnsi="Times New Roman"/>
          <w:sz w:val="20"/>
        </w:rPr>
        <w:t xml:space="preserve">форовой чашке в 250 мл воды. Остаток растирают на дне чашки легким нажимом пальца, чтобы раздавить комочки, и одновременно </w:t>
      </w:r>
      <w:proofErr w:type="spellStart"/>
      <w:r>
        <w:rPr>
          <w:rFonts w:ascii="Times New Roman" w:hAnsi="Times New Roman"/>
          <w:sz w:val="20"/>
        </w:rPr>
        <w:t>декантируют</w:t>
      </w:r>
      <w:proofErr w:type="spellEnd"/>
      <w:r>
        <w:rPr>
          <w:rFonts w:ascii="Times New Roman" w:hAnsi="Times New Roman"/>
          <w:sz w:val="20"/>
        </w:rPr>
        <w:t xml:space="preserve"> суспензию несколько раз через сито (№ 020 или 0071), предварительно смоченное водой при помощи мягкой кисти. Воду несколько раз меняют, повторяя эту операцию до тех пор, пока в чашке совершенно не будет следов сухой пигментной части.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Остаток на сите выдерживают при комнатной температуре в течение 30 мин, после чего его сушат в сушильном шкафу при температуре 100-105 °С.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</w:t>
      </w:r>
      <w:r>
        <w:rPr>
          <w:rFonts w:ascii="Times New Roman" w:hAnsi="Times New Roman"/>
          <w:sz w:val="20"/>
        </w:rPr>
        <w:t>е просушивания остаток сухой пигментной части переносят мягкой кисточкой на часовое стекло и взвешивают.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Остаток на сите (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2pt;height:12pt">
            <v:imagedata r:id="rId8" o:title=""/>
          </v:shape>
        </w:pict>
      </w:r>
      <w:r>
        <w:rPr>
          <w:rFonts w:ascii="Times New Roman" w:hAnsi="Times New Roman"/>
          <w:sz w:val="20"/>
        </w:rPr>
        <w:t>) в процентах определяют по формуле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66pt;height:33.75pt">
            <v:imagedata r:id="rId9" o:title=""/>
          </v:shape>
        </w:pic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31" type="#_x0000_t75" style="width:24.75pt;height:15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 навеска сухой пигментной части в г;</w:t>
      </w:r>
    </w:p>
    <w:p w:rsidR="00000000" w:rsidRDefault="003B24B7">
      <w:pPr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32" type="#_x0000_t75" style="width:26.25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остаток сухой пигментной части в г, не прошедшей через сито.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результат испытания принимается среднее арифметическое значение трех определений.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Определение стабильности водной дисперсии полимера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заключается в определении устойчивости водной дисперсии от коагуляции при смешении с су</w:t>
      </w:r>
      <w:r>
        <w:rPr>
          <w:rFonts w:ascii="Times New Roman" w:hAnsi="Times New Roman"/>
          <w:sz w:val="20"/>
        </w:rPr>
        <w:t xml:space="preserve">хой пигментной частью.     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3.4.1. </w:t>
      </w:r>
      <w:r>
        <w:rPr>
          <w:rFonts w:ascii="Times New Roman" w:hAnsi="Times New Roman"/>
          <w:i/>
          <w:sz w:val="20"/>
        </w:rPr>
        <w:t>Аппаратура, посуда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технические с разновесом.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 по ГОСТ 5072-79.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Ступка с пестиком по ГОСТ 9147-80.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Пластина стеклянная размером 10х10 см.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Пробирка стеклянная.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Палочка стеклянная.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3.4.2. </w:t>
      </w:r>
      <w:r>
        <w:rPr>
          <w:rFonts w:ascii="Times New Roman" w:hAnsi="Times New Roman"/>
          <w:i/>
          <w:sz w:val="20"/>
        </w:rPr>
        <w:t>Проведение испытания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технических весах взвешивают около 10 г сухой пигментной части и переносят ее в фарфоровую ступку.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в ступку при постоянном перемешивании добавляют 10 г разбавленной (водой) водной дисперсии полимера (поливинилацетатная эмульсия в 2,7 раза, синтети</w:t>
      </w:r>
      <w:r>
        <w:rPr>
          <w:rFonts w:ascii="Times New Roman" w:hAnsi="Times New Roman"/>
          <w:sz w:val="20"/>
        </w:rPr>
        <w:t>ческие латексы, устойчивые к цементу, в 1,7 раза по объему), после чего перемешивание продолжают в течение 2 мин.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испытания считается положительным, если при смешении сухой пигментной части с водной дисперсией полимера и переносе пробы на стеклянную пластину в ней не будет комков или крупинок.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Определение соответствия цвета краски утвержденному эталону проводят по ГОСТ 16873-78.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Определение жизнеспособности краски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заключается в определении изменения подвижности краски в т</w:t>
      </w:r>
      <w:r>
        <w:rPr>
          <w:rFonts w:ascii="Times New Roman" w:hAnsi="Times New Roman"/>
          <w:sz w:val="20"/>
        </w:rPr>
        <w:t>ечение заданного времени.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3.6.1. </w:t>
      </w:r>
      <w:r>
        <w:rPr>
          <w:rFonts w:ascii="Times New Roman" w:hAnsi="Times New Roman"/>
          <w:i/>
          <w:sz w:val="20"/>
        </w:rPr>
        <w:t>Аппаратура, посуда, материалы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технические с разновесом.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 по ГОСТ 5072-79.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Ступка с пестиком по ГОСТ 9147-80.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Палочка стеклянная.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Мензурка по ГОСТ 1770-74.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Пластина стеклянная размером 30х25 см.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427-75.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25336-82.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дистиллированная по ГОСТ 6709-72.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3.6.2. </w:t>
      </w:r>
      <w:r>
        <w:rPr>
          <w:rFonts w:ascii="Times New Roman" w:hAnsi="Times New Roman"/>
          <w:i/>
          <w:sz w:val="20"/>
        </w:rPr>
        <w:t>Проведение испытания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 краски малярной консистенции (21 с по ВЗ-4) в количестве 10 г получают путем смешения сухой пигментной части с водной дисперсией п</w:t>
      </w:r>
      <w:r>
        <w:rPr>
          <w:rFonts w:ascii="Times New Roman" w:hAnsi="Times New Roman"/>
          <w:sz w:val="20"/>
        </w:rPr>
        <w:t>олимера. Смесь перетирают в фарфоровой ступке до полного смачивания порошка, после чего продолжают перемешивание еще 5 мин.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Каплю полученного красочного состава переносят стеклянной палочкой на горизонтальную поверхность стеклянной пластины. Затем пластину устанавливают в вертикальное положение и закрепляют.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этого при помощи металлической линейки измеряют длину потека </w:t>
      </w:r>
      <w:r>
        <w:rPr>
          <w:rFonts w:ascii="Times New Roman" w:hAnsi="Times New Roman"/>
          <w:position w:val="-10"/>
          <w:sz w:val="20"/>
        </w:rPr>
        <w:pict>
          <v:shape id="_x0000_i1033" type="#_x0000_t75" style="width:9.7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в см. Ступку с красочным составом помещают в незаряженный эксикатор и хранят в течение 6 ч. Через указанное время проба берется из эк</w:t>
      </w:r>
      <w:r>
        <w:rPr>
          <w:rFonts w:ascii="Times New Roman" w:hAnsi="Times New Roman"/>
          <w:sz w:val="20"/>
        </w:rPr>
        <w:t xml:space="preserve">сикатора, перемешивается и производится повторное измерение длины потека </w:t>
      </w:r>
      <w:r>
        <w:rPr>
          <w:rFonts w:ascii="Times New Roman" w:hAnsi="Times New Roman"/>
          <w:position w:val="-10"/>
          <w:sz w:val="20"/>
        </w:rPr>
        <w:pict>
          <v:shape id="_x0000_i1034" type="#_x0000_t75" style="width:12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красочного состава.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 испытания считается положительным, если </w:t>
      </w:r>
      <w:r>
        <w:rPr>
          <w:rFonts w:ascii="Times New Roman" w:hAnsi="Times New Roman"/>
          <w:position w:val="-10"/>
          <w:sz w:val="20"/>
        </w:rPr>
        <w:pict>
          <v:shape id="_x0000_i1035" type="#_x0000_t75" style="width:9.7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position w:val="-10"/>
          <w:sz w:val="20"/>
        </w:rPr>
        <w:pict>
          <v:shape id="_x0000_i1036" type="#_x0000_t75" style="width:12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Определение </w:t>
      </w:r>
      <w:proofErr w:type="spellStart"/>
      <w:r>
        <w:rPr>
          <w:rFonts w:ascii="Times New Roman" w:hAnsi="Times New Roman"/>
          <w:sz w:val="20"/>
        </w:rPr>
        <w:t>укрывистости</w:t>
      </w:r>
      <w:proofErr w:type="spellEnd"/>
      <w:r>
        <w:rPr>
          <w:rFonts w:ascii="Times New Roman" w:hAnsi="Times New Roman"/>
          <w:sz w:val="20"/>
        </w:rPr>
        <w:t xml:space="preserve"> краски проводят по ГОСТ 8784-75; расчет показателя </w:t>
      </w:r>
      <w:proofErr w:type="spellStart"/>
      <w:r>
        <w:rPr>
          <w:rFonts w:ascii="Times New Roman" w:hAnsi="Times New Roman"/>
          <w:sz w:val="20"/>
        </w:rPr>
        <w:t>укрывистости</w:t>
      </w:r>
      <w:proofErr w:type="spellEnd"/>
      <w:r>
        <w:rPr>
          <w:rFonts w:ascii="Times New Roman" w:hAnsi="Times New Roman"/>
          <w:sz w:val="20"/>
        </w:rPr>
        <w:t xml:space="preserve"> производят по п.15г.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 Определение прочности к </w:t>
      </w:r>
      <w:proofErr w:type="spellStart"/>
      <w:r>
        <w:rPr>
          <w:rFonts w:ascii="Times New Roman" w:hAnsi="Times New Roman"/>
          <w:sz w:val="20"/>
        </w:rPr>
        <w:t>мелению</w:t>
      </w:r>
      <w:proofErr w:type="spellEnd"/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проводят по ГОСТ 16976-71 через 24 ч с момента нанесения краски на влажную писчую бумагу со следующим изменением: вместо проявленной и закрепленной фотобумаги при определении прочности к </w:t>
      </w:r>
      <w:proofErr w:type="spellStart"/>
      <w:r>
        <w:rPr>
          <w:rFonts w:ascii="Times New Roman" w:hAnsi="Times New Roman"/>
          <w:sz w:val="20"/>
        </w:rPr>
        <w:t>мелению</w:t>
      </w:r>
      <w:proofErr w:type="spellEnd"/>
      <w:r>
        <w:rPr>
          <w:rFonts w:ascii="Times New Roman" w:hAnsi="Times New Roman"/>
          <w:sz w:val="20"/>
        </w:rPr>
        <w:t xml:space="preserve"> испол</w:t>
      </w:r>
      <w:r>
        <w:rPr>
          <w:rFonts w:ascii="Times New Roman" w:hAnsi="Times New Roman"/>
          <w:sz w:val="20"/>
        </w:rPr>
        <w:t>ьзуется копировальная бумага черного цвета для светлых тонов краски, красного цвета - для темных.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Определение вязкости краски проводят по ГОСТ 8420-74.</w:t>
      </w:r>
    </w:p>
    <w:p w:rsidR="00000000" w:rsidRDefault="003B24B7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3B24B7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4. Упаковка, маркировка, транспортирование и хранение </w:t>
      </w:r>
    </w:p>
    <w:p w:rsidR="00000000" w:rsidRDefault="003B24B7">
      <w:pPr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Полимерцементная краска поставляется комплектно в </w:t>
      </w:r>
      <w:proofErr w:type="spellStart"/>
      <w:r>
        <w:rPr>
          <w:rFonts w:ascii="Times New Roman" w:hAnsi="Times New Roman"/>
          <w:sz w:val="20"/>
        </w:rPr>
        <w:t>двухтарной</w:t>
      </w:r>
      <w:proofErr w:type="spellEnd"/>
      <w:r>
        <w:rPr>
          <w:rFonts w:ascii="Times New Roman" w:hAnsi="Times New Roman"/>
          <w:sz w:val="20"/>
        </w:rPr>
        <w:t xml:space="preserve"> упаковке: отдельно сухая пигментная часть и водная дисперсия полимера.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Сухая пигментная часть упаковывается в бумажные мешки по ГОСТ 2226-75.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Водная дисперсия полимера упаковывается в стальные бочки по ГОСТ 5044-79 или фляги по</w:t>
      </w:r>
      <w:r>
        <w:rPr>
          <w:rFonts w:ascii="Times New Roman" w:hAnsi="Times New Roman"/>
          <w:sz w:val="20"/>
        </w:rPr>
        <w:t xml:space="preserve"> ГОСТ 5799-78.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Комплект полимерцементной краски сопровождается инструкцией по приготовлению и применению краски и паспортом, в котором указано: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и адрес предприятия-изготовителя;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наименования продукта и цвет;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партии;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партии;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изготовления;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обозначение настоящего стандарта.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На бумажные мешки, стальные бочки, бидоны или фляги наносят обозначения согласно п.4.4.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стальные бочки обозначения наносят при помощи трафарета несмываемой краской.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бумажные мешки, фляги, бидоны</w:t>
      </w:r>
      <w:r>
        <w:rPr>
          <w:rFonts w:ascii="Times New Roman" w:hAnsi="Times New Roman"/>
          <w:sz w:val="20"/>
        </w:rPr>
        <w:t xml:space="preserve"> прикрепляют бирку, наносят трафарет или наклеивают этикетку.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Надписи на этикетках и бирках должны выполняться несмываемой краской.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Комплект краски хранят в сухих закрытых помещениях при температуре не ниже +5°С и не выше +40°С при относительной влажности воздуха не более 70%.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Гарантии поставщика 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Поставщик должен гарантировать соответствие полимерцементных красок требованиям настоящего стандарта.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При расслоении водной дисперсии полимера, но сохранении однородности при перемешивании, дис</w:t>
      </w:r>
      <w:r>
        <w:rPr>
          <w:rFonts w:ascii="Times New Roman" w:hAnsi="Times New Roman"/>
          <w:sz w:val="20"/>
        </w:rPr>
        <w:t>персия считается годной.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Гарантийным сроком хранения сухой пигментной части и водной дисперсии полимера является 6 месяцев со дня их изготовления.</w:t>
      </w:r>
    </w:p>
    <w:p w:rsidR="00000000" w:rsidRDefault="003B24B7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истечении указанного срока хранения составляющие краски и сама краска испытываются на соответствие требованиям разд.1 и при соответствии этим требованиям краска может быть использована по назначению.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4B7"/>
    <w:rsid w:val="003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1695</Words>
  <Characters>9668</Characters>
  <Application>Microsoft Office Word</Application>
  <DocSecurity>0</DocSecurity>
  <Lines>80</Lines>
  <Paragraphs>22</Paragraphs>
  <ScaleCrop>false</ScaleCrop>
  <Company>Elcom Ltd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19279-73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