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0DDE">
      <w:pPr>
        <w:jc w:val="right"/>
      </w:pPr>
      <w:bookmarkStart w:id="0" w:name="_GoBack"/>
      <w:bookmarkEnd w:id="0"/>
      <w:r>
        <w:t>ГОСТ 19804-91</w:t>
      </w:r>
    </w:p>
    <w:p w:rsidR="00000000" w:rsidRDefault="00C00DDE">
      <w:pPr>
        <w:jc w:val="right"/>
        <w:rPr>
          <w:lang w:val="en-US"/>
        </w:rPr>
      </w:pPr>
      <w:r>
        <w:t>Группа Ж 33</w:t>
      </w:r>
    </w:p>
    <w:p w:rsidR="00000000" w:rsidRDefault="00C00DDE">
      <w:pPr>
        <w:pStyle w:val="Preformat"/>
        <w:jc w:val="right"/>
        <w:rPr>
          <w:rFonts w:ascii="Times New Roman" w:hAnsi="Times New Roman"/>
        </w:rPr>
      </w:pPr>
    </w:p>
    <w:p w:rsidR="00000000" w:rsidRDefault="00C00DD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C00DD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00DD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ЖЕЛЕЗОБЕТОННЫЕ</w:t>
      </w:r>
    </w:p>
    <w:p w:rsidR="00000000" w:rsidRDefault="00C00DD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00DD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C00DD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00DDE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Reinforced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piles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C00DDE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C00DD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00DDE">
      <w:pPr>
        <w:jc w:val="both"/>
      </w:pPr>
    </w:p>
    <w:p w:rsidR="00000000" w:rsidRDefault="00C00DDE">
      <w:pPr>
        <w:jc w:val="both"/>
        <w:rPr>
          <w:lang w:val="en-US"/>
        </w:rPr>
      </w:pPr>
      <w:r>
        <w:t>ОКП 58 1700</w:t>
      </w:r>
    </w:p>
    <w:p w:rsidR="00000000" w:rsidRDefault="00C00DDE">
      <w:pPr>
        <w:jc w:val="right"/>
        <w:rPr>
          <w:i/>
          <w:lang w:val="en-US"/>
        </w:rPr>
      </w:pPr>
      <w:r>
        <w:rPr>
          <w:i/>
        </w:rPr>
        <w:t>Дата введения 1992-07-01</w:t>
      </w:r>
    </w:p>
    <w:p w:rsidR="00000000" w:rsidRDefault="00C00DDE">
      <w:pPr>
        <w:pStyle w:val="Preformat"/>
        <w:jc w:val="right"/>
        <w:rPr>
          <w:rFonts w:ascii="Times New Roman" w:hAnsi="Times New Roman"/>
        </w:rPr>
      </w:pPr>
    </w:p>
    <w:p w:rsidR="00000000" w:rsidRDefault="00C00DDE">
      <w:pPr>
        <w:pStyle w:val="Preformat"/>
        <w:jc w:val="right"/>
        <w:rPr>
          <w:rFonts w:ascii="Times New Roman" w:hAnsi="Times New Roman"/>
        </w:rPr>
      </w:pPr>
    </w:p>
    <w:p w:rsidR="00000000" w:rsidRDefault="00C00DD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C00DDE">
      <w:pPr>
        <w:ind w:firstLine="284"/>
        <w:jc w:val="both"/>
      </w:pPr>
    </w:p>
    <w:p w:rsidR="00000000" w:rsidRDefault="00C00DDE">
      <w:pPr>
        <w:pStyle w:val="20"/>
      </w:pPr>
      <w:r>
        <w:t xml:space="preserve">1. </w:t>
      </w:r>
      <w:r>
        <w:rPr>
          <w:b/>
        </w:rPr>
        <w:t>РАЗРАБОТАН И ВНЕСЕН</w:t>
      </w:r>
      <w:r>
        <w:t xml:space="preserve"> Государственным инстит</w:t>
      </w:r>
      <w:r>
        <w:t>утом по проектированию оснований и фундаментов (</w:t>
      </w:r>
      <w:proofErr w:type="spellStart"/>
      <w:r>
        <w:t>Фундаментпроект</w:t>
      </w:r>
      <w:proofErr w:type="spellEnd"/>
      <w:r>
        <w:t>) Госстроя СССР</w:t>
      </w:r>
    </w:p>
    <w:p w:rsidR="00000000" w:rsidRDefault="00C00DDE">
      <w:pPr>
        <w:pStyle w:val="20"/>
      </w:pPr>
    </w:p>
    <w:p w:rsidR="00000000" w:rsidRDefault="00C00DDE">
      <w:pPr>
        <w:pStyle w:val="1"/>
      </w:pPr>
      <w:r>
        <w:t>РАЗРАБОТЧИКИ</w:t>
      </w:r>
    </w:p>
    <w:p w:rsidR="00000000" w:rsidRDefault="00C00DDE">
      <w:pPr>
        <w:ind w:firstLine="284"/>
        <w:jc w:val="both"/>
      </w:pPr>
      <w:proofErr w:type="spellStart"/>
      <w:r>
        <w:t>М.Н.Пинк</w:t>
      </w:r>
      <w:proofErr w:type="spellEnd"/>
      <w:r>
        <w:t xml:space="preserve">, </w:t>
      </w:r>
      <w:proofErr w:type="spellStart"/>
      <w:r>
        <w:t>канд.техн.наук</w:t>
      </w:r>
      <w:proofErr w:type="spellEnd"/>
      <w:r>
        <w:t xml:space="preserve"> (руководитель темы); </w:t>
      </w:r>
      <w:proofErr w:type="spellStart"/>
      <w:r>
        <w:t>В.К.Демидов</w:t>
      </w:r>
      <w:proofErr w:type="spellEnd"/>
      <w:r>
        <w:t xml:space="preserve">; </w:t>
      </w:r>
      <w:proofErr w:type="spellStart"/>
      <w:r>
        <w:t>А.А.Колесов</w:t>
      </w:r>
      <w:proofErr w:type="spellEnd"/>
      <w:r>
        <w:t xml:space="preserve">, </w:t>
      </w:r>
      <w:proofErr w:type="spellStart"/>
      <w:r>
        <w:t>канд.техн.наук</w:t>
      </w:r>
      <w:proofErr w:type="spellEnd"/>
      <w:r>
        <w:t xml:space="preserve">; </w:t>
      </w:r>
      <w:proofErr w:type="spellStart"/>
      <w:r>
        <w:t>В.Ф.Соколова</w:t>
      </w:r>
      <w:proofErr w:type="spellEnd"/>
      <w:r>
        <w:t xml:space="preserve">; </w:t>
      </w:r>
      <w:proofErr w:type="spellStart"/>
      <w:r>
        <w:t>Е.И.Иттенберг</w:t>
      </w:r>
      <w:proofErr w:type="spellEnd"/>
      <w:r>
        <w:t xml:space="preserve">; </w:t>
      </w:r>
      <w:proofErr w:type="spellStart"/>
      <w:r>
        <w:t>О.Г.Филиппов</w:t>
      </w:r>
      <w:proofErr w:type="spellEnd"/>
      <w:r>
        <w:t xml:space="preserve">; </w:t>
      </w:r>
      <w:proofErr w:type="spellStart"/>
      <w:r>
        <w:t>Н.А.Ремезова</w:t>
      </w:r>
      <w:proofErr w:type="spellEnd"/>
      <w:r>
        <w:t xml:space="preserve">; </w:t>
      </w:r>
      <w:proofErr w:type="spellStart"/>
      <w:r>
        <w:t>В.А.Якушин</w:t>
      </w:r>
      <w:proofErr w:type="spellEnd"/>
      <w:r>
        <w:t xml:space="preserve">, </w:t>
      </w:r>
      <w:proofErr w:type="spellStart"/>
      <w:r>
        <w:t>канд.техн.наук</w:t>
      </w:r>
      <w:proofErr w:type="spellEnd"/>
      <w:r>
        <w:t xml:space="preserve">; </w:t>
      </w:r>
      <w:proofErr w:type="spellStart"/>
      <w:r>
        <w:t>М.М.Капкин</w:t>
      </w:r>
      <w:proofErr w:type="spellEnd"/>
      <w:r>
        <w:t xml:space="preserve">, </w:t>
      </w:r>
      <w:proofErr w:type="spellStart"/>
      <w:r>
        <w:t>канд.техн.наук</w:t>
      </w:r>
      <w:proofErr w:type="spellEnd"/>
      <w:r>
        <w:t xml:space="preserve">; </w:t>
      </w:r>
      <w:proofErr w:type="spellStart"/>
      <w:r>
        <w:t>Е.М.Чериковер</w:t>
      </w:r>
      <w:proofErr w:type="spellEnd"/>
      <w:r>
        <w:t xml:space="preserve">, </w:t>
      </w:r>
      <w:proofErr w:type="spellStart"/>
      <w:r>
        <w:t>канд.техн.наук</w:t>
      </w:r>
      <w:proofErr w:type="spellEnd"/>
      <w:r>
        <w:t xml:space="preserve">; </w:t>
      </w:r>
      <w:proofErr w:type="spellStart"/>
      <w:r>
        <w:t>Б.В.Бахолдин</w:t>
      </w:r>
      <w:proofErr w:type="spellEnd"/>
      <w:r>
        <w:t xml:space="preserve">, </w:t>
      </w:r>
      <w:proofErr w:type="spellStart"/>
      <w:r>
        <w:t>канд.техн.наук</w:t>
      </w:r>
      <w:proofErr w:type="spellEnd"/>
      <w:r>
        <w:t xml:space="preserve">; </w:t>
      </w:r>
      <w:proofErr w:type="spellStart"/>
      <w:r>
        <w:t>Л.М.Иванов</w:t>
      </w:r>
      <w:proofErr w:type="spellEnd"/>
      <w:r>
        <w:t xml:space="preserve">; </w:t>
      </w:r>
      <w:proofErr w:type="spellStart"/>
      <w:r>
        <w:t>М.В.Самуэльсон</w:t>
      </w:r>
      <w:proofErr w:type="spellEnd"/>
      <w:r>
        <w:t xml:space="preserve">; </w:t>
      </w:r>
      <w:proofErr w:type="spellStart"/>
      <w:r>
        <w:t>Т.В.Барабанова</w:t>
      </w:r>
      <w:proofErr w:type="spellEnd"/>
      <w:r>
        <w:t xml:space="preserve">; </w:t>
      </w:r>
      <w:proofErr w:type="spellStart"/>
      <w:r>
        <w:t>В.И.Пименова</w:t>
      </w:r>
      <w:proofErr w:type="spellEnd"/>
      <w:r>
        <w:t xml:space="preserve">; </w:t>
      </w:r>
      <w:proofErr w:type="spellStart"/>
      <w:r>
        <w:t>В.И.Деньщиков</w:t>
      </w:r>
      <w:proofErr w:type="spellEnd"/>
      <w:r>
        <w:t xml:space="preserve">; </w:t>
      </w:r>
      <w:proofErr w:type="spellStart"/>
      <w:r>
        <w:t>В.Н.Сафонов</w:t>
      </w:r>
      <w:proofErr w:type="spellEnd"/>
    </w:p>
    <w:p w:rsidR="00000000" w:rsidRDefault="00C00DDE">
      <w:pPr>
        <w:ind w:firstLine="284"/>
        <w:jc w:val="both"/>
        <w:rPr>
          <w:lang w:val="en-US"/>
        </w:rPr>
      </w:pPr>
    </w:p>
    <w:p w:rsidR="00000000" w:rsidRDefault="00C00DDE">
      <w:pPr>
        <w:ind w:firstLine="284"/>
        <w:jc w:val="both"/>
      </w:pPr>
      <w:r>
        <w:t xml:space="preserve">2. </w:t>
      </w:r>
      <w:r>
        <w:rPr>
          <w:b/>
        </w:rPr>
        <w:t>УТВЕРЖДЕН И ВВЕДЕН В ДЕЙСТВИЕ</w:t>
      </w:r>
      <w:r>
        <w:t xml:space="preserve"> Постановлением Государственного комите</w:t>
      </w:r>
      <w:r>
        <w:t>та СССР по строительству и инвестициям от 28.11.91 № 23</w:t>
      </w:r>
    </w:p>
    <w:p w:rsidR="00000000" w:rsidRDefault="00C00DDE">
      <w:pPr>
        <w:ind w:firstLine="284"/>
        <w:jc w:val="both"/>
      </w:pPr>
    </w:p>
    <w:p w:rsidR="00000000" w:rsidRDefault="00C00DDE">
      <w:pPr>
        <w:ind w:firstLine="284"/>
        <w:jc w:val="both"/>
      </w:pPr>
      <w:r>
        <w:t xml:space="preserve">3. </w:t>
      </w:r>
      <w:r>
        <w:rPr>
          <w:b/>
        </w:rPr>
        <w:t>ВЗАМЕН</w:t>
      </w:r>
      <w:r>
        <w:t xml:space="preserve"> ГОСТ 19804.0-78</w:t>
      </w:r>
    </w:p>
    <w:p w:rsidR="00000000" w:rsidRDefault="00C00DDE">
      <w:pPr>
        <w:ind w:firstLine="284"/>
        <w:jc w:val="both"/>
      </w:pPr>
    </w:p>
    <w:p w:rsidR="00000000" w:rsidRDefault="00C00DDE">
      <w:pPr>
        <w:ind w:firstLine="284"/>
        <w:jc w:val="both"/>
      </w:pPr>
      <w:r>
        <w:t xml:space="preserve">4. </w:t>
      </w:r>
      <w:r>
        <w:rPr>
          <w:b/>
        </w:rPr>
        <w:t>ССЫЛОЧНЫЕ НОРМАТИВНО-ТЕХНИЧЕСКИЕ ДОКУМЕНТЫ</w:t>
      </w:r>
    </w:p>
    <w:p w:rsidR="00000000" w:rsidRDefault="00C00DDE">
      <w:pPr>
        <w:ind w:firstLine="284"/>
        <w:jc w:val="both"/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5"/>
        <w:gridCol w:w="1680"/>
        <w:gridCol w:w="2640"/>
        <w:gridCol w:w="1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Обозначение НТД, на</w:t>
            </w:r>
            <w:r>
              <w:rPr>
                <w:lang w:val="en-US"/>
              </w:rPr>
              <w:t xml:space="preserve"> </w:t>
            </w:r>
            <w:r>
              <w:t>который дана ссылка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Номер</w:t>
            </w:r>
            <w:r>
              <w:rPr>
                <w:lang w:val="en-US"/>
              </w:rPr>
              <w:t xml:space="preserve"> </w:t>
            </w:r>
            <w:r>
              <w:t>пункта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Обозначение НТД, на</w:t>
            </w:r>
            <w:r>
              <w:rPr>
                <w:lang w:val="en-US"/>
              </w:rPr>
              <w:t xml:space="preserve"> </w:t>
            </w:r>
            <w:r>
              <w:t>который дана ссылка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Номер</w:t>
            </w:r>
            <w:r>
              <w:rPr>
                <w:lang w:val="en-US"/>
              </w:rPr>
              <w:t xml:space="preserve"> </w:t>
            </w:r>
            <w:r>
              <w:t>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5781-82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1.3.5</w:t>
            </w:r>
          </w:p>
        </w:tc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17625-83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6727-80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1.3.5</w:t>
            </w:r>
          </w:p>
        </w:tc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18105-86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7348-81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1.3.5</w:t>
            </w:r>
          </w:p>
        </w:tc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19804.2-79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1.1, 1.2.2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8829-85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3.1</w:t>
            </w:r>
          </w:p>
        </w:tc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19804.3-80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1.1, 1.2.2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10060-87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3.3</w:t>
            </w:r>
          </w:p>
        </w:tc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19804.4-78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1.1, 1.2.2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10180-20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3.2</w:t>
            </w:r>
          </w:p>
        </w:tc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19804.5-83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1.1, 1.2.2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10884-81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1.3.5</w:t>
            </w:r>
          </w:p>
        </w:tc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19804.6-83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1.1, 1.2.2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10922-90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1.3.8, 3.5</w:t>
            </w:r>
          </w:p>
        </w:tc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19804.7-83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1.1, 1.2.2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12730.0-78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3.4</w:t>
            </w:r>
          </w:p>
        </w:tc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22362-77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12730.5-84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3.4</w:t>
            </w:r>
          </w:p>
        </w:tc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22690-88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13015.0-83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1.3.1, 1.3.12</w:t>
            </w:r>
          </w:p>
        </w:tc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22904-78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13015.1-81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2.1, 2.2</w:t>
            </w:r>
          </w:p>
        </w:tc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23009-78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1.2.5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13015.2-81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1.5</w:t>
            </w:r>
          </w:p>
        </w:tc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26134-84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13015.3-81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2.4</w:t>
            </w:r>
          </w:p>
        </w:tc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26433.0-85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13015.4-84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4.1</w:t>
            </w:r>
          </w:p>
        </w:tc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26433.1-89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13840-68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1.3.6</w:t>
            </w:r>
          </w:p>
        </w:tc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26633-91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17624-87</w: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3.2</w:t>
            </w:r>
          </w:p>
        </w:tc>
        <w:tc>
          <w:tcPr>
            <w:tcW w:w="2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</w:tbl>
    <w:p w:rsidR="00000000" w:rsidRDefault="00C00DD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C00DDE">
      <w:pPr>
        <w:ind w:firstLine="284"/>
        <w:jc w:val="both"/>
      </w:pPr>
      <w:r>
        <w:rPr>
          <w:b/>
        </w:rPr>
        <w:t>ПЕРЕИЗДАНИЕ</w:t>
      </w:r>
      <w:r>
        <w:t>. Январь 1995 г.</w:t>
      </w:r>
    </w:p>
    <w:p w:rsidR="00000000" w:rsidRDefault="00C00DD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C00DDE">
      <w:pPr>
        <w:ind w:firstLine="284"/>
        <w:jc w:val="both"/>
      </w:pPr>
      <w:r>
        <w:lastRenderedPageBreak/>
        <w:t xml:space="preserve">Настоящий стандарт распространяется на </w:t>
      </w:r>
      <w:r>
        <w:t xml:space="preserve">железобетонные забивные, </w:t>
      </w:r>
      <w:proofErr w:type="spellStart"/>
      <w:r>
        <w:t>буроопускные</w:t>
      </w:r>
      <w:proofErr w:type="spellEnd"/>
      <w:r>
        <w:t xml:space="preserve"> и опускные сваи, изготовляемые из тяжелого бетона и предназначенные для свайных фундаментов зданий и сооружений.</w:t>
      </w:r>
    </w:p>
    <w:p w:rsidR="00000000" w:rsidRDefault="00C00DDE">
      <w:pPr>
        <w:ind w:firstLine="284"/>
        <w:jc w:val="both"/>
      </w:pPr>
      <w:r>
        <w:t>Область применения свай приведена в приложении 1.</w:t>
      </w:r>
    </w:p>
    <w:p w:rsidR="00000000" w:rsidRDefault="00C00DDE">
      <w:pPr>
        <w:ind w:firstLine="284"/>
        <w:jc w:val="both"/>
      </w:pPr>
      <w:r>
        <w:t xml:space="preserve">Требования настоящего стандарта являются обязательными, за исключением требований, изложенных в </w:t>
      </w:r>
      <w:proofErr w:type="spellStart"/>
      <w:r>
        <w:t>пп</w:t>
      </w:r>
      <w:proofErr w:type="spellEnd"/>
      <w:r>
        <w:t>. 1.2.1 и 1.2.2, которые являются рекомендуемыми.</w:t>
      </w:r>
    </w:p>
    <w:p w:rsidR="00000000" w:rsidRDefault="00C00DDE">
      <w:pPr>
        <w:ind w:firstLine="284"/>
        <w:jc w:val="both"/>
      </w:pPr>
    </w:p>
    <w:p w:rsidR="00000000" w:rsidRDefault="00C00DD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ТЕХНИЧЕСКИЕ ТРЕБОВАНИЯ</w:t>
      </w:r>
    </w:p>
    <w:p w:rsidR="00000000" w:rsidRDefault="00C00DD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00DDE">
      <w:pPr>
        <w:pStyle w:val="20"/>
      </w:pPr>
      <w:r>
        <w:t>1.1. Сваи следует изготовлять в соответствии с требованиями настоящего стандарта, технологической документации, утвержденной предприяти</w:t>
      </w:r>
      <w:r>
        <w:t>ем-изготовителем, по рабочим чертежам серий 1.011.1-9, 1.011.1-10, УД-40-88, 3.500.1-1, 3.501.1 и ГОСТ 19804.2 - ГОСТ 19804.7.</w:t>
      </w:r>
    </w:p>
    <w:p w:rsidR="00000000" w:rsidRDefault="00C00DDE">
      <w:pPr>
        <w:ind w:firstLine="284"/>
        <w:jc w:val="both"/>
      </w:pPr>
      <w:r>
        <w:t>Допускается изготовлять сваи, отличающиеся типами и размерами от приведенных в настоящем стандарте, по техническим условиям и рабочим чертежам, согласованным с институтом "</w:t>
      </w:r>
      <w:proofErr w:type="spellStart"/>
      <w:r>
        <w:t>Фундаментпроект</w:t>
      </w:r>
      <w:proofErr w:type="spellEnd"/>
      <w:r>
        <w:t>" и утвержденным в установленном порядке.</w:t>
      </w:r>
    </w:p>
    <w:p w:rsidR="00000000" w:rsidRDefault="00C00DDE">
      <w:pPr>
        <w:ind w:firstLine="284"/>
        <w:jc w:val="both"/>
      </w:pPr>
      <w:r>
        <w:t>1.2. Основные параметры и размеры</w:t>
      </w:r>
    </w:p>
    <w:p w:rsidR="00000000" w:rsidRDefault="00C00DDE">
      <w:pPr>
        <w:ind w:firstLine="284"/>
        <w:jc w:val="both"/>
      </w:pPr>
      <w:r>
        <w:t>1.2.1. Сваи подразделяют на следующие типы:</w:t>
      </w:r>
    </w:p>
    <w:p w:rsidR="00000000" w:rsidRDefault="00C00DDE">
      <w:pPr>
        <w:ind w:firstLine="284"/>
        <w:jc w:val="both"/>
      </w:pPr>
      <w:r>
        <w:t>С - квадратного сплошного сечения, цельные и составные, с поперечным армирован</w:t>
      </w:r>
      <w:r>
        <w:t>ием ствола;</w:t>
      </w:r>
    </w:p>
    <w:p w:rsidR="00000000" w:rsidRDefault="00C00DDE">
      <w:pPr>
        <w:ind w:firstLine="284"/>
        <w:jc w:val="both"/>
      </w:pPr>
      <w:r>
        <w:t>СП - квадратного сечения с круглой полостью, цельные;</w:t>
      </w:r>
    </w:p>
    <w:p w:rsidR="00000000" w:rsidRDefault="00C00DDE">
      <w:pPr>
        <w:ind w:firstLine="284"/>
        <w:jc w:val="both"/>
      </w:pPr>
      <w:r>
        <w:t>СК - полые круглого сечения диаметрами 400 - 800 мм, цельные и составные;</w:t>
      </w:r>
    </w:p>
    <w:p w:rsidR="00000000" w:rsidRDefault="00C00DDE">
      <w:pPr>
        <w:ind w:firstLine="284"/>
        <w:jc w:val="both"/>
      </w:pPr>
      <w:r>
        <w:t>СО - сваи-оболочки диаметрами 1000 - 3000 мм, цельные и составные;</w:t>
      </w:r>
    </w:p>
    <w:p w:rsidR="00000000" w:rsidRDefault="00C00DDE">
      <w:pPr>
        <w:ind w:firstLine="284"/>
        <w:jc w:val="both"/>
      </w:pPr>
      <w:r>
        <w:t xml:space="preserve">1СД - сваи-колонны квадратного сплошного сечения, </w:t>
      </w:r>
      <w:proofErr w:type="spellStart"/>
      <w:r>
        <w:t>двухконсольные</w:t>
      </w:r>
      <w:proofErr w:type="spellEnd"/>
      <w:r>
        <w:t>, расположенные по крайним осям здания;</w:t>
      </w:r>
    </w:p>
    <w:p w:rsidR="00000000" w:rsidRDefault="00C00DDE">
      <w:pPr>
        <w:ind w:firstLine="284"/>
        <w:jc w:val="both"/>
      </w:pPr>
      <w:r>
        <w:t>2СД - то же, расположенные по средним осям здания;</w:t>
      </w:r>
    </w:p>
    <w:p w:rsidR="00000000" w:rsidRDefault="00C00DDE">
      <w:pPr>
        <w:ind w:firstLine="284"/>
        <w:jc w:val="both"/>
      </w:pPr>
      <w:r>
        <w:t>СЦ - квадратного сплошного сечения, цельные, без поперечного армирования ствола, с напрягаемой арматурой в центре сваи.</w:t>
      </w:r>
    </w:p>
    <w:p w:rsidR="00000000" w:rsidRDefault="00C00DDE">
      <w:pPr>
        <w:ind w:firstLine="284"/>
        <w:jc w:val="both"/>
      </w:pPr>
      <w:r>
        <w:t>1.2.2. Форма и основные размер</w:t>
      </w:r>
      <w:r>
        <w:t>ы свай должны соответствовать указанным в табл. 1.</w:t>
      </w:r>
    </w:p>
    <w:p w:rsidR="00000000" w:rsidRDefault="00C00DDE">
      <w:pPr>
        <w:ind w:firstLine="284"/>
        <w:jc w:val="both"/>
        <w:rPr>
          <w:lang w:val="en-US"/>
        </w:rPr>
      </w:pPr>
    </w:p>
    <w:p w:rsidR="00000000" w:rsidRDefault="00C00DDE">
      <w:pPr>
        <w:ind w:firstLine="284"/>
        <w:jc w:val="right"/>
        <w:rPr>
          <w:lang w:val="en-US"/>
        </w:rPr>
      </w:pPr>
      <w:r>
        <w:t>Таблица 1</w:t>
      </w:r>
    </w:p>
    <w:p w:rsidR="00000000" w:rsidRDefault="00C00DDE">
      <w:pPr>
        <w:pStyle w:val="Preformat"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5"/>
        <w:gridCol w:w="2190"/>
        <w:gridCol w:w="840"/>
        <w:gridCol w:w="1740"/>
        <w:gridCol w:w="17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Тип и характеристика сваи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Эскиз сваи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Основные размеры сваи, мм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>
              <w:t>стандарта или</w:t>
            </w:r>
            <w:r>
              <w:rPr>
                <w:lang w:val="en-US"/>
              </w:rPr>
              <w:t xml:space="preserve"> </w:t>
            </w:r>
            <w:r>
              <w:t>серии рабочих</w:t>
            </w:r>
            <w:r>
              <w:rPr>
                <w:lang w:val="en-US"/>
              </w:rPr>
              <w:t xml:space="preserve"> </w:t>
            </w:r>
            <w:r>
              <w:t>чертежей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21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proofErr w:type="spellStart"/>
            <w:r>
              <w:rPr>
                <w:i/>
              </w:rPr>
              <w:t>b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или </w:t>
            </w:r>
            <w:proofErr w:type="spellStart"/>
            <w:r>
              <w:rPr>
                <w:i/>
              </w:rPr>
              <w:t>d</w:t>
            </w:r>
            <w:proofErr w:type="spellEnd"/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</w:rPr>
              <w:t>l</w:t>
            </w:r>
            <w:proofErr w:type="spellEnd"/>
          </w:p>
        </w:tc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Тип С. Цельная</w:t>
            </w:r>
            <w:r>
              <w:rPr>
                <w:lang w:val="en-US"/>
              </w:rPr>
              <w:t xml:space="preserve"> </w:t>
            </w:r>
            <w:r>
              <w:t>с ненапрягаемой</w:t>
            </w:r>
            <w:r>
              <w:rPr>
                <w:lang w:val="en-US"/>
              </w:rPr>
              <w:t xml:space="preserve"> </w:t>
            </w:r>
            <w:r>
              <w:t>арматурой</w:t>
            </w: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99pt">
                  <v:imagedata r:id="rId4" o:title=""/>
                </v:shape>
              </w:pic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200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3000 - 6000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</w:t>
            </w:r>
          </w:p>
          <w:p w:rsidR="00000000" w:rsidRDefault="00C00DDE">
            <w:r>
              <w:t>1.011.1-10,</w:t>
            </w:r>
          </w:p>
          <w:p w:rsidR="00000000" w:rsidRDefault="00C00DDE">
            <w:proofErr w:type="spellStart"/>
            <w:r>
              <w:t>вып</w:t>
            </w:r>
            <w:proofErr w:type="spellEnd"/>
            <w:r>
              <w:t>. 1;</w:t>
            </w:r>
          </w:p>
          <w:p w:rsidR="00000000" w:rsidRDefault="00C00DDE">
            <w:r>
              <w:t>УД-40-88;</w:t>
            </w:r>
          </w:p>
          <w:p w:rsidR="00000000" w:rsidRDefault="00C00DDE">
            <w:r>
              <w:t>3.500.1-1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250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4500 - 6000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300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3000 - 12000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350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4000 - 16000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400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4000 - 18000</w:t>
            </w:r>
          </w:p>
        </w:tc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Тип С. Цельная</w:t>
            </w:r>
            <w:r>
              <w:rPr>
                <w:lang w:val="en-US"/>
              </w:rPr>
              <w:t xml:space="preserve"> </w:t>
            </w:r>
            <w:r>
              <w:t>с напрягаемой арматурой</w:t>
            </w: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200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3000 - 6000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r>
              <w:t>ГОСТ 19804.2</w:t>
            </w:r>
          </w:p>
          <w:p w:rsidR="00000000" w:rsidRDefault="00C00DDE">
            <w:r>
              <w:t>Серия</w:t>
            </w:r>
          </w:p>
          <w:p w:rsidR="00000000" w:rsidRDefault="00C00DDE">
            <w:r>
              <w:t>3.500.1-1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250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4500 - 6000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300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3000 - 15000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350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8000 - 20000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400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13000 - 20000</w:t>
            </w:r>
          </w:p>
        </w:tc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lastRenderedPageBreak/>
              <w:t>Тип С. Составная с ненапрягаемой арматурой</w:t>
            </w: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pict>
                <v:shape id="_x0000_i1026" type="#_x0000_t75" style="width:75pt;height:97.5pt">
                  <v:imagedata r:id="rId5" o:title=""/>
                </v:shape>
              </w:pic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300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14000 - 24000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</w:t>
            </w:r>
          </w:p>
          <w:p w:rsidR="00000000" w:rsidRDefault="00C00DDE">
            <w:r>
              <w:t>1.011.1-10,</w:t>
            </w:r>
          </w:p>
          <w:p w:rsidR="00000000" w:rsidRDefault="00C00DDE">
            <w:proofErr w:type="spellStart"/>
            <w:r>
              <w:t>вып</w:t>
            </w:r>
            <w:proofErr w:type="spellEnd"/>
            <w:r>
              <w:t>.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350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14000- 28000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400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Тип С. Составная с напрягаемой</w:t>
            </w:r>
            <w:r>
              <w:rPr>
                <w:lang w:val="en-US"/>
              </w:rPr>
              <w:t xml:space="preserve"> </w:t>
            </w:r>
            <w:r>
              <w:t>арматурой</w:t>
            </w: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300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14000 - 20000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r>
              <w:t>Серия</w:t>
            </w:r>
          </w:p>
          <w:p w:rsidR="00000000" w:rsidRDefault="00C00DDE">
            <w:r>
              <w:t>1.011.1-9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350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14000 - 24000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400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14000 - 28000</w:t>
            </w:r>
          </w:p>
        </w:tc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Тип СП. Цельная</w:t>
            </w:r>
            <w:r>
              <w:rPr>
                <w:lang w:val="en-US"/>
              </w:rPr>
              <w:t xml:space="preserve"> </w:t>
            </w:r>
            <w:r>
              <w:t>с ненапрягаемой</w:t>
            </w:r>
            <w:r>
              <w:rPr>
                <w:lang w:val="en-US"/>
              </w:rPr>
              <w:t xml:space="preserve"> </w:t>
            </w:r>
            <w:r>
              <w:t>и напрягаемой арматурой</w:t>
            </w: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pict>
                <v:shape id="_x0000_i1027" type="#_x0000_t75" style="width:84.75pt;height:83.25pt">
                  <v:imagedata r:id="rId6" o:title=""/>
                </v:shape>
              </w:pic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300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3000</w:t>
            </w:r>
            <w:r>
              <w:rPr>
                <w:lang w:val="en-US"/>
              </w:rPr>
              <w:t xml:space="preserve"> </w:t>
            </w:r>
            <w:r>
              <w:t>- 12000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19804.3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400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Тип СК. Цельная</w:t>
            </w:r>
            <w:r>
              <w:rPr>
                <w:lang w:val="en-US"/>
              </w:rPr>
              <w:t xml:space="preserve"> </w:t>
            </w:r>
            <w:r>
              <w:t>с ненапрягаемой</w:t>
            </w:r>
            <w:r>
              <w:rPr>
                <w:lang w:val="en-US"/>
              </w:rPr>
              <w:t xml:space="preserve"> </w:t>
            </w:r>
            <w:r>
              <w:t>арматурой</w:t>
            </w: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pict>
                <v:shape id="_x0000_i1028" type="#_x0000_t75" style="width:87pt;height:91.5pt">
                  <v:imagedata r:id="rId7" o:title=""/>
                </v:shape>
              </w:pic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400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4000 - 18000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19804.5</w:t>
            </w:r>
          </w:p>
          <w:p w:rsidR="00000000" w:rsidRDefault="00C00DDE">
            <w:r>
              <w:t>Серия</w:t>
            </w:r>
          </w:p>
          <w:p w:rsidR="00000000" w:rsidRDefault="00C00DD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3.501.1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500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600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800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4000 - 12000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Тип СО. Ц</w:t>
            </w:r>
            <w:r>
              <w:t>ельная</w:t>
            </w:r>
            <w:r>
              <w:rPr>
                <w:lang w:val="en-US"/>
              </w:rPr>
              <w:t xml:space="preserve"> </w:t>
            </w:r>
            <w:r>
              <w:t>с ненапрягаемой арматурой</w:t>
            </w: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1000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6000 - 12000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1200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1500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1600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3000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Тип СК. Составная с ненапрягаемой арматурой</w:t>
            </w: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pict>
                <v:shape id="_x0000_i1029" type="#_x0000_t75" style="width:85.5pt;height:90.75pt">
                  <v:imagedata r:id="rId8" o:title=""/>
                </v:shape>
              </w:pic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400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14000 - 26000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r>
              <w:t>ГОСТ 19804.6</w:t>
            </w:r>
          </w:p>
          <w:p w:rsidR="00000000" w:rsidRDefault="00C00DD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3.501.1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500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14000 - 30000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600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14000 - 40000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800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14000 - 48000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Тип СО. Составная</w:t>
            </w:r>
            <w:r>
              <w:rPr>
                <w:lang w:val="en-US"/>
              </w:rPr>
              <w:t xml:space="preserve"> </w:t>
            </w:r>
            <w:r>
              <w:t>с ненапрягаемой</w:t>
            </w:r>
            <w:r>
              <w:rPr>
                <w:lang w:val="en-US"/>
              </w:rPr>
              <w:t xml:space="preserve"> </w:t>
            </w:r>
            <w:r>
              <w:t>арматурой</w:t>
            </w: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1000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14000 - 48000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1200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1500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1600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3000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Тип 1СД</w:t>
            </w: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pict>
                <v:shape id="_x0000_i1030" type="#_x0000_t75" style="width:93.75pt;height:88.5pt">
                  <v:imagedata r:id="rId9" o:title=""/>
                </v:shape>
              </w:pic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200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5000 - 6000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19804.7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21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300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5000 - 7500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Тип 2СД</w:t>
            </w:r>
          </w:p>
        </w:tc>
        <w:tc>
          <w:tcPr>
            <w:tcW w:w="21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pict>
                <v:shape id="_x0000_i1031" type="#_x0000_t75" style="width:99pt;height:89.25pt">
                  <v:imagedata r:id="rId10" o:title=""/>
                </v:shape>
              </w:pic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300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5000 - 7500</w:t>
            </w:r>
          </w:p>
        </w:tc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Тип СЦ</w:t>
            </w: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pict>
                <v:shape id="_x0000_i1032" type="#_x0000_t75" style="width:98.25pt;height:81.75pt">
                  <v:imagedata r:id="rId11" o:title=""/>
                </v:shape>
              </w:pic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250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5000 - 6000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ГОСТ 19804.4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21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300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3000 - 9000</w:t>
            </w:r>
          </w:p>
        </w:tc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</w:tbl>
    <w:p w:rsidR="00000000" w:rsidRDefault="00C00DD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C00DDE">
      <w:pPr>
        <w:ind w:firstLine="284"/>
        <w:jc w:val="both"/>
      </w:pPr>
      <w:r>
        <w:t>Примеч</w:t>
      </w:r>
      <w:r>
        <w:t>ания:</w:t>
      </w:r>
    </w:p>
    <w:p w:rsidR="00000000" w:rsidRDefault="00C00DDE">
      <w:pPr>
        <w:ind w:firstLine="284"/>
        <w:jc w:val="both"/>
      </w:pPr>
      <w:r>
        <w:t>1. Сваи типов СК и СО изготовляют с наконечником и без него.</w:t>
      </w:r>
    </w:p>
    <w:p w:rsidR="00000000" w:rsidRDefault="00C00DDE">
      <w:pPr>
        <w:ind w:firstLine="284"/>
        <w:jc w:val="both"/>
      </w:pPr>
      <w:r>
        <w:t>2. Допускается изготовлять цельные сваи типа С без острия. При этом область применения свай по грунтовым условиям должна соответствовать области применения свай типа СП.</w:t>
      </w:r>
    </w:p>
    <w:p w:rsidR="00000000" w:rsidRDefault="00C00DDE">
      <w:pPr>
        <w:ind w:firstLine="284"/>
        <w:jc w:val="both"/>
      </w:pPr>
      <w:r>
        <w:t>3. Сваи квадратного сплошного сечения допускается изготовлять с технологическим уклоном двух противоположных граней не более 1:15 без изменения площади поперечного сечения. При этом сваи длиной более 12000 мм следует изготовлять только в разъемных формах.</w:t>
      </w:r>
    </w:p>
    <w:p w:rsidR="00000000" w:rsidRDefault="00C00DDE">
      <w:pPr>
        <w:ind w:firstLine="284"/>
        <w:jc w:val="both"/>
      </w:pPr>
    </w:p>
    <w:p w:rsidR="00000000" w:rsidRDefault="00C00DDE">
      <w:pPr>
        <w:ind w:firstLine="284"/>
        <w:jc w:val="both"/>
      </w:pPr>
      <w:r>
        <w:t xml:space="preserve">1.2.3. Показатели </w:t>
      </w:r>
      <w:r>
        <w:t>расхода бетона и стали на сваи должны соответствовать указанным в рабочих чертежах на эти сваи.</w:t>
      </w:r>
    </w:p>
    <w:p w:rsidR="00000000" w:rsidRDefault="00C00DDE">
      <w:pPr>
        <w:ind w:firstLine="284"/>
        <w:jc w:val="both"/>
      </w:pPr>
      <w:r>
        <w:t>1.2.4. Марки бетона по морозостойкости и водонепроницаемости свай в зависимости от режима их эксплуатации и значений расчетных температур наружного воздуха в районе строительства следует назначать в рабочих чертежах конкретного здания или сооружения согласно указаниям приложения 2.</w:t>
      </w:r>
    </w:p>
    <w:p w:rsidR="00000000" w:rsidRDefault="00C00DDE">
      <w:pPr>
        <w:ind w:firstLine="284"/>
        <w:jc w:val="both"/>
      </w:pPr>
      <w:r>
        <w:t>1.2.5. Сваи обозначают марками в соответствии с требованиями ГОСТ 23009. Марка сваи состоит из буквенно-цифровых групп, разделенных д</w:t>
      </w:r>
      <w:r>
        <w:t>ефисами.</w:t>
      </w:r>
    </w:p>
    <w:p w:rsidR="00000000" w:rsidRDefault="00C00DDE">
      <w:pPr>
        <w:ind w:firstLine="284"/>
        <w:jc w:val="both"/>
      </w:pPr>
      <w:r>
        <w:t>В первой группе указывают обозначение типа сваи, ее длину в дециметрах и размер стороны (диаметр) поперечного сечения в сантиметрах; для сваи типа СД после длины дополнительно указывают размер от верха сваи до ее консоли в дециметрах.</w:t>
      </w:r>
    </w:p>
    <w:p w:rsidR="00000000" w:rsidRDefault="00C00DDE">
      <w:pPr>
        <w:ind w:firstLine="284"/>
        <w:jc w:val="both"/>
      </w:pPr>
      <w:r>
        <w:t>Во второй группе указывают: для предварительно напряженной сваи - класс напрягаемой арматурной стали; для сваи с ненапрягаемой арматурой - порядковый номер варианта армирования в соответствии с рабочими чертежами.</w:t>
      </w:r>
    </w:p>
    <w:p w:rsidR="00000000" w:rsidRDefault="00C00DDE">
      <w:pPr>
        <w:ind w:firstLine="284"/>
        <w:jc w:val="both"/>
      </w:pPr>
      <w:r>
        <w:t>В третьей группе указывают:</w:t>
      </w:r>
    </w:p>
    <w:p w:rsidR="00000000" w:rsidRDefault="00C00DDE">
      <w:pPr>
        <w:ind w:firstLine="284"/>
        <w:jc w:val="both"/>
      </w:pPr>
      <w:r>
        <w:t xml:space="preserve">для сваи типа СК или СО - </w:t>
      </w:r>
      <w:r>
        <w:t>наличие наконечника, обозначаемое строчной буквой "н";</w:t>
      </w:r>
    </w:p>
    <w:p w:rsidR="00000000" w:rsidRDefault="00C00DDE">
      <w:pPr>
        <w:ind w:firstLine="284"/>
        <w:jc w:val="both"/>
      </w:pPr>
      <w:r>
        <w:t xml:space="preserve">для составной сваи - тип стыка, обозначаемый строчными буквами: б - болтовой стык, </w:t>
      </w:r>
      <w:proofErr w:type="spellStart"/>
      <w:r>
        <w:t>св</w:t>
      </w:r>
      <w:proofErr w:type="spellEnd"/>
      <w:r>
        <w:t xml:space="preserve"> - сварной стык, с - стаканный стык;</w:t>
      </w:r>
    </w:p>
    <w:p w:rsidR="00000000" w:rsidRDefault="00C00DDE">
      <w:pPr>
        <w:ind w:firstLine="284"/>
        <w:jc w:val="both"/>
      </w:pPr>
      <w:r>
        <w:t>для свай всех типов (при необходимости) - дополнительные характеристики, отражающие особые условия применения или конструктивные особенности.</w:t>
      </w:r>
    </w:p>
    <w:p w:rsidR="00000000" w:rsidRDefault="00C00DDE">
      <w:pPr>
        <w:ind w:firstLine="284"/>
        <w:jc w:val="both"/>
      </w:pPr>
      <w:r>
        <w:t>Пример условного обозначения (марки) сваи типа С длиной 6000 мм, размером поперечного сечения 350 мм, с напрягаемой арматурной сталью класса А-V:</w:t>
      </w:r>
    </w:p>
    <w:p w:rsidR="00000000" w:rsidRDefault="00C00DD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С60.35-АV</w:t>
      </w:r>
    </w:p>
    <w:p w:rsidR="00000000" w:rsidRDefault="00C00DDE">
      <w:pPr>
        <w:ind w:firstLine="284"/>
        <w:jc w:val="both"/>
      </w:pPr>
      <w:r>
        <w:t>То же типа СО длиной 14000 мм, диамет</w:t>
      </w:r>
      <w:r>
        <w:t>ром 1000 мм, третьего варианта армирования, с болтовыми стыками:</w:t>
      </w:r>
    </w:p>
    <w:p w:rsidR="00000000" w:rsidRDefault="00C00DD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СО140.100-3-б</w:t>
      </w:r>
    </w:p>
    <w:p w:rsidR="00000000" w:rsidRDefault="00C00DDE">
      <w:pPr>
        <w:ind w:firstLine="284"/>
        <w:jc w:val="both"/>
      </w:pPr>
      <w:r>
        <w:t>То же типа 1СД длиной 7500 мм, размером от верха сваи до ее консоли 3500 мм, размером поперечного сечения 300 мм, четвертого варианта армирования:</w:t>
      </w:r>
    </w:p>
    <w:p w:rsidR="00000000" w:rsidRDefault="00C00DD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1СД75.35.30-4</w:t>
      </w:r>
    </w:p>
    <w:p w:rsidR="00000000" w:rsidRDefault="00C00DDE">
      <w:pPr>
        <w:ind w:firstLine="284"/>
        <w:jc w:val="both"/>
      </w:pPr>
      <w:r>
        <w:t>Примечание. Допускается принимать обозначения марок свай в соответствии с рабочими чертежами на эти сваи до их пересмотра.</w:t>
      </w:r>
    </w:p>
    <w:p w:rsidR="00000000" w:rsidRDefault="00C00DDE">
      <w:pPr>
        <w:ind w:firstLine="284"/>
        <w:jc w:val="both"/>
      </w:pPr>
    </w:p>
    <w:p w:rsidR="00000000" w:rsidRDefault="00C00DDE">
      <w:pPr>
        <w:ind w:firstLine="284"/>
        <w:jc w:val="both"/>
      </w:pPr>
      <w:r>
        <w:t>1.3. Характеристики</w:t>
      </w:r>
    </w:p>
    <w:p w:rsidR="00000000" w:rsidRDefault="00C00DDE">
      <w:pPr>
        <w:ind w:firstLine="284"/>
        <w:jc w:val="both"/>
      </w:pPr>
      <w:r>
        <w:t>1.3.1. Сваи должны удовлетворять требованиям ГОСТ 13015.0:</w:t>
      </w:r>
    </w:p>
    <w:p w:rsidR="00000000" w:rsidRDefault="00C00DDE">
      <w:pPr>
        <w:ind w:firstLine="284"/>
        <w:jc w:val="both"/>
      </w:pPr>
      <w:r>
        <w:t>по показателям фактической прочности бетона: в проектном возрасте, пе</w:t>
      </w:r>
      <w:r>
        <w:t>редаточной и отпускной (</w:t>
      </w:r>
      <w:proofErr w:type="spellStart"/>
      <w:r>
        <w:t>пп</w:t>
      </w:r>
      <w:proofErr w:type="spellEnd"/>
      <w:r>
        <w:t>. 7.2, 7.4 - 7.7);</w:t>
      </w:r>
    </w:p>
    <w:p w:rsidR="00000000" w:rsidRDefault="00C00DDE">
      <w:pPr>
        <w:ind w:firstLine="284"/>
        <w:jc w:val="both"/>
      </w:pPr>
      <w:r>
        <w:t>по морозостойкости и водонепроницаемости бетона (п. 7.8);</w:t>
      </w:r>
    </w:p>
    <w:p w:rsidR="00000000" w:rsidRDefault="00C00DDE">
      <w:pPr>
        <w:ind w:firstLine="284"/>
        <w:jc w:val="both"/>
      </w:pPr>
      <w:r>
        <w:t>к маркам сталей для арматурных и закладных изделий, в том числе для монтажных петель (</w:t>
      </w:r>
      <w:proofErr w:type="spellStart"/>
      <w:r>
        <w:t>пп</w:t>
      </w:r>
      <w:proofErr w:type="spellEnd"/>
      <w:r>
        <w:t>. 8.5, 8.6);</w:t>
      </w:r>
    </w:p>
    <w:p w:rsidR="00000000" w:rsidRDefault="00C00DDE">
      <w:pPr>
        <w:ind w:firstLine="284"/>
        <w:jc w:val="both"/>
      </w:pPr>
      <w:r>
        <w:t>по защите от коррозии (</w:t>
      </w:r>
      <w:proofErr w:type="spellStart"/>
      <w:r>
        <w:t>пп</w:t>
      </w:r>
      <w:proofErr w:type="spellEnd"/>
      <w:r>
        <w:t>. 7.15, 8.7).</w:t>
      </w:r>
    </w:p>
    <w:p w:rsidR="00000000" w:rsidRDefault="00C00DDE">
      <w:pPr>
        <w:ind w:firstLine="284"/>
        <w:jc w:val="both"/>
      </w:pPr>
      <w:r>
        <w:t xml:space="preserve">Сваи должны удовлетворять установленным при проектировании требованиям по </w:t>
      </w:r>
      <w:proofErr w:type="spellStart"/>
      <w:r>
        <w:t>трещиностойкости</w:t>
      </w:r>
      <w:proofErr w:type="spellEnd"/>
      <w:r>
        <w:t xml:space="preserve"> и выдерживать контрольные испытания, указанные в рабочих чертежах на эти сваи.</w:t>
      </w:r>
    </w:p>
    <w:p w:rsidR="00000000" w:rsidRDefault="00C00DDE">
      <w:pPr>
        <w:ind w:firstLine="284"/>
        <w:jc w:val="both"/>
      </w:pPr>
      <w:r>
        <w:t>1.3.2. Сваи следует изготовлять из тяжелого бетона по ГОСТ 26633 классов по прочности на сжатие, ук</w:t>
      </w:r>
      <w:r>
        <w:t>азанных в рабочих чертежах на эти сваи.</w:t>
      </w:r>
    </w:p>
    <w:p w:rsidR="00000000" w:rsidRDefault="00C00DDE">
      <w:pPr>
        <w:ind w:firstLine="284"/>
        <w:jc w:val="both"/>
      </w:pPr>
      <w:r>
        <w:t xml:space="preserve">При </w:t>
      </w:r>
      <w:proofErr w:type="spellStart"/>
      <w:r>
        <w:t>опирании</w:t>
      </w:r>
      <w:proofErr w:type="spellEnd"/>
      <w:r>
        <w:t xml:space="preserve"> свай на скальные и крупнообломочные грунты класс бетона по прочности на сжатие следует принимать не ниже В25 независимо от длины сваи.</w:t>
      </w:r>
    </w:p>
    <w:p w:rsidR="00000000" w:rsidRDefault="00C00DDE">
      <w:pPr>
        <w:ind w:firstLine="284"/>
        <w:jc w:val="both"/>
      </w:pPr>
      <w:r>
        <w:t>1.3.3. В качестве крупного заполнителя для бетона свай должен применяться фракционированный щебень из естественного камня или гравия, при этом размер фракции не должен быть более 40 мм.</w:t>
      </w:r>
    </w:p>
    <w:p w:rsidR="00000000" w:rsidRDefault="00C00DDE">
      <w:pPr>
        <w:ind w:firstLine="284"/>
        <w:jc w:val="both"/>
      </w:pPr>
      <w:r>
        <w:t xml:space="preserve">1.3.4. Передачу усилий </w:t>
      </w:r>
      <w:proofErr w:type="spellStart"/>
      <w:r>
        <w:t>обжатия</w:t>
      </w:r>
      <w:proofErr w:type="spellEnd"/>
      <w:r>
        <w:t xml:space="preserve"> на бетон (отпуск натяжения арматуры) в сваях с напрягаемой арматурой следует производить после достижения б</w:t>
      </w:r>
      <w:r>
        <w:t>етоном требуемой передаточной прочности.</w:t>
      </w:r>
    </w:p>
    <w:p w:rsidR="00000000" w:rsidRDefault="00C00DDE">
      <w:pPr>
        <w:ind w:firstLine="284"/>
        <w:jc w:val="both"/>
      </w:pPr>
      <w:r>
        <w:t>Нормируемая передаточная прочность бетона должна быть не менее 70% прочности, соответствующей классу бетона по прочности на сжатие.</w:t>
      </w:r>
    </w:p>
    <w:p w:rsidR="00000000" w:rsidRDefault="00C00DDE">
      <w:pPr>
        <w:ind w:firstLine="284"/>
        <w:jc w:val="both"/>
      </w:pPr>
      <w:r>
        <w:t>1.3.5. Нормируемая отпускная прочность бетона свай должна быть равна 100% класса бетона по прочности на сжатие.</w:t>
      </w:r>
    </w:p>
    <w:p w:rsidR="00000000" w:rsidRDefault="00C00DDE">
      <w:pPr>
        <w:ind w:firstLine="284"/>
        <w:jc w:val="both"/>
      </w:pPr>
      <w:r>
        <w:t>1.3.6. Для армирования свай следует применять арматурную сталь следующих видов и классов:</w:t>
      </w:r>
    </w:p>
    <w:p w:rsidR="00000000" w:rsidRDefault="00C00DDE">
      <w:pPr>
        <w:ind w:firstLine="284"/>
        <w:jc w:val="both"/>
      </w:pPr>
      <w:r>
        <w:t xml:space="preserve">в качестве напрягаемой продольной арматуры - </w:t>
      </w:r>
      <w:proofErr w:type="spellStart"/>
      <w:r>
        <w:t>термомеханически</w:t>
      </w:r>
      <w:proofErr w:type="spellEnd"/>
      <w:r>
        <w:t xml:space="preserve"> упрочненную стержневую классов </w:t>
      </w:r>
      <w:proofErr w:type="spellStart"/>
      <w:r>
        <w:t>Ат-V</w:t>
      </w:r>
      <w:proofErr w:type="spellEnd"/>
      <w:r>
        <w:t xml:space="preserve">, </w:t>
      </w:r>
      <w:proofErr w:type="spellStart"/>
      <w:r>
        <w:t>Ат-VСК</w:t>
      </w:r>
      <w:proofErr w:type="spellEnd"/>
      <w:r>
        <w:t xml:space="preserve">, </w:t>
      </w:r>
      <w:proofErr w:type="spellStart"/>
      <w:r>
        <w:t>Ат-IV</w:t>
      </w:r>
      <w:proofErr w:type="spellEnd"/>
      <w:r>
        <w:t xml:space="preserve">, </w:t>
      </w:r>
      <w:proofErr w:type="spellStart"/>
      <w:r>
        <w:t>Ат-IVС</w:t>
      </w:r>
      <w:proofErr w:type="spellEnd"/>
      <w:r>
        <w:t xml:space="preserve"> и АТ-IVК по ГОСТ</w:t>
      </w:r>
      <w:r>
        <w:t xml:space="preserve"> 10884, горячекатаную стержневую классов А-V и А-IV - по ГОСТ 5781;</w:t>
      </w:r>
    </w:p>
    <w:p w:rsidR="00000000" w:rsidRDefault="00C00DDE">
      <w:pPr>
        <w:ind w:firstLine="284"/>
        <w:jc w:val="both"/>
      </w:pPr>
      <w:r>
        <w:t>арматурные канаты класса К-7 по ГОСТ 13840;</w:t>
      </w:r>
    </w:p>
    <w:p w:rsidR="00000000" w:rsidRDefault="00C00DDE">
      <w:pPr>
        <w:ind w:firstLine="284"/>
        <w:jc w:val="both"/>
      </w:pPr>
      <w:r>
        <w:t xml:space="preserve">высокопрочную проволоку периодического профиля класса </w:t>
      </w:r>
      <w:proofErr w:type="spellStart"/>
      <w:r>
        <w:t>Вр-II</w:t>
      </w:r>
      <w:proofErr w:type="spellEnd"/>
      <w:r>
        <w:t xml:space="preserve"> по ГОСТ 7348;</w:t>
      </w:r>
    </w:p>
    <w:p w:rsidR="00000000" w:rsidRDefault="00C00DDE">
      <w:pPr>
        <w:ind w:firstLine="284"/>
        <w:jc w:val="both"/>
      </w:pPr>
      <w:r>
        <w:t xml:space="preserve">в качестве ненапрягаемой продольной арматуры - стержневую горячекатаную периодического профиля классов А-III, A-II и </w:t>
      </w:r>
      <w:proofErr w:type="spellStart"/>
      <w:r>
        <w:t>Ас-II</w:t>
      </w:r>
      <w:proofErr w:type="spellEnd"/>
      <w:r>
        <w:t xml:space="preserve"> по ГОСТ 5781, </w:t>
      </w:r>
      <w:proofErr w:type="spellStart"/>
      <w:r>
        <w:t>термомеханически</w:t>
      </w:r>
      <w:proofErr w:type="spellEnd"/>
      <w:r>
        <w:t xml:space="preserve"> упрочненную классов </w:t>
      </w:r>
      <w:proofErr w:type="spellStart"/>
      <w:r>
        <w:t>Ат-IIIС</w:t>
      </w:r>
      <w:proofErr w:type="spellEnd"/>
      <w:r>
        <w:t xml:space="preserve"> и </w:t>
      </w:r>
      <w:proofErr w:type="spellStart"/>
      <w:r>
        <w:t>Ат-IVС</w:t>
      </w:r>
      <w:proofErr w:type="spellEnd"/>
      <w:r>
        <w:t xml:space="preserve"> по ГОСТ 10884;</w:t>
      </w:r>
    </w:p>
    <w:p w:rsidR="00000000" w:rsidRDefault="00C00DDE">
      <w:pPr>
        <w:ind w:firstLine="284"/>
        <w:jc w:val="both"/>
      </w:pPr>
      <w:r>
        <w:t xml:space="preserve">в качестве конструктивной арматуры (спирали, сетки, хомуты) - проволоку обыкновенную периодического профиля класса </w:t>
      </w:r>
      <w:proofErr w:type="spellStart"/>
      <w:r>
        <w:t>Вр-I</w:t>
      </w:r>
      <w:proofErr w:type="spellEnd"/>
      <w:r>
        <w:t xml:space="preserve"> </w:t>
      </w:r>
      <w:r>
        <w:t>по ГОСТ 6727, стержневую горячекатаную гладкую класса А-I по ГОСТ 5781.</w:t>
      </w:r>
    </w:p>
    <w:p w:rsidR="00000000" w:rsidRDefault="00C00DDE">
      <w:pPr>
        <w:ind w:firstLine="284"/>
        <w:jc w:val="both"/>
      </w:pPr>
      <w:r>
        <w:t>Допускается в качестве ненапрягаемой продольной арматуры применять арматурную сталь класса А-I по ГОСТ 5781.</w:t>
      </w:r>
    </w:p>
    <w:p w:rsidR="00000000" w:rsidRDefault="00C00DDE">
      <w:pPr>
        <w:ind w:firstLine="284"/>
        <w:jc w:val="both"/>
      </w:pPr>
      <w:r>
        <w:t>1.3.7. Значения действительных отклонений напряжений в напрягаемой арматуре не должны превышать предельных, указанных в рабочих чертежах на эти сваи.</w:t>
      </w:r>
    </w:p>
    <w:p w:rsidR="00000000" w:rsidRDefault="00C00DDE">
      <w:pPr>
        <w:ind w:firstLine="284"/>
        <w:jc w:val="both"/>
      </w:pPr>
      <w:r>
        <w:t>1.3.8. Форма и размеры арматурных и закладных изделий и их положение в сваях должны соответствовать указанным в рабочих чертежах на эти сваи.</w:t>
      </w:r>
    </w:p>
    <w:p w:rsidR="00000000" w:rsidRDefault="00C00DDE">
      <w:pPr>
        <w:ind w:firstLine="284"/>
        <w:jc w:val="both"/>
      </w:pPr>
      <w:r>
        <w:t>1.3.9. Сварные арматурные и закладные и</w:t>
      </w:r>
      <w:r>
        <w:t>зделия должны удовлетворять требованиям ГОСТ 10922 (при классе точности свай 8) и настоящего стандарта.</w:t>
      </w:r>
    </w:p>
    <w:p w:rsidR="00000000" w:rsidRDefault="00C00DDE">
      <w:pPr>
        <w:ind w:firstLine="284"/>
        <w:jc w:val="both"/>
      </w:pPr>
      <w:r>
        <w:t>1.3.10. Значения действительных отклонений от линейных размеров арматурных изделий и от размеров, определяющих положение этих изделий в сваях, не должны превышать предельных, указанных в табл. 2.</w:t>
      </w:r>
    </w:p>
    <w:p w:rsidR="00000000" w:rsidRDefault="00C00DDE">
      <w:pPr>
        <w:ind w:firstLine="284"/>
        <w:jc w:val="both"/>
      </w:pPr>
    </w:p>
    <w:p w:rsidR="00000000" w:rsidRDefault="00C00DDE">
      <w:pPr>
        <w:ind w:firstLine="284"/>
        <w:jc w:val="right"/>
      </w:pPr>
      <w:r>
        <w:t>Таблица 2</w:t>
      </w:r>
    </w:p>
    <w:p w:rsidR="00000000" w:rsidRDefault="00C00DDE">
      <w:pPr>
        <w:ind w:firstLine="284"/>
        <w:jc w:val="center"/>
      </w:pPr>
      <w:r>
        <w:t>мм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80"/>
        <w:gridCol w:w="2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Наименование геометрического параметра</w:t>
            </w:r>
          </w:p>
        </w:tc>
        <w:tc>
          <w:tcPr>
            <w:tcW w:w="288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 xml:space="preserve">Пред. </w:t>
            </w:r>
            <w:proofErr w:type="spellStart"/>
            <w:r>
              <w:t>откл</w:t>
            </w:r>
            <w:proofErr w:type="spellEnd"/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2"/>
            </w:pPr>
            <w:r>
              <w:t>Сваи с ненапрягаемой арматурой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Расстояние от крайнего поперечного стержня (спирали, сетки, хомута) до конца каркаса</w:t>
            </w:r>
          </w:p>
        </w:tc>
        <w:tc>
          <w:tcPr>
            <w:tcW w:w="28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±10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Шаг спирали, сеток, хому</w:t>
            </w:r>
            <w:r>
              <w:t>тов при значении шага:</w:t>
            </w:r>
          </w:p>
        </w:tc>
        <w:tc>
          <w:tcPr>
            <w:tcW w:w="28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454"/>
            </w:pPr>
            <w:r>
              <w:t xml:space="preserve">до 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28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±10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454"/>
            </w:pPr>
            <w:r>
              <w:t xml:space="preserve">св. 50 до 100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28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±15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454"/>
            </w:pPr>
            <w:r>
              <w:t xml:space="preserve">  "  100</w:t>
            </w:r>
          </w:p>
        </w:tc>
        <w:tc>
          <w:tcPr>
            <w:tcW w:w="28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±25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2"/>
            </w:pPr>
            <w:r>
              <w:t>Сваи с напрягаемой арматурой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Расстояние от крайней сетки (хомута, витка спирали) до торца сваи</w:t>
            </w:r>
          </w:p>
        </w:tc>
        <w:tc>
          <w:tcPr>
            <w:tcW w:w="28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±10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Шаг спирали, сеток хомутов при значении шага:</w:t>
            </w:r>
          </w:p>
        </w:tc>
        <w:tc>
          <w:tcPr>
            <w:tcW w:w="28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454"/>
            </w:pPr>
            <w:r>
              <w:t xml:space="preserve">до 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28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±10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454"/>
            </w:pPr>
            <w:r>
              <w:t xml:space="preserve">св. 50 до 100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28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±25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454"/>
            </w:pPr>
            <w:r>
              <w:t xml:space="preserve">  "  100</w:t>
            </w:r>
          </w:p>
        </w:tc>
        <w:tc>
          <w:tcPr>
            <w:tcW w:w="288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±50</w:t>
            </w:r>
          </w:p>
        </w:tc>
      </w:tr>
    </w:tbl>
    <w:p w:rsidR="00000000" w:rsidRDefault="00C00DD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C00DDE">
      <w:pPr>
        <w:ind w:firstLine="284"/>
        <w:jc w:val="both"/>
      </w:pPr>
      <w:r>
        <w:t>1.3.11. Значения действительных отклонений геометрических параметров свай не должны превышать предельных, указанных в табл. 3.</w:t>
      </w:r>
    </w:p>
    <w:p w:rsidR="00000000" w:rsidRDefault="00C00DDE">
      <w:pPr>
        <w:ind w:firstLine="284"/>
        <w:jc w:val="both"/>
      </w:pPr>
    </w:p>
    <w:p w:rsidR="00000000" w:rsidRDefault="00C00DDE">
      <w:pPr>
        <w:ind w:firstLine="284"/>
        <w:jc w:val="right"/>
      </w:pPr>
      <w:r>
        <w:t>Таблица 3</w:t>
      </w:r>
    </w:p>
    <w:p w:rsidR="00000000" w:rsidRDefault="00C00DDE">
      <w:pPr>
        <w:ind w:firstLine="284"/>
        <w:jc w:val="center"/>
      </w:pPr>
      <w:r>
        <w:t>мм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5"/>
        <w:gridCol w:w="3738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Наименование отклонения геометрического параметра сваи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Наименование геометрическ</w:t>
            </w:r>
            <w:r>
              <w:t>ого параметра сваи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 xml:space="preserve">Пред. </w:t>
            </w:r>
            <w:proofErr w:type="spellStart"/>
            <w:r>
              <w:t>откл</w:t>
            </w:r>
            <w:proofErr w:type="spellEnd"/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Отклонение от линейного размера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Длина призматической (цилиндрической) части сваи с ненапрягаемой арматурой при длине сваи: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3738" w:type="dxa"/>
            <w:tcBorders>
              <w:left w:val="nil"/>
              <w:right w:val="single" w:sz="6" w:space="0" w:color="auto"/>
            </w:tcBorders>
          </w:tcPr>
          <w:p w:rsidR="00000000" w:rsidRDefault="00C00DDE">
            <w:pPr>
              <w:ind w:firstLine="454"/>
            </w:pPr>
            <w:r>
              <w:t xml:space="preserve">до 8000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±25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3738" w:type="dxa"/>
            <w:tcBorders>
              <w:left w:val="nil"/>
              <w:right w:val="single" w:sz="6" w:space="0" w:color="auto"/>
            </w:tcBorders>
          </w:tcPr>
          <w:p w:rsidR="00000000" w:rsidRDefault="00C00DDE">
            <w:pPr>
              <w:ind w:firstLine="454"/>
            </w:pPr>
            <w:r>
              <w:t xml:space="preserve">св. 8000 до 16000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±30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3738" w:type="dxa"/>
            <w:tcBorders>
              <w:left w:val="nil"/>
              <w:right w:val="single" w:sz="6" w:space="0" w:color="auto"/>
            </w:tcBorders>
          </w:tcPr>
          <w:p w:rsidR="00000000" w:rsidRDefault="00C00DDE">
            <w:pPr>
              <w:ind w:firstLine="454"/>
            </w:pPr>
            <w:r>
              <w:t xml:space="preserve">  "  16000</w:t>
            </w: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±40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</w:pPr>
          </w:p>
        </w:tc>
        <w:tc>
          <w:tcPr>
            <w:tcW w:w="3738" w:type="dxa"/>
            <w:tcBorders>
              <w:left w:val="nil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То же, свай с напрягаемой арматурой</w:t>
            </w: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±50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</w:pPr>
          </w:p>
        </w:tc>
        <w:tc>
          <w:tcPr>
            <w:tcW w:w="3738" w:type="dxa"/>
            <w:tcBorders>
              <w:left w:val="nil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Размер (наружный диаметр) поперечного сечения сваи:</w:t>
            </w: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</w:pPr>
          </w:p>
        </w:tc>
        <w:tc>
          <w:tcPr>
            <w:tcW w:w="3738" w:type="dxa"/>
            <w:tcBorders>
              <w:left w:val="nil"/>
              <w:right w:val="single" w:sz="6" w:space="0" w:color="auto"/>
            </w:tcBorders>
          </w:tcPr>
          <w:p w:rsidR="00000000" w:rsidRDefault="00C00DDE">
            <w:pPr>
              <w:ind w:firstLine="454"/>
            </w:pPr>
            <w:r>
              <w:t xml:space="preserve">до 250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+15; 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</w:pPr>
          </w:p>
        </w:tc>
        <w:tc>
          <w:tcPr>
            <w:tcW w:w="3738" w:type="dxa"/>
            <w:tcBorders>
              <w:left w:val="nil"/>
              <w:right w:val="single" w:sz="6" w:space="0" w:color="auto"/>
            </w:tcBorders>
          </w:tcPr>
          <w:p w:rsidR="00000000" w:rsidRDefault="00C00DDE">
            <w:pPr>
              <w:ind w:firstLine="454"/>
            </w:pPr>
            <w:r>
              <w:t xml:space="preserve">св. 250 до 500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+20; 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</w:pPr>
          </w:p>
        </w:tc>
        <w:tc>
          <w:tcPr>
            <w:tcW w:w="3738" w:type="dxa"/>
            <w:tcBorders>
              <w:left w:val="nil"/>
              <w:right w:val="single" w:sz="6" w:space="0" w:color="auto"/>
            </w:tcBorders>
          </w:tcPr>
          <w:p w:rsidR="00000000" w:rsidRDefault="00C00DDE">
            <w:pPr>
              <w:ind w:firstLine="454"/>
            </w:pPr>
            <w:r>
              <w:t xml:space="preserve">  "  500  "  1000</w:t>
            </w: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+25; 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</w:pPr>
          </w:p>
        </w:tc>
        <w:tc>
          <w:tcPr>
            <w:tcW w:w="3738" w:type="dxa"/>
            <w:tcBorders>
              <w:left w:val="nil"/>
              <w:right w:val="single" w:sz="6" w:space="0" w:color="auto"/>
            </w:tcBorders>
          </w:tcPr>
          <w:p w:rsidR="00000000" w:rsidRDefault="00C00DDE">
            <w:pPr>
              <w:ind w:firstLine="454"/>
            </w:pPr>
            <w:r>
              <w:t xml:space="preserve">  "  1000  "  1600</w:t>
            </w: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+30; 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</w:pPr>
          </w:p>
        </w:tc>
        <w:tc>
          <w:tcPr>
            <w:tcW w:w="3738" w:type="dxa"/>
            <w:tcBorders>
              <w:left w:val="nil"/>
              <w:right w:val="single" w:sz="6" w:space="0" w:color="auto"/>
            </w:tcBorders>
          </w:tcPr>
          <w:p w:rsidR="00000000" w:rsidRDefault="00C00DDE">
            <w:pPr>
              <w:ind w:firstLine="454"/>
            </w:pPr>
            <w:r>
              <w:t xml:space="preserve">  "  1600  "  2500</w:t>
            </w: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+40; 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</w:pPr>
          </w:p>
        </w:tc>
        <w:tc>
          <w:tcPr>
            <w:tcW w:w="3738" w:type="dxa"/>
            <w:tcBorders>
              <w:left w:val="nil"/>
              <w:right w:val="single" w:sz="6" w:space="0" w:color="auto"/>
            </w:tcBorders>
          </w:tcPr>
          <w:p w:rsidR="00000000" w:rsidRDefault="00C00DDE">
            <w:pPr>
              <w:ind w:firstLine="454"/>
            </w:pPr>
            <w:r>
              <w:t xml:space="preserve">  "  2500</w:t>
            </w: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+50; 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</w:pPr>
          </w:p>
        </w:tc>
        <w:tc>
          <w:tcPr>
            <w:tcW w:w="3738" w:type="dxa"/>
            <w:tcBorders>
              <w:left w:val="nil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Толщина стенки сваи ти</w:t>
            </w:r>
            <w:r>
              <w:t>пов СП, СК и СО:</w:t>
            </w: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</w:pPr>
          </w:p>
        </w:tc>
        <w:tc>
          <w:tcPr>
            <w:tcW w:w="3738" w:type="dxa"/>
            <w:tcBorders>
              <w:left w:val="nil"/>
              <w:right w:val="single" w:sz="6" w:space="0" w:color="auto"/>
            </w:tcBorders>
          </w:tcPr>
          <w:p w:rsidR="00000000" w:rsidRDefault="00C00DDE">
            <w:pPr>
              <w:ind w:firstLine="454"/>
            </w:pPr>
            <w:r>
              <w:t xml:space="preserve">до 120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+10; 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</w:pPr>
          </w:p>
        </w:tc>
        <w:tc>
          <w:tcPr>
            <w:tcW w:w="3738" w:type="dxa"/>
            <w:tcBorders>
              <w:left w:val="nil"/>
              <w:right w:val="single" w:sz="6" w:space="0" w:color="auto"/>
            </w:tcBorders>
          </w:tcPr>
          <w:p w:rsidR="00000000" w:rsidRDefault="00C00DDE">
            <w:pPr>
              <w:ind w:firstLine="454"/>
            </w:pPr>
            <w:r>
              <w:t xml:space="preserve">св. 120 до 250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+25; 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</w:pPr>
          </w:p>
        </w:tc>
        <w:tc>
          <w:tcPr>
            <w:tcW w:w="3738" w:type="dxa"/>
            <w:tcBorders>
              <w:left w:val="nil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Длина острия или наконечника</w:t>
            </w: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±30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</w:pPr>
          </w:p>
        </w:tc>
        <w:tc>
          <w:tcPr>
            <w:tcW w:w="3738" w:type="dxa"/>
            <w:tcBorders>
              <w:left w:val="nil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Расстояние от центра острия или наконечника до боковой поверхности сваи</w:t>
            </w: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</w:pPr>
          </w:p>
        </w:tc>
        <w:tc>
          <w:tcPr>
            <w:tcW w:w="3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 xml:space="preserve">Расстояние от центра подъемной (монтажной) петли, штыря, втулки и отметки для </w:t>
            </w:r>
            <w:proofErr w:type="spellStart"/>
            <w:r>
              <w:t>строповки</w:t>
            </w:r>
            <w:proofErr w:type="spellEnd"/>
            <w:r>
              <w:t xml:space="preserve"> до концов сваи</w:t>
            </w: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прямолинейности профиля боковых граней призматической части ствола (направляющих цилиндрической поверхности) сваи на всей длине: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8000 </w:t>
            </w:r>
            <w:proofErr w:type="spellStart"/>
            <w:r>
              <w:rPr>
                <w:rFonts w:ascii="Times New Roman" w:hAnsi="Times New Roman"/>
              </w:rPr>
              <w:t>включ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±25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св. 8000 до 16000 </w:t>
            </w:r>
            <w:proofErr w:type="spellStart"/>
            <w:r>
              <w:rPr>
                <w:rFonts w:ascii="Times New Roman" w:hAnsi="Times New Roman"/>
              </w:rPr>
              <w:t>включ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±30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16000</w:t>
            </w:r>
          </w:p>
        </w:tc>
        <w:tc>
          <w:tcPr>
            <w:tcW w:w="3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±40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</w:t>
            </w:r>
            <w:r>
              <w:rPr>
                <w:rFonts w:ascii="Times New Roman" w:hAnsi="Times New Roman"/>
              </w:rPr>
              <w:t>лонение от перпендикулярности торцевой плоскости:</w:t>
            </w:r>
          </w:p>
        </w:tc>
        <w:tc>
          <w:tcPr>
            <w:tcW w:w="3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голове сваи и сваи-оболочки</w:t>
            </w:r>
          </w:p>
        </w:tc>
        <w:tc>
          <w:tcPr>
            <w:tcW w:w="3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0,015 размера поперечного сечения сваи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зоне стыка составной сваи сплошного квадратного сечения</w:t>
            </w:r>
          </w:p>
        </w:tc>
        <w:tc>
          <w:tcPr>
            <w:tcW w:w="3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1680" w:type="dxa"/>
            <w:tcBorders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0,01 размера поперечного сечения сваи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зоне стыка составной сваи-оболочки</w:t>
            </w:r>
          </w:p>
        </w:tc>
        <w:tc>
          <w:tcPr>
            <w:tcW w:w="3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168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0,005 размера поперечного сечения сваи</w:t>
            </w:r>
          </w:p>
        </w:tc>
      </w:tr>
    </w:tbl>
    <w:p w:rsidR="00000000" w:rsidRDefault="00C00DDE">
      <w:pPr>
        <w:ind w:firstLine="284"/>
        <w:jc w:val="both"/>
        <w:rPr>
          <w:vanish/>
        </w:rPr>
      </w:pPr>
    </w:p>
    <w:p w:rsidR="00000000" w:rsidRDefault="00C00DDE">
      <w:pPr>
        <w:pStyle w:val="20"/>
      </w:pPr>
      <w:r>
        <w:t>1.3.12. На поверхности свай не допускается обнажение рабочей и конструктивной арматуры. Концы напрягаемой арматуры после отпуска натяжения должны быть срезаны заподлицо с торцевой поверхностью сваи.</w:t>
      </w:r>
    </w:p>
    <w:p w:rsidR="00000000" w:rsidRDefault="00C00DDE">
      <w:pPr>
        <w:ind w:firstLine="284"/>
        <w:jc w:val="both"/>
      </w:pPr>
      <w:r>
        <w:t>Значения де</w:t>
      </w:r>
      <w:r>
        <w:t>йствительных отклонений толщины защитного слоя бетона до продольной арматуры не должны превышать предельных, мм:</w:t>
      </w:r>
    </w:p>
    <w:p w:rsidR="00000000" w:rsidRDefault="00C00DDE">
      <w:pPr>
        <w:ind w:firstLine="284"/>
        <w:jc w:val="both"/>
      </w:pPr>
      <w:r>
        <w:t>+15; -5 - в сваях сплошного квадратного сечения с ненапрягаемой арматурой;</w:t>
      </w:r>
    </w:p>
    <w:p w:rsidR="00000000" w:rsidRDefault="00C00DDE">
      <w:pPr>
        <w:ind w:firstLine="284"/>
        <w:jc w:val="both"/>
      </w:pPr>
      <w:r>
        <w:t>+10; -5 - то же, в сваях с напрягаемой арматурой на концевых участках;</w:t>
      </w:r>
    </w:p>
    <w:p w:rsidR="00000000" w:rsidRDefault="00C00DDE">
      <w:pPr>
        <w:ind w:firstLine="284"/>
        <w:jc w:val="both"/>
      </w:pPr>
      <w:r>
        <w:t>+15, -5 -то же, в сваях с напрягаемой арматурой в средней части;</w:t>
      </w:r>
    </w:p>
    <w:p w:rsidR="00000000" w:rsidRDefault="00C00DDE">
      <w:pPr>
        <w:pStyle w:val="21"/>
      </w:pPr>
      <w:r>
        <w:t>±5 - в сваях квадратного сечения с круглой полостью и в сваях-оболочках на концевых участках;</w:t>
      </w:r>
    </w:p>
    <w:p w:rsidR="00000000" w:rsidRDefault="00C00DDE">
      <w:pPr>
        <w:ind w:firstLine="284"/>
        <w:jc w:val="both"/>
      </w:pPr>
      <w:r>
        <w:t>+10, -5 -то же, в средней части.</w:t>
      </w:r>
    </w:p>
    <w:p w:rsidR="00000000" w:rsidRDefault="00C00DDE">
      <w:pPr>
        <w:ind w:firstLine="284"/>
        <w:jc w:val="both"/>
      </w:pPr>
      <w:r>
        <w:t>1.3.13. Требования к качеству бетонных поверхностей и внешнем</w:t>
      </w:r>
      <w:r>
        <w:t xml:space="preserve">у виду свай (в том числе по ширине раскрытия поверхностных технологических трещин) - по ГОСТ 13015.0. При этом размеры раковин, местных впадин на бетонной поверхности и </w:t>
      </w:r>
      <w:proofErr w:type="spellStart"/>
      <w:r>
        <w:t>околов</w:t>
      </w:r>
      <w:proofErr w:type="spellEnd"/>
      <w:r>
        <w:t xml:space="preserve"> бетона ребер свай не должны превышать, мм:</w:t>
      </w:r>
    </w:p>
    <w:p w:rsidR="00000000" w:rsidRDefault="00C00DDE">
      <w:pPr>
        <w:pStyle w:val="Preforma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диаметр или наибольший размер раковины ....................................................... 20</w:t>
      </w:r>
    </w:p>
    <w:p w:rsidR="00000000" w:rsidRDefault="00C00DDE">
      <w:pPr>
        <w:pStyle w:val="Preforma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глубина впадины ................................................................................................... 10</w:t>
      </w:r>
    </w:p>
    <w:p w:rsidR="00000000" w:rsidRDefault="00C00DDE">
      <w:pPr>
        <w:pStyle w:val="Preforma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глубина </w:t>
      </w:r>
      <w:proofErr w:type="spellStart"/>
      <w:r>
        <w:rPr>
          <w:rFonts w:ascii="Times New Roman" w:hAnsi="Times New Roman"/>
        </w:rPr>
        <w:t>окола</w:t>
      </w:r>
      <w:proofErr w:type="spellEnd"/>
      <w:r>
        <w:rPr>
          <w:rFonts w:ascii="Times New Roman" w:hAnsi="Times New Roman"/>
        </w:rPr>
        <w:t xml:space="preserve"> бетона ребра .................................................</w:t>
      </w:r>
      <w:r>
        <w:rPr>
          <w:rFonts w:ascii="Times New Roman" w:hAnsi="Times New Roman"/>
        </w:rPr>
        <w:t>................................ 20</w:t>
      </w:r>
    </w:p>
    <w:p w:rsidR="00000000" w:rsidRDefault="00C00DDE">
      <w:pPr>
        <w:ind w:firstLine="567"/>
        <w:jc w:val="both"/>
      </w:pPr>
      <w:r>
        <w:t xml:space="preserve">суммарная длина </w:t>
      </w:r>
      <w:proofErr w:type="spellStart"/>
      <w:r>
        <w:t>околов</w:t>
      </w:r>
      <w:proofErr w:type="spellEnd"/>
      <w:r>
        <w:t xml:space="preserve"> бетона на 1 м ребра, за исключением открытой поверхности (выравниваемой в процессе вибрирования) трапецеидальных свай .......................... 100</w:t>
      </w:r>
    </w:p>
    <w:p w:rsidR="00000000" w:rsidRDefault="00C00DDE">
      <w:pPr>
        <w:pStyle w:val="Preforma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суммарная длина </w:t>
      </w:r>
      <w:proofErr w:type="spellStart"/>
      <w:r>
        <w:rPr>
          <w:rFonts w:ascii="Times New Roman" w:hAnsi="Times New Roman"/>
        </w:rPr>
        <w:t>околов</w:t>
      </w:r>
      <w:proofErr w:type="spellEnd"/>
      <w:r>
        <w:rPr>
          <w:rFonts w:ascii="Times New Roman" w:hAnsi="Times New Roman"/>
        </w:rPr>
        <w:t xml:space="preserve"> бетона на 1 м ребра открытой поверхности трапецеидальных свай ....................................................................................................................... не регламентируется</w:t>
      </w:r>
    </w:p>
    <w:p w:rsidR="00000000" w:rsidRDefault="00C00DDE">
      <w:pPr>
        <w:ind w:firstLine="284"/>
        <w:jc w:val="both"/>
      </w:pPr>
      <w:r>
        <w:t>Высота наплывов на торцевой поверхности свай не должна быть более 5 мм.</w:t>
      </w:r>
    </w:p>
    <w:p w:rsidR="00000000" w:rsidRDefault="00C00DDE">
      <w:pPr>
        <w:ind w:firstLine="284"/>
        <w:jc w:val="both"/>
      </w:pPr>
      <w:r>
        <w:t>1.4. Ко</w:t>
      </w:r>
      <w:r>
        <w:t>мплектность</w:t>
      </w:r>
    </w:p>
    <w:p w:rsidR="00000000" w:rsidRDefault="00C00DDE">
      <w:pPr>
        <w:ind w:firstLine="284"/>
        <w:jc w:val="both"/>
      </w:pPr>
      <w:r>
        <w:t>Составные сваи поставляют потребителю в комплекте с соединительными изделиями, указанными в стандартах или рабочих чертежах на сваи.</w:t>
      </w:r>
    </w:p>
    <w:p w:rsidR="00000000" w:rsidRDefault="00C00DDE">
      <w:pPr>
        <w:ind w:firstLine="284"/>
        <w:jc w:val="both"/>
      </w:pPr>
      <w:r>
        <w:t>1.5. Маркировка</w:t>
      </w:r>
    </w:p>
    <w:p w:rsidR="00000000" w:rsidRDefault="00C00DDE">
      <w:pPr>
        <w:ind w:firstLine="284"/>
        <w:jc w:val="both"/>
      </w:pPr>
      <w:r>
        <w:t xml:space="preserve">Маркировка свай - по ГОСТ 13015.2. </w:t>
      </w:r>
      <w:proofErr w:type="spellStart"/>
      <w:r>
        <w:t>Маркировочные</w:t>
      </w:r>
      <w:proofErr w:type="spellEnd"/>
      <w:r>
        <w:t xml:space="preserve"> надписи и знаки следует наносить на боковые поверхности свай на расстоянии 500 мм от торца или на торце свай.</w:t>
      </w:r>
    </w:p>
    <w:p w:rsidR="00000000" w:rsidRDefault="00C00DDE">
      <w:pPr>
        <w:ind w:firstLine="284"/>
        <w:jc w:val="both"/>
      </w:pPr>
    </w:p>
    <w:p w:rsidR="00000000" w:rsidRDefault="00C00DD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ПРИЕМКА</w:t>
      </w:r>
    </w:p>
    <w:p w:rsidR="00000000" w:rsidRDefault="00C00DDE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</w:p>
    <w:p w:rsidR="00000000" w:rsidRDefault="00C00DDE">
      <w:pPr>
        <w:ind w:firstLine="284"/>
        <w:jc w:val="both"/>
      </w:pPr>
      <w:r>
        <w:t>2.1. Приемка свай - по ГОСТ 13015.1 и настоящему стандарту. При этом сваи принимают:</w:t>
      </w:r>
    </w:p>
    <w:p w:rsidR="00000000" w:rsidRDefault="00C00DDE">
      <w:pPr>
        <w:ind w:firstLine="284"/>
        <w:jc w:val="both"/>
      </w:pPr>
      <w:r>
        <w:t xml:space="preserve">по результатам периодических испытаний - по показателям </w:t>
      </w:r>
      <w:proofErr w:type="spellStart"/>
      <w:r>
        <w:t>трещиностойкости</w:t>
      </w:r>
      <w:proofErr w:type="spellEnd"/>
      <w:r>
        <w:t xml:space="preserve"> свай, морозостойкости</w:t>
      </w:r>
      <w:r>
        <w:t xml:space="preserve"> и водонепроницаемости бетона;</w:t>
      </w:r>
    </w:p>
    <w:p w:rsidR="00000000" w:rsidRDefault="00C00DDE">
      <w:pPr>
        <w:ind w:firstLine="284"/>
        <w:jc w:val="both"/>
      </w:pPr>
      <w:r>
        <w:t>по результатам приемосдаточных испытаний - по показателям прочности бетона (классу бетона по прочности на сжатие, передаточной и отпускной прочности), соответствия арматурных и закладных изделий рабочим чертежам, прочности сварных соединений, точности геометрических параметров, толщины защитного слоя бетона до арматуры, ширины раскрытия технологических трещин, категории бетонной поверхности.</w:t>
      </w:r>
    </w:p>
    <w:p w:rsidR="00000000" w:rsidRDefault="00C00DDE">
      <w:pPr>
        <w:ind w:firstLine="284"/>
        <w:jc w:val="both"/>
      </w:pPr>
      <w:r>
        <w:t xml:space="preserve">2.2. Периодические испытания свай для контроля их </w:t>
      </w:r>
      <w:proofErr w:type="spellStart"/>
      <w:r>
        <w:t>трещиностойкости</w:t>
      </w:r>
      <w:proofErr w:type="spellEnd"/>
      <w:r>
        <w:t xml:space="preserve"> проводят перед нача</w:t>
      </w:r>
      <w:r>
        <w:t>лом массового изготовления свай и в дальнейшем при внесении в них конструктивных изменений и изменений технологии изготовления в соответствии с требованиями ГОСТ 13015.1.</w:t>
      </w:r>
    </w:p>
    <w:p w:rsidR="00000000" w:rsidRDefault="00C00DDE">
      <w:pPr>
        <w:ind w:firstLine="284"/>
        <w:jc w:val="both"/>
      </w:pPr>
      <w:r>
        <w:t xml:space="preserve">В процессе серийного производства свай испытания на </w:t>
      </w:r>
      <w:proofErr w:type="spellStart"/>
      <w:r>
        <w:t>трещиностойкость</w:t>
      </w:r>
      <w:proofErr w:type="spellEnd"/>
      <w:r>
        <w:t xml:space="preserve"> проводят не реже одного раза в год.</w:t>
      </w:r>
    </w:p>
    <w:p w:rsidR="00000000" w:rsidRDefault="00C00DDE">
      <w:pPr>
        <w:ind w:firstLine="284"/>
        <w:jc w:val="both"/>
      </w:pPr>
      <w:r>
        <w:t>2.3. Сваи по показателям точности геометрических параметров, толщины защитного слоя бетона до арматуры, категории бетонной поверхности и ширины раскрытия технологических трещин следует принимать по результатам выборочного контроля.</w:t>
      </w:r>
    </w:p>
    <w:p w:rsidR="00000000" w:rsidRDefault="00C00DDE">
      <w:pPr>
        <w:ind w:firstLine="284"/>
        <w:jc w:val="both"/>
      </w:pPr>
      <w:r>
        <w:t>2.4.</w:t>
      </w:r>
      <w:r>
        <w:t xml:space="preserve"> В документе о качестве свай по ГОСТ 13015.3 дополнительно должны быть приведены марки бетона по морозостойкости и водонепроницаемости (если эти показатели оговорены в заказе на изготовление свай).</w:t>
      </w:r>
    </w:p>
    <w:p w:rsidR="00000000" w:rsidRDefault="00C00DDE">
      <w:pPr>
        <w:ind w:firstLine="284"/>
        <w:jc w:val="both"/>
      </w:pPr>
    </w:p>
    <w:p w:rsidR="00000000" w:rsidRDefault="00C00DD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КОНТРОЛЯ</w:t>
      </w:r>
    </w:p>
    <w:p w:rsidR="00000000" w:rsidRDefault="00C00DDE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</w:p>
    <w:p w:rsidR="00000000" w:rsidRDefault="00C00DDE">
      <w:pPr>
        <w:ind w:firstLine="284"/>
        <w:jc w:val="both"/>
      </w:pPr>
      <w:r>
        <w:t xml:space="preserve">3.1. Испытания свай на </w:t>
      </w:r>
      <w:proofErr w:type="spellStart"/>
      <w:r>
        <w:t>трещиностойкость</w:t>
      </w:r>
      <w:proofErr w:type="spellEnd"/>
      <w:r>
        <w:t xml:space="preserve"> следует проводить </w:t>
      </w:r>
      <w:proofErr w:type="spellStart"/>
      <w:r>
        <w:t>нагружением</w:t>
      </w:r>
      <w:proofErr w:type="spellEnd"/>
      <w:r>
        <w:t xml:space="preserve"> по ГОСТ 8829 или без </w:t>
      </w:r>
      <w:proofErr w:type="spellStart"/>
      <w:r>
        <w:t>нагружения</w:t>
      </w:r>
      <w:proofErr w:type="spellEnd"/>
      <w:r>
        <w:t xml:space="preserve"> (при воздействии только собственного веса сваи) по схемам, установленным стандартами или рабочими чертежами на сваи конкретных типов. Число свай одного типа, отбираемых для испытаний на </w:t>
      </w:r>
      <w:proofErr w:type="spellStart"/>
      <w:r>
        <w:t>трещи</w:t>
      </w:r>
      <w:r>
        <w:t>ностойкость</w:t>
      </w:r>
      <w:proofErr w:type="spellEnd"/>
      <w:r>
        <w:t>, должно быть не менее двух.</w:t>
      </w:r>
    </w:p>
    <w:p w:rsidR="00000000" w:rsidRDefault="00C00DDE">
      <w:pPr>
        <w:ind w:firstLine="284"/>
        <w:jc w:val="both"/>
      </w:pPr>
      <w:r>
        <w:t>3.2. Прочность бетона сваи определяют по ГОСТ 10180 на серии образцов, изготовленных из бетонной смеси рабочего состава и хранившихся в условиях, установленных ГОСТ 18105.</w:t>
      </w:r>
    </w:p>
    <w:p w:rsidR="00000000" w:rsidRDefault="00C00DDE">
      <w:pPr>
        <w:ind w:firstLine="284"/>
        <w:jc w:val="both"/>
      </w:pPr>
      <w:r>
        <w:t>При испытании свай методами неразрушающего контроля фактическую, передаточную и отпускную прочность бетона на сжатие следует определять ультразвуковым методом по ГОСТ 17624 или приборами механического действия по ГОСТ 22690, а также другими методами, предусмотренными на методы испытаний бетона.</w:t>
      </w:r>
    </w:p>
    <w:p w:rsidR="00000000" w:rsidRDefault="00C00DDE">
      <w:pPr>
        <w:ind w:firstLine="284"/>
        <w:jc w:val="both"/>
      </w:pPr>
      <w:r>
        <w:t>3.3.</w:t>
      </w:r>
      <w:r>
        <w:t xml:space="preserve"> Морозостойкость бетона свай следует контролировать по ГОСТ 10060 или ультразвуковым методом по ГОСТ 26134 на серии образцов, изготовленных из бетонной смеси рабочего состава.</w:t>
      </w:r>
    </w:p>
    <w:p w:rsidR="00000000" w:rsidRDefault="00C00DDE">
      <w:pPr>
        <w:ind w:firstLine="284"/>
        <w:jc w:val="both"/>
      </w:pPr>
      <w:r>
        <w:t>3.4. Водонепроницаемость бетона свай определяют по ГОСТ 12730.0 и ГОСТ 12730.5.</w:t>
      </w:r>
    </w:p>
    <w:p w:rsidR="00000000" w:rsidRDefault="00C00DDE">
      <w:pPr>
        <w:ind w:firstLine="284"/>
        <w:jc w:val="both"/>
      </w:pPr>
      <w:r>
        <w:t>3.5. Контроль сварных арматурных и закладных изделий - по ГОСТ 10922.</w:t>
      </w:r>
    </w:p>
    <w:p w:rsidR="00000000" w:rsidRDefault="00C00DDE">
      <w:pPr>
        <w:ind w:firstLine="284"/>
        <w:jc w:val="both"/>
      </w:pPr>
      <w:r>
        <w:t>3.6. Силу натяжения арматуры, контролируемую по окончании натяжения, измеряют по ГОСТ 22362.</w:t>
      </w:r>
    </w:p>
    <w:p w:rsidR="00000000" w:rsidRDefault="00C00DDE">
      <w:pPr>
        <w:ind w:firstLine="284"/>
        <w:jc w:val="both"/>
      </w:pPr>
      <w:r>
        <w:t>3.7. Размеры, отклонения от прямолинейности боковых граней и от перпендикулярности торцевых г</w:t>
      </w:r>
      <w:r>
        <w:t xml:space="preserve">раней свай, ширину раскрытия поверхностных технологических трещин, размеры раковин, наплывов и </w:t>
      </w:r>
      <w:proofErr w:type="spellStart"/>
      <w:r>
        <w:t>околов</w:t>
      </w:r>
      <w:proofErr w:type="spellEnd"/>
      <w:r>
        <w:t xml:space="preserve"> бетона свай следует проверять методами, установленными ГОСТ 26433.0 и ГОСТ 26433.1.</w:t>
      </w:r>
    </w:p>
    <w:p w:rsidR="00000000" w:rsidRDefault="00C00DDE">
      <w:pPr>
        <w:ind w:firstLine="284"/>
        <w:jc w:val="both"/>
      </w:pPr>
      <w:r>
        <w:t>3.7.1. Положение острия (или наконечника) сваи относительно центра ее поперечного сечения проверяют измерением расстояния между осью острия (наконечника) и двумя стальными пластинами или угольниками, закрепленными струбцинами в нижней прямоугольной части сваи, или при помощи специального кондуктора.</w:t>
      </w:r>
    </w:p>
    <w:p w:rsidR="00000000" w:rsidRDefault="00C00DDE">
      <w:pPr>
        <w:ind w:firstLine="284"/>
        <w:jc w:val="both"/>
      </w:pPr>
      <w:r>
        <w:t xml:space="preserve">3.8. Размеры и положение </w:t>
      </w:r>
      <w:r>
        <w:t>арматурных и закладных изделий, а также толщину защитного слоя бетона следует определять по ГОСТ 17625 и ГОСТ 22904.</w:t>
      </w:r>
    </w:p>
    <w:p w:rsidR="00000000" w:rsidRDefault="00C00DDE">
      <w:pPr>
        <w:ind w:firstLine="284"/>
        <w:jc w:val="both"/>
      </w:pPr>
      <w:r>
        <w:t>Толщину защитного слоя бетона следует проверять по верхней и двум боковым граням сваи на двух участках, расположенных между подъемными петлями на расстоянии не менее 100 мм от петли вдоль оси сваи, а для свай с ненапрягаемой арматурой и в торце сваи - в местах расположения продольных стержней.</w:t>
      </w:r>
    </w:p>
    <w:p w:rsidR="00000000" w:rsidRDefault="00C00DDE">
      <w:pPr>
        <w:ind w:firstLine="284"/>
        <w:jc w:val="both"/>
      </w:pPr>
    </w:p>
    <w:p w:rsidR="00000000" w:rsidRDefault="00C00DD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ТРАНСПОРТИРОВАНИЕ И ХРАНЕНИЕ</w:t>
      </w:r>
    </w:p>
    <w:p w:rsidR="00000000" w:rsidRDefault="00C00DDE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</w:p>
    <w:p w:rsidR="00000000" w:rsidRDefault="00C00DDE">
      <w:pPr>
        <w:ind w:firstLine="284"/>
        <w:jc w:val="both"/>
      </w:pPr>
      <w:r>
        <w:t>4.1. Транспортирование и хранение сваи - по ГОСТ 13015.4 и настоящ</w:t>
      </w:r>
      <w:r>
        <w:t>ему стандарту.</w:t>
      </w:r>
    </w:p>
    <w:p w:rsidR="00000000" w:rsidRDefault="00C00DDE">
      <w:pPr>
        <w:ind w:firstLine="284"/>
        <w:jc w:val="both"/>
      </w:pPr>
      <w:r>
        <w:t>4.2. Сваи следует хранить в штабелях горизонтальными рядами с одинаковой ориентацией торцов свай.</w:t>
      </w:r>
    </w:p>
    <w:p w:rsidR="00000000" w:rsidRDefault="00C00DDE">
      <w:pPr>
        <w:ind w:firstLine="284"/>
        <w:jc w:val="both"/>
      </w:pPr>
      <w:r>
        <w:t>4.3. Между горизонтальными рядами свай (при складировании и транспортировании) должны быть уложены прокладки, расположенные рядом с подъемными петлями, или в случае отсутствия петель в местах, предусмотренных для захвата свай при их транспортировании. При складировании полых круглых свай и свай-оболочек на концах прокладок должны быть укреплены брусья, препятствующие скатыванию свай.</w:t>
      </w:r>
    </w:p>
    <w:p w:rsidR="00000000" w:rsidRDefault="00C00DDE">
      <w:pPr>
        <w:ind w:firstLine="284"/>
        <w:jc w:val="both"/>
      </w:pPr>
      <w:r>
        <w:t xml:space="preserve">4.4. Высота </w:t>
      </w:r>
      <w:r>
        <w:t>штабеля свай не должна превышать ширину штабеля более чем в два раза и не должна быть более:</w:t>
      </w:r>
    </w:p>
    <w:p w:rsidR="00000000" w:rsidRDefault="00C00DDE">
      <w:pPr>
        <w:ind w:firstLine="284"/>
        <w:jc w:val="both"/>
      </w:pPr>
      <w:r>
        <w:t>2,5 м - для свай квадратного сечения;</w:t>
      </w:r>
    </w:p>
    <w:p w:rsidR="00000000" w:rsidRDefault="00C00DDE">
      <w:pPr>
        <w:ind w:firstLine="284"/>
        <w:jc w:val="both"/>
      </w:pPr>
      <w:r>
        <w:t>4 рядов - для полых круглых свай диаметром 400 - 600 мм;</w:t>
      </w:r>
    </w:p>
    <w:p w:rsidR="00000000" w:rsidRDefault="00C00DDE">
      <w:pPr>
        <w:ind w:firstLine="284"/>
        <w:jc w:val="both"/>
      </w:pPr>
      <w:r>
        <w:t>2  "  - для полых круглых свай диаметром 800 мм и свай-оболочек.</w:t>
      </w:r>
    </w:p>
    <w:p w:rsidR="00000000" w:rsidRDefault="00C00DDE">
      <w:pPr>
        <w:ind w:firstLine="284"/>
        <w:jc w:val="both"/>
      </w:pPr>
      <w:r>
        <w:t>4.5. Погрузку и разгрузку свай квадратного сечения следует производить за подъемные петли.</w:t>
      </w:r>
    </w:p>
    <w:p w:rsidR="00000000" w:rsidRDefault="00C00DDE">
      <w:pPr>
        <w:ind w:firstLine="284"/>
        <w:jc w:val="both"/>
      </w:pPr>
      <w:r>
        <w:t>4.6. Подъем свай квадратного сечения на копер следует производить стропом, закрепленным за сваю у фиксирующего штыря или у верхней подъемной петли, если это допускается</w:t>
      </w:r>
      <w:r>
        <w:t xml:space="preserve"> требованиями рабочих чертежей на сваи конкретного типа, при этом </w:t>
      </w:r>
      <w:proofErr w:type="spellStart"/>
      <w:r>
        <w:t>строповка</w:t>
      </w:r>
      <w:proofErr w:type="spellEnd"/>
      <w:r>
        <w:t xml:space="preserve"> непосредственно за подъемную петлю или штырь запрещается.</w:t>
      </w:r>
    </w:p>
    <w:p w:rsidR="00000000" w:rsidRDefault="00C00DDE">
      <w:pPr>
        <w:ind w:firstLine="284"/>
        <w:jc w:val="both"/>
      </w:pPr>
      <w:r>
        <w:t xml:space="preserve">4.7. Подъем </w:t>
      </w:r>
      <w:proofErr w:type="spellStart"/>
      <w:r>
        <w:t>буроопускных</w:t>
      </w:r>
      <w:proofErr w:type="spellEnd"/>
      <w:r>
        <w:t xml:space="preserve"> свай для погружения в грунт осуществляют тросом, продетым в отверстие, образованное металлической втулкой и расположенное на расстоянии 250 мм от верхнего торца сваи.</w:t>
      </w:r>
    </w:p>
    <w:p w:rsidR="00000000" w:rsidRDefault="00C00DDE">
      <w:pPr>
        <w:ind w:firstLine="284"/>
        <w:jc w:val="both"/>
      </w:pPr>
      <w:r>
        <w:t xml:space="preserve">4.8. Погрузку, разгрузку и подъем полых свай круглого сечения и свай-оболочек на копер следует производить захватами в местах, отмеченных краской в соответствии со схемами, приведенными </w:t>
      </w:r>
      <w:r>
        <w:t>в рабочих чертежах на сваи конкретного типа.</w:t>
      </w:r>
    </w:p>
    <w:p w:rsidR="00000000" w:rsidRDefault="00C00DDE">
      <w:pPr>
        <w:ind w:firstLine="284"/>
        <w:jc w:val="both"/>
      </w:pPr>
      <w:r>
        <w:t>4.9. При спланированной поверхности строительной площадки допускается перемещение сваи к копру на расстояние не более 6 м.</w:t>
      </w:r>
    </w:p>
    <w:p w:rsidR="00000000" w:rsidRDefault="00C00DDE">
      <w:pPr>
        <w:ind w:firstLine="284"/>
        <w:jc w:val="both"/>
      </w:pPr>
    </w:p>
    <w:p w:rsidR="00000000" w:rsidRDefault="00C00DDE">
      <w:pPr>
        <w:ind w:firstLine="284"/>
        <w:jc w:val="both"/>
      </w:pPr>
    </w:p>
    <w:p w:rsidR="00000000" w:rsidRDefault="00C00DDE">
      <w:pPr>
        <w:jc w:val="right"/>
      </w:pPr>
      <w:r>
        <w:t>ПРИЛОЖЕНИЕ 1</w:t>
      </w:r>
    </w:p>
    <w:p w:rsidR="00000000" w:rsidRDefault="00C00DDE">
      <w:pPr>
        <w:jc w:val="right"/>
      </w:pPr>
      <w:r>
        <w:t>Обязательное</w:t>
      </w:r>
    </w:p>
    <w:p w:rsidR="00000000" w:rsidRDefault="00C00DDE">
      <w:pPr>
        <w:jc w:val="right"/>
      </w:pPr>
    </w:p>
    <w:p w:rsidR="00000000" w:rsidRDefault="00C00DD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ОБЛАСТЬ ПРИМЕНЕНИЯ СВАЙ</w:t>
      </w:r>
    </w:p>
    <w:p w:rsidR="00000000" w:rsidRDefault="00C00DDE">
      <w:pPr>
        <w:ind w:firstLine="284"/>
        <w:jc w:val="both"/>
      </w:pPr>
    </w:p>
    <w:p w:rsidR="00000000" w:rsidRDefault="00C00DDE">
      <w:pPr>
        <w:ind w:firstLine="284"/>
        <w:jc w:val="both"/>
      </w:pPr>
      <w:r>
        <w:t xml:space="preserve">1. Область применения свай в зависимости от конструкции </w:t>
      </w:r>
      <w:proofErr w:type="spellStart"/>
      <w:r>
        <w:t>надфундаментной</w:t>
      </w:r>
      <w:proofErr w:type="spellEnd"/>
      <w:r>
        <w:t xml:space="preserve"> части здания или сооружения и грунтовых условий площадки строительства приведена в табл. 4, в районах вечномерзлых грунтов - в табл. 5.</w:t>
      </w:r>
    </w:p>
    <w:p w:rsidR="00000000" w:rsidRDefault="00C00DDE">
      <w:pPr>
        <w:ind w:firstLine="284"/>
        <w:jc w:val="both"/>
      </w:pPr>
    </w:p>
    <w:p w:rsidR="00000000" w:rsidRDefault="00C00DDE">
      <w:pPr>
        <w:ind w:firstLine="284"/>
        <w:jc w:val="right"/>
      </w:pPr>
      <w:r>
        <w:t>Таблица 4</w:t>
      </w:r>
    </w:p>
    <w:p w:rsidR="00000000" w:rsidRDefault="00C00DDE">
      <w:pPr>
        <w:pStyle w:val="Preformat"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0"/>
        <w:gridCol w:w="1725"/>
        <w:gridCol w:w="2490"/>
        <w:gridCol w:w="24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 xml:space="preserve">Характеристика и </w:t>
            </w:r>
          </w:p>
        </w:tc>
        <w:tc>
          <w:tcPr>
            <w:tcW w:w="663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Область применения свай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тип сваи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 xml:space="preserve">по конструкции </w:t>
            </w:r>
          </w:p>
        </w:tc>
        <w:tc>
          <w:tcPr>
            <w:tcW w:w="490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по</w:t>
            </w:r>
            <w:r>
              <w:t xml:space="preserve"> грунтовым условиям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proofErr w:type="spellStart"/>
            <w:r>
              <w:t>надфундаментной</w:t>
            </w:r>
            <w:proofErr w:type="spellEnd"/>
            <w:r>
              <w:t xml:space="preserve"> части</w:t>
            </w:r>
          </w:p>
        </w:tc>
        <w:tc>
          <w:tcPr>
            <w:tcW w:w="2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Грунты, прорезаемые сваями</w:t>
            </w:r>
          </w:p>
        </w:tc>
        <w:tc>
          <w:tcPr>
            <w:tcW w:w="2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Грунты под нижними концами свай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Забивная цельная типа С</w:t>
            </w:r>
          </w:p>
          <w:p w:rsidR="00000000" w:rsidRDefault="00C00DDE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Забивная цельная и составная типа СК или СО</w:t>
            </w: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Для зданий или сооружений</w:t>
            </w:r>
          </w:p>
        </w:tc>
        <w:tc>
          <w:tcPr>
            <w:tcW w:w="2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Нескальные следующих подгрупп: песчаные, пылевато-глинистые, биогенные, насыпные, намывные</w:t>
            </w:r>
          </w:p>
        </w:tc>
        <w:tc>
          <w:tcPr>
            <w:tcW w:w="2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Скальные</w:t>
            </w:r>
          </w:p>
          <w:p w:rsidR="00000000" w:rsidRDefault="00C00DDE">
            <w:pPr>
              <w:ind w:firstLine="284"/>
            </w:pPr>
            <w:r>
              <w:t>Нескальные следующих подгрупп: крупнообломочные, песчаные, пылевато-глинистые (кроме илов)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Забивная составная типа С</w:t>
            </w:r>
          </w:p>
          <w:p w:rsidR="00000000" w:rsidRDefault="00C00DDE">
            <w:pPr>
              <w:ind w:firstLine="284"/>
            </w:pPr>
            <w:r>
              <w:t>Забивная типа СП</w:t>
            </w: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Для зданий или сооружений (кроме гидротехнических)</w:t>
            </w:r>
          </w:p>
        </w:tc>
        <w:tc>
          <w:tcPr>
            <w:tcW w:w="2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Пески мелкие и пылеватые, ры</w:t>
            </w:r>
            <w:r>
              <w:t>хлые и средней плотности; супеси пластичные и текучие; суглинки и глины от тугопластичных до текучих; илы; биогенные грунты</w:t>
            </w:r>
          </w:p>
          <w:p w:rsidR="00000000" w:rsidRDefault="00C00DDE">
            <w:pPr>
              <w:ind w:firstLine="284"/>
            </w:pPr>
            <w:r>
              <w:t xml:space="preserve">Допускается для цельных и нижних секций составных свай </w:t>
            </w:r>
            <w:proofErr w:type="spellStart"/>
            <w:r>
              <w:t>прорезание</w:t>
            </w:r>
            <w:proofErr w:type="spellEnd"/>
            <w:r>
              <w:t xml:space="preserve"> прослоев плотных песчаных и твердых пылевато-глинистых грунтов толщиной не более 0,5 м</w:t>
            </w:r>
          </w:p>
        </w:tc>
        <w:tc>
          <w:tcPr>
            <w:tcW w:w="2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Нескальные следующих подгрупп: песчаные, пылевато-глинистые (кроме илов)</w:t>
            </w:r>
          </w:p>
          <w:p w:rsidR="00000000" w:rsidRDefault="00C00DDE">
            <w:pPr>
              <w:ind w:firstLine="284"/>
            </w:pPr>
            <w:r>
              <w:t xml:space="preserve">Допускается </w:t>
            </w:r>
            <w:proofErr w:type="spellStart"/>
            <w:r>
              <w:t>опирание</w:t>
            </w:r>
            <w:proofErr w:type="spellEnd"/>
            <w:r>
              <w:t xml:space="preserve"> на скальные грунты: аргиллиты или алевролиты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Забивная типа СЦ</w:t>
            </w: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Для зданий или сооружений в фундаментах которых: сваи погружены на всю глубину</w:t>
            </w:r>
            <w:r>
              <w:t xml:space="preserve"> в грунт; сваи выступают над поверхностью грунта на высоту не более 2 м и расположены внутри помещения с положительной расчетной температурой воздуха; на сваи не передаются растягивающие усилия</w:t>
            </w:r>
          </w:p>
        </w:tc>
        <w:tc>
          <w:tcPr>
            <w:tcW w:w="2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Пески средней крупности, мелкие и пылеватые, рыхлые и средней плотности; супеси пластичные и текучие; суглинки и глины от тугопластичных до текучих; илы; биогенные грунты</w:t>
            </w:r>
          </w:p>
        </w:tc>
        <w:tc>
          <w:tcPr>
            <w:tcW w:w="2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Нескальные следующих подгрупп: песчаные, пылевато-глинистые (кроме илов)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Забивная типа СД</w:t>
            </w: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В качестве колонн сельскохозяйственных зданий высотой до</w:t>
            </w:r>
            <w:r>
              <w:t xml:space="preserve"> 6 м, пролетом до 21 м</w:t>
            </w:r>
          </w:p>
        </w:tc>
        <w:tc>
          <w:tcPr>
            <w:tcW w:w="2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Пески средней крупности, мелкие и пылеватые средней плотности; супеси пластичные; суглинки и глины от полутвердых до мягкопластичных</w:t>
            </w:r>
          </w:p>
        </w:tc>
        <w:tc>
          <w:tcPr>
            <w:tcW w:w="2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</w:tr>
    </w:tbl>
    <w:p w:rsidR="00000000" w:rsidRDefault="00C00DD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C00DDE">
      <w:pPr>
        <w:ind w:firstLine="284"/>
        <w:jc w:val="right"/>
      </w:pPr>
      <w:r>
        <w:t>Таблица 5</w:t>
      </w:r>
    </w:p>
    <w:p w:rsidR="00000000" w:rsidRDefault="00C00DDE">
      <w:pPr>
        <w:pStyle w:val="Preformat"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0"/>
        <w:gridCol w:w="1710"/>
        <w:gridCol w:w="1485"/>
        <w:gridCol w:w="1728"/>
        <w:gridCol w:w="19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 xml:space="preserve">Характеристика </w:t>
            </w:r>
          </w:p>
        </w:tc>
        <w:tc>
          <w:tcPr>
            <w:tcW w:w="687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Область применения свай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и тип сваи</w:t>
            </w:r>
          </w:p>
        </w:tc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 xml:space="preserve">по принципу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 xml:space="preserve">по способу </w:t>
            </w:r>
          </w:p>
        </w:tc>
        <w:tc>
          <w:tcPr>
            <w:tcW w:w="36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по грунтовым условиям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использования вечномерзлых грунтов в качестве основания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погружения в грунт</w:t>
            </w:r>
          </w:p>
        </w:tc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Грунты, прорезаемые сваями</w:t>
            </w:r>
          </w:p>
        </w:tc>
        <w:tc>
          <w:tcPr>
            <w:tcW w:w="19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Грунты под нижними концами свай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Забивная типа С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spellEnd"/>
            <w:r>
              <w:rPr>
                <w:rFonts w:ascii="Times New Roman" w:hAnsi="Times New Roman"/>
              </w:rPr>
              <w:t xml:space="preserve"> ненапрягаемой арматурой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2"/>
            </w:pPr>
            <w:r>
              <w:t>Принцип II</w:t>
            </w:r>
          </w:p>
          <w:p w:rsidR="00000000" w:rsidRDefault="00C00DDE">
            <w:pPr>
              <w:ind w:firstLine="284"/>
            </w:pPr>
            <w:r>
              <w:t>С допущением оттаивания вечномерзлых грунтов в процес</w:t>
            </w:r>
            <w:r>
              <w:t>се эксплуатации здания или сооружения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Забивной в предварительно оттаянные зоны грунта</w:t>
            </w:r>
          </w:p>
        </w:tc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Нескальные следующих подгрупп: пылевато-глинистые, песчаные, биогенные, насыпные, намывные</w:t>
            </w:r>
          </w:p>
        </w:tc>
        <w:tc>
          <w:tcPr>
            <w:tcW w:w="19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Скальные</w:t>
            </w:r>
          </w:p>
          <w:p w:rsidR="00000000" w:rsidRDefault="00C00DDE">
            <w:pPr>
              <w:ind w:firstLine="284"/>
            </w:pPr>
            <w:r>
              <w:t>Нескальные следующих подгрупп: крупнообломочные, песчаные, пылевато-глинистые (кроме илов)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 xml:space="preserve">Опускная типа С </w:t>
            </w:r>
            <w:proofErr w:type="spellStart"/>
            <w:r>
              <w:t>с</w:t>
            </w:r>
            <w:proofErr w:type="spellEnd"/>
            <w:r>
              <w:t xml:space="preserve"> ненапрягаемой арматурой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2"/>
            </w:pPr>
            <w:r>
              <w:t>Принцип I</w:t>
            </w:r>
          </w:p>
          <w:p w:rsidR="00000000" w:rsidRDefault="00C00DDE">
            <w:pPr>
              <w:ind w:firstLine="284"/>
            </w:pPr>
            <w:r>
              <w:t>С сохранением вечномерзлых грунтов в течение всего заданного периода эксплуатации здания или сооружения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С оттаиванием грунта: диаметр зоны оттаивания должен быть не более 2</w:t>
            </w:r>
            <w:r>
              <w:rPr>
                <w:i/>
              </w:rPr>
              <w:t>b</w:t>
            </w:r>
            <w:r>
              <w:t xml:space="preserve">, где </w:t>
            </w:r>
            <w:proofErr w:type="spellStart"/>
            <w:r>
              <w:rPr>
                <w:i/>
              </w:rPr>
              <w:t>b</w:t>
            </w:r>
            <w:proofErr w:type="spellEnd"/>
            <w:r>
              <w:t xml:space="preserve"> -</w:t>
            </w:r>
            <w:r>
              <w:t xml:space="preserve"> размер наибольшей стороны поперечного сечения сваи</w:t>
            </w:r>
          </w:p>
        </w:tc>
        <w:tc>
          <w:tcPr>
            <w:tcW w:w="36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Нескальные следующих подгрупп: твердомерзлые мелкие и пылеватые пески, содержащие крупнообломочные включения не более 15% (по массе) при средней температуре грунтов по длине сваи ниже минус 1,5°С; твердомерзлые пылевато-глинистые грунты при средней температуре грунтов по длине сваи от минус 1,5°С и ниже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proofErr w:type="spellStart"/>
            <w:r>
              <w:t>Буроопускная</w:t>
            </w:r>
            <w:proofErr w:type="spellEnd"/>
            <w:r>
              <w:t xml:space="preserve"> типа С</w:t>
            </w:r>
          </w:p>
        </w:tc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pStyle w:val="2"/>
            </w:pPr>
            <w:r>
              <w:t>Принцип I</w:t>
            </w:r>
          </w:p>
          <w:p w:rsidR="00000000" w:rsidRDefault="00C00DDE">
            <w:pPr>
              <w:ind w:firstLine="284"/>
            </w:pPr>
            <w:r>
              <w:t>С сохранением вечномерзлых грунтов в течение всего заданного периода эксплуатации здания или сооружения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Опусканием в заранее</w:t>
            </w:r>
            <w:r>
              <w:t xml:space="preserve"> пробуренную скважину, диаметр которой не менее чем на 50 мм больше диагонали сечения сваи, с заполнением скважины грунтовым раствором</w:t>
            </w:r>
          </w:p>
        </w:tc>
        <w:tc>
          <w:tcPr>
            <w:tcW w:w="3678" w:type="dxa"/>
            <w:gridSpan w:val="2"/>
            <w:tcBorders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>Нескальные группы следующих подгрупп:</w:t>
            </w:r>
          </w:p>
          <w:p w:rsidR="00000000" w:rsidRDefault="00C00DDE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крупнообломочные и песчаные, твердомерзлые при средней температуре грунта по длине сваи минус 0,5°С и ниже и суммарной влажности: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1728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40%</w:t>
            </w:r>
          </w:p>
        </w:tc>
        <w:tc>
          <w:tcPr>
            <w:tcW w:w="1950" w:type="dxa"/>
            <w:tcBorders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</w:p>
        </w:tc>
        <w:tc>
          <w:tcPr>
            <w:tcW w:w="36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ind w:firstLine="284"/>
            </w:pPr>
            <w:r>
              <w:t xml:space="preserve">пылевато-глинистые, </w:t>
            </w:r>
            <w:proofErr w:type="spellStart"/>
            <w:r>
              <w:t>пластичномерзлые</w:t>
            </w:r>
            <w:proofErr w:type="spellEnd"/>
            <w:r>
              <w:t xml:space="preserve"> при средней температуре грунта по длине сваи минус 0,5°С и ниже</w:t>
            </w:r>
          </w:p>
        </w:tc>
      </w:tr>
    </w:tbl>
    <w:p w:rsidR="00000000" w:rsidRDefault="00C00DD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C00DDE">
      <w:pPr>
        <w:ind w:firstLine="284"/>
        <w:jc w:val="both"/>
      </w:pPr>
      <w:r>
        <w:t>2. Полые круглые сваи и сваи-оболочки следует применять преимущественно при наличии слабы</w:t>
      </w:r>
      <w:r>
        <w:t xml:space="preserve">х грунтов большой мощности, при необходимости передачи на сваи больших горизонтальных и вертикальных усилий, а также в качестве </w:t>
      </w:r>
      <w:proofErr w:type="spellStart"/>
      <w:r>
        <w:t>односвайных</w:t>
      </w:r>
      <w:proofErr w:type="spellEnd"/>
      <w:r>
        <w:t xml:space="preserve"> фундаментов под колонны.</w:t>
      </w:r>
    </w:p>
    <w:p w:rsidR="00000000" w:rsidRDefault="00C00DDE">
      <w:pPr>
        <w:ind w:firstLine="284"/>
        <w:jc w:val="both"/>
      </w:pPr>
      <w:r>
        <w:t>Составные полые круглые сваи и сваи-оболочки следует применять в случаях, когда требуемая длина полых круглых свай и свай-оболочек более 12 м. Для их сборки следует использовать секции таких длин, при которых получается минимальное число стыков.</w:t>
      </w:r>
    </w:p>
    <w:p w:rsidR="00000000" w:rsidRDefault="00C00DDE">
      <w:pPr>
        <w:ind w:firstLine="284"/>
        <w:jc w:val="both"/>
      </w:pPr>
      <w:r>
        <w:t>3. Составные сваи сплошного квадратного сечения должны состоять из двух элементов.</w:t>
      </w:r>
    </w:p>
    <w:p w:rsidR="00000000" w:rsidRDefault="00C00DDE">
      <w:pPr>
        <w:ind w:firstLine="284"/>
        <w:jc w:val="both"/>
      </w:pPr>
      <w:r>
        <w:t>4. Стыки составных</w:t>
      </w:r>
      <w:r>
        <w:t xml:space="preserve"> свай и свай-оболочек должны обеспечивать передачу усилий, возникающих при погружении свай в период строительства и эксплуатации.</w:t>
      </w:r>
    </w:p>
    <w:p w:rsidR="00000000" w:rsidRDefault="00C00DDE">
      <w:pPr>
        <w:ind w:firstLine="284"/>
        <w:jc w:val="both"/>
      </w:pPr>
      <w:r>
        <w:t xml:space="preserve">5. Область применения свай по сейсмичности строительной площадки не ограничивается, кроме свай квадратного сечения составных, без поперечного армирования ствола и с круглой полостью, которые допускается применять для строительства на площадках с сейсмичностью до 6 баллов </w:t>
      </w:r>
      <w:proofErr w:type="spellStart"/>
      <w:r>
        <w:t>включ</w:t>
      </w:r>
      <w:proofErr w:type="spellEnd"/>
      <w:r>
        <w:t>.</w:t>
      </w:r>
    </w:p>
    <w:p w:rsidR="00000000" w:rsidRDefault="00C00DDE">
      <w:pPr>
        <w:ind w:firstLine="284"/>
        <w:jc w:val="both"/>
      </w:pPr>
    </w:p>
    <w:p w:rsidR="00000000" w:rsidRDefault="00C00DDE">
      <w:pPr>
        <w:ind w:firstLine="284"/>
        <w:jc w:val="both"/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C00DDE">
      <w:pPr>
        <w:ind w:firstLine="284"/>
        <w:jc w:val="right"/>
      </w:pPr>
      <w:r>
        <w:t>ПРИЛОЖЕНИЕ 2</w:t>
      </w:r>
    </w:p>
    <w:p w:rsidR="00000000" w:rsidRDefault="00C00DDE">
      <w:pPr>
        <w:ind w:firstLine="284"/>
        <w:jc w:val="right"/>
      </w:pPr>
      <w:r>
        <w:t>Обязательное</w:t>
      </w:r>
    </w:p>
    <w:p w:rsidR="00000000" w:rsidRDefault="00C00DDE">
      <w:pPr>
        <w:ind w:firstLine="284"/>
        <w:jc w:val="both"/>
      </w:pPr>
    </w:p>
    <w:p w:rsidR="00000000" w:rsidRDefault="00C00DD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 БЕТОНА ПО МОРОЗОСТОЙКОСТИ И ВОДОНЕПРОНИЦАЕМОСТИ СВАЙ</w:t>
      </w:r>
    </w:p>
    <w:p w:rsidR="00000000" w:rsidRDefault="00C00DDE">
      <w:pPr>
        <w:ind w:firstLine="284"/>
        <w:jc w:val="both"/>
      </w:pPr>
    </w:p>
    <w:p w:rsidR="00000000" w:rsidRDefault="00C00DDE">
      <w:pPr>
        <w:ind w:firstLine="284"/>
        <w:jc w:val="right"/>
      </w:pPr>
      <w:r>
        <w:t>Таблица 6</w:t>
      </w:r>
    </w:p>
    <w:p w:rsidR="00000000" w:rsidRDefault="00C00DDE">
      <w:pPr>
        <w:pStyle w:val="Preformat"/>
        <w:ind w:firstLine="284"/>
        <w:jc w:val="center"/>
        <w:rPr>
          <w:rFonts w:ascii="Times New Roman" w:hAnsi="Times New Roman"/>
        </w:rPr>
      </w:pPr>
    </w:p>
    <w:tbl>
      <w:tblPr>
        <w:tblW w:w="0" w:type="auto"/>
        <w:tblInd w:w="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0"/>
        <w:gridCol w:w="1875"/>
        <w:gridCol w:w="1819"/>
        <w:gridCol w:w="808"/>
        <w:gridCol w:w="808"/>
        <w:gridCol w:w="808"/>
        <w:gridCol w:w="25"/>
        <w:gridCol w:w="783"/>
        <w:gridCol w:w="808"/>
        <w:gridCol w:w="809"/>
        <w:gridCol w:w="606"/>
        <w:gridCol w:w="606"/>
        <w:gridCol w:w="682"/>
        <w:gridCol w:w="606"/>
        <w:gridCol w:w="657"/>
        <w:gridCol w:w="6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Усл</w:t>
            </w:r>
            <w:r>
              <w:t>овия эксплуатации свай в свайном фундаменте</w:t>
            </w:r>
          </w:p>
        </w:tc>
        <w:tc>
          <w:tcPr>
            <w:tcW w:w="8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Марка бетона, не ниже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Характеристика режима эксплуатации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Расчетная зимняя температура наружного воздуха (средняя температура наиболее холодной пятидневки) в районе строительства, °С</w:t>
            </w:r>
          </w:p>
        </w:tc>
        <w:tc>
          <w:tcPr>
            <w:tcW w:w="18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Показатель агрессивности жидкой среды по суммарному содержанию хлоридов, сульфатов, нитратов и других солей, г/л</w:t>
            </w:r>
          </w:p>
        </w:tc>
        <w:tc>
          <w:tcPr>
            <w:tcW w:w="4849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по морозостойкости</w:t>
            </w:r>
          </w:p>
        </w:tc>
        <w:tc>
          <w:tcPr>
            <w:tcW w:w="3791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по водонепроницаемости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8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2449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Сваи типов СК, СО и СП*</w:t>
            </w:r>
          </w:p>
        </w:tc>
        <w:tc>
          <w:tcPr>
            <w:tcW w:w="2399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Сваи типов С, СД и СЦ</w:t>
            </w:r>
          </w:p>
        </w:tc>
        <w:tc>
          <w:tcPr>
            <w:tcW w:w="189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Сваи типов СК, СО и СП*</w:t>
            </w:r>
          </w:p>
        </w:tc>
        <w:tc>
          <w:tcPr>
            <w:tcW w:w="189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Сваи типов С, СД и СЦ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8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640" w:type="dxa"/>
            <w:gridSpan w:val="1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для зданий или сооружений клас</w:t>
            </w:r>
            <w:r>
              <w:t>са по степени ответственности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I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II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III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I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II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III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I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II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III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I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II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Сваи, находящиеся в открытых водоемах при переменном уровне воды-среды, а также сваи, расположенные в сезоннооттаивающем слое грунта в районах вечной мерзлоты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Ниже минус 40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До 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5 до 15 и св.150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От 15 до 35 и от 70 до 150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F600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35 до 70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F600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F600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F600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Ниже минус 20 до минус 40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До 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5 до 15 и св.150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От 15 до 35 и от 70 до 150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35 до 70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F600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Ниже минус 5 до минус 40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До 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5 до 15 и св.150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От 15 до 35 и от 70 до 150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</w:t>
            </w:r>
            <w:r>
              <w:t>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35 до 70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Минус 5 и выше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До 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5 до 15 и св.150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От 15 до 35 и от 70 до 150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35 до 70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Сваи, находящиеся вне помещений, являющиеся одновременно надземными опорами конструкций (высокий свайный ростверк, эстакады</w:t>
            </w:r>
            <w:r>
              <w:t xml:space="preserve"> и др.)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Ниже минус 40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До 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5 до 15 и св.150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От 15 до 35 и от 70 до 150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35 до 70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F600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Ниже минус 20 до минус 40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До 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5 до 15 и св.150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От 15 до 35 и от 70 до 150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</w:t>
            </w:r>
            <w:r>
              <w:t>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35 до 70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Ниже минус 5 до минус 20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До 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5 до 15 и св.150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От 15 до 35 и от 70 до 150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35 до 70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Минус 5 и выше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До 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5 до 15 и св.150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От 15 до 35 и от 70 до 150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35 до 70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Сваи, погружаемые на всю глубину в грунт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Ниже минус 40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До 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5 до 15 и св.150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От 15 до 35 и от 70 до 150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35 до 70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W8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Ниже минус 20 до минус</w:t>
            </w:r>
            <w:r>
              <w:t xml:space="preserve"> 40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До 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5 до 15 и св.150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От 15 до 35 и от 70 до 150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35 до 70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Ниже минус 5 до 20 минус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До 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5 до 15 и св.150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От 15 до 35 и от 70 до 150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35 до 70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Минус 5 и выше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До 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5 до 15 и св.150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От 15 до 35 и от 70 до 150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35 до 70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Сваи, выступающие над поверхностью грунта и находящиеся внутри помещений с положительными температурами;</w:t>
            </w:r>
          </w:p>
          <w:p w:rsidR="00000000" w:rsidRDefault="00C00DDE">
            <w:pPr>
              <w:jc w:val="both"/>
            </w:pPr>
            <w:r>
              <w:t>подверженные воздействию температур ниже 0°С в период ст</w:t>
            </w:r>
            <w:r>
              <w:t>роительства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Ниже минус 40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До 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5 до 15 и св.150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От 15 до 35 и от 70 до 150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35 до 70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Ниже минус 20 до минус 40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До 5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5 до 15 и св.150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От 15 до 35 и от 70 до 150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</w:t>
            </w:r>
            <w:r>
              <w:t>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35 до 70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Ниже минус 5 до 20 минус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До 5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5 до 15 и св.150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От 15 до 35 и от 70 до 150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35 до 70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Минус 5 и выше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До 5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F50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5 до 15 и св.150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F75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 xml:space="preserve">От 15 до 35 и от 70 до 150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F100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</w:p>
        </w:tc>
        <w:tc>
          <w:tcPr>
            <w:tcW w:w="18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both"/>
            </w:pPr>
            <w:r>
              <w:t>От 35 до 70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F400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F300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F200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F150</w:t>
            </w: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W6</w:t>
            </w: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W4</w:t>
            </w: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0DDE">
            <w:pPr>
              <w:jc w:val="center"/>
            </w:pPr>
            <w:r>
              <w:t>W2</w:t>
            </w:r>
          </w:p>
        </w:tc>
      </w:tr>
    </w:tbl>
    <w:p w:rsidR="00000000" w:rsidRDefault="00C00DD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C00DDE">
      <w:pPr>
        <w:pStyle w:val="3"/>
        <w:ind w:left="0" w:firstLine="284"/>
      </w:pPr>
      <w:r>
        <w:t xml:space="preserve">Применение свай типа СП в открытых водоемах при переменном уровне воды-среды, а также в </w:t>
      </w:r>
      <w:proofErr w:type="spellStart"/>
      <w:r>
        <w:t>сезонно-оттаивающем</w:t>
      </w:r>
      <w:proofErr w:type="spellEnd"/>
      <w:r>
        <w:t xml:space="preserve"> слое грунта в районах вечной мерзлоты не допускается.</w:t>
      </w:r>
    </w:p>
    <w:sectPr w:rsidR="00000000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DDE"/>
    <w:rsid w:val="00C0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284"/>
      <w:jc w:val="both"/>
    </w:pPr>
    <w:rPr>
      <w:b/>
    </w:rPr>
  </w:style>
  <w:style w:type="paragraph" w:customStyle="1" w:styleId="2">
    <w:name w:val="заголовок 2"/>
    <w:basedOn w:val="a"/>
    <w:next w:val="a"/>
    <w:pPr>
      <w:keepNext/>
      <w:jc w:val="center"/>
    </w:pPr>
    <w:rPr>
      <w:b/>
    </w:rPr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0">
    <w:name w:val="Body Text 2"/>
    <w:basedOn w:val="a"/>
    <w:pPr>
      <w:ind w:firstLine="284"/>
      <w:jc w:val="both"/>
    </w:pPr>
  </w:style>
  <w:style w:type="paragraph" w:styleId="21">
    <w:name w:val="Body Text Indent 2"/>
    <w:basedOn w:val="a"/>
    <w:pPr>
      <w:ind w:firstLine="680"/>
      <w:jc w:val="both"/>
    </w:pPr>
  </w:style>
  <w:style w:type="paragraph" w:styleId="3">
    <w:name w:val="Body Text Indent 3"/>
    <w:basedOn w:val="a"/>
    <w:pPr>
      <w:ind w:left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4594</Words>
  <Characters>26188</Characters>
  <Application>Microsoft Office Word</Application>
  <DocSecurity>0</DocSecurity>
  <Lines>218</Lines>
  <Paragraphs>61</Paragraphs>
  <ScaleCrop>false</ScaleCrop>
  <Company> </Company>
  <LinksUpToDate>false</LinksUpToDate>
  <CharactersWithSpaces>30721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19804-91</dc:title>
  <dc:subject/>
  <dc:creator>CNTI</dc:creator>
  <cp:keywords/>
  <dc:description/>
  <cp:lastModifiedBy>Parhomeiai</cp:lastModifiedBy>
  <cp:revision>2</cp:revision>
  <dcterms:created xsi:type="dcterms:W3CDTF">2013-04-11T10:57:00Z</dcterms:created>
  <dcterms:modified xsi:type="dcterms:W3CDTF">2013-04-11T10:57:00Z</dcterms:modified>
</cp:coreProperties>
</file>