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19804.4-78</w:t>
      </w: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624.154.3:624.155.1:006.354                                                                           Группа Ж 33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ЗАБИВНЫЕ ЖЕЛЕЗОБЕТОННЫЕ КВАДРАТНОГО СЕЧЕНИЯ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БЕЗ ПОПЕРЕЧНОГО АРМИРОВАНИЯ СТВОЛА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размеры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Reinforced concrete driven piles of square cross-section, without lateral reinforcement.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Construction and dimensions </w:t>
      </w:r>
    </w:p>
    <w:p w:rsidR="00000000" w:rsidRDefault="00714A0E">
      <w:pPr>
        <w:ind w:firstLine="284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1711 </w:t>
      </w:r>
    </w:p>
    <w:p w:rsidR="00000000" w:rsidRDefault="00714A0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1979-01-01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Совета Министров СССР по делам строительства от 30 декабря 1977 г. № 231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забивные железобетонные сваи квадратного сечения без поперечного армирования ствола с напрягаемой арматурой, располагаемой в центре сечения сва</w:t>
      </w:r>
      <w:r>
        <w:rPr>
          <w:rFonts w:ascii="Times New Roman" w:hAnsi="Times New Roman"/>
          <w:sz w:val="20"/>
        </w:rPr>
        <w:t>и.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Сваи, предусмотренные настоящим стандартом, рассчитаны на изгиб по прочности и образованию трещин от усилий, возникающих при подъеме на копер за одну точку, расположенную от торца на расстоянии, равном 0, 294 длины призматической части сваи. Коэффициент динамичности к собственной массе принят равным 1,5, при этом коэффициент перегрузки к собственной массе не вводится.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проектировании свайных фундаментов сваи должны быть также проверены на прочность и образование трещин на нагрузки, возникающие при стр</w:t>
      </w:r>
      <w:r>
        <w:rPr>
          <w:rFonts w:ascii="Times New Roman" w:hAnsi="Times New Roman"/>
          <w:sz w:val="20"/>
        </w:rPr>
        <w:t>оительстве и эксплуатации здания или сооружения.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проверке сваи на прочность и образование трещин при внецентренном сжатии от эксплуатационных нагрузок допускается пользоваться графиками 1-8, приведенными в приложении 3.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МАРКИ И ОСНОВНЫЕ РАЗМЕРЫ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Форма свай должна соответствовать указанной на черт. 1, марка свай, основные размеры, объем бетона и справочная масса - указанным в таблице.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Сваи длиной до 7 м включительно допуск</w:t>
      </w:r>
      <w:r>
        <w:rPr>
          <w:rFonts w:ascii="Times New Roman" w:hAnsi="Times New Roman"/>
          <w:sz w:val="20"/>
        </w:rPr>
        <w:t>ается изготовлять без штырей, при этом строповка свай при подъеме на копер должна осуществляться у верхней подъемной петли.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Центр тяжести продольной напрягаемой арматуры должен быть расположен в центре тяжести поперечного сечения свай.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Допускается изготовлять сваи с технологическим уклоном двух противоположных сторон поперечного сечения, не превышающим 1:20, без изменения площади поперечного сечения.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формы сваи с технологическим уклоном 1:20 приведен в приложении 2.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Сваи квадратного с</w:t>
      </w:r>
      <w:r>
        <w:rPr>
          <w:rFonts w:ascii="Times New Roman" w:hAnsi="Times New Roman"/>
          <w:sz w:val="20"/>
        </w:rPr>
        <w:t>ечения без поперечного армирования ствола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318pt">
            <v:imagedata r:id="rId4" o:title=""/>
          </v:shape>
        </w:pic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подъемные  петли; 2 - штырь для фиксации места строповки;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продольная арматура </w:t>
      </w: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1200"/>
        <w:gridCol w:w="1200"/>
        <w:gridCol w:w="1080"/>
        <w:gridCol w:w="1080"/>
        <w:gridCol w:w="960"/>
        <w:gridCol w:w="1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Геометрические размеры, мм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бетона,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Справочная 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1.25pt;height:12pt">
                  <v:imagedata r:id="rId5" o:title=""/>
                </v:shape>
              </w:pic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9.75pt;height:17.25pt">
                  <v:imagedata r:id="rId6" o:title=""/>
                </v:shape>
              </w:pic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1.25pt;height:17.25pt">
                  <v:imagedata r:id="rId7" o:title=""/>
                </v:shape>
              </w:pic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9.75pt;height:14.25pt">
                  <v:imagedata r:id="rId8" o:title=""/>
                </v:shape>
              </w:pic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сваи,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CЦ5-25;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СЦпр5-25;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СЦк5-25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CЦ6-25;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СЦпр6-25;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СЦк6-25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CЦ3-30;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СЦпр3-30;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СЦк3-30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CЦ4-30;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СЦпр4-30;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СЦк4-30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0,37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CЦ5-30;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СЦпр5-30;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СЦк5-30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CЦ6-30;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СЦпр6-30;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СЦк6-30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CЦ7-30;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СЦпр7-30;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СЦк7-30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0,64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CЦ8-30;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СЦпр8-30;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СЦк8-30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0,73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CЦ9-30;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СЦпр9-30;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СЦк9-30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0,82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CЦ11-30;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СЦпр11-30;</w:t>
            </w: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СЦк11-30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</w:tr>
    </w:tbl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714A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Обозначение марок свай - по ГОСТ 19804.0-78.</w:t>
      </w:r>
    </w:p>
    <w:p w:rsidR="00000000" w:rsidRDefault="00714A0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Буквы в марке сваи означают:</w:t>
      </w:r>
    </w:p>
    <w:p w:rsidR="00000000" w:rsidRDefault="00714A0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СЦ - сваи со стержневой арматурой;</w:t>
      </w:r>
    </w:p>
    <w:p w:rsidR="00000000" w:rsidRDefault="00714A0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СЦпр - сваи с проволочной арматурой;</w:t>
      </w:r>
    </w:p>
    <w:p w:rsidR="00000000" w:rsidRDefault="00714A0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СЦк - сваи с арма</w:t>
      </w:r>
      <w:r>
        <w:rPr>
          <w:rFonts w:ascii="Times New Roman" w:hAnsi="Times New Roman"/>
        </w:rPr>
        <w:t>турой из канатов.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Сваи должны изготовляться в соответствии с требованиями настоящего стандарта и ГОСТ 19804.0-78.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Назначение, область применения, общие технические требования, допускаемые отклонения от проектных размеров, методы испытаний, маркировка, транспортирование и хранение свай должны соответствовать указанным в ГОСТ 19804.0-78.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Сваи должны изготовляться из тяжелого бетона марки по прочности на сжатие не ниже 300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Отпускная прочность бетона свай</w:t>
      </w:r>
      <w:r>
        <w:rPr>
          <w:rFonts w:ascii="Times New Roman" w:hAnsi="Times New Roman"/>
          <w:sz w:val="20"/>
        </w:rPr>
        <w:t xml:space="preserve"> в момент отгрузки их с предприятия-изготовителя должна быть не ниже 100% проектной.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качестве продольной напрягаемой арматуры следует применять: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горячекатаную арматурную сталь классов А-IV и A-V по ГОСТ 5781-82;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высокопрочную арматурную проволоку класса Вр-II по ГОСТ 7348-81;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арматурные канаты класса К-7 по ГОСТ 13840-68.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также применять термически упрочненную арматурную сталь классов Ат-IV и Aт-V по ГОСТ 10884-81.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Схемы армирования со спецификациями и выборкой арматуры для </w:t>
      </w:r>
      <w:r>
        <w:rPr>
          <w:rFonts w:ascii="Times New Roman" w:hAnsi="Times New Roman"/>
          <w:sz w:val="20"/>
        </w:rPr>
        <w:t>каждой сваи, предусмотренной настоящим стандартом, приведены в приложении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Натяжение арматуры классов Вр-II и К-7 следует осуществлять механическим способом, натяжение арматуры классов А-IV, A-V, Ат-IV и Aт-V - электротермическим или механическим способом.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Предельная величина предварительного напряжения арматуры </w:t>
      </w:r>
      <w:r>
        <w:rPr>
          <w:rFonts w:ascii="Times New Roman" w:hAnsi="Times New Roman"/>
          <w:position w:val="-12"/>
          <w:sz w:val="20"/>
        </w:rPr>
        <w:object w:dxaOrig="300" w:dyaOrig="360">
          <v:shape id="_x0000_i1030" type="#_x0000_t75" style="width:15pt;height:18pt" o:ole="">
            <v:imagedata r:id="rId9" o:title=""/>
          </v:shape>
          <o:OLEObject Type="Embed" ProgID="Equation.3" ShapeID="_x0000_i1030" DrawAspect="Content" ObjectID="_1427200870" r:id="rId10"/>
        </w:object>
      </w:r>
      <w:r>
        <w:rPr>
          <w:rFonts w:ascii="Times New Roman" w:hAnsi="Times New Roman"/>
          <w:sz w:val="20"/>
        </w:rPr>
        <w:t>принята: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при механическом способе натяжения </w:t>
      </w:r>
      <w:r>
        <w:rPr>
          <w:rFonts w:ascii="Times New Roman" w:hAnsi="Times New Roman"/>
          <w:position w:val="-12"/>
          <w:sz w:val="20"/>
        </w:rPr>
        <w:object w:dxaOrig="1340" w:dyaOrig="360">
          <v:shape id="_x0000_i1031" type="#_x0000_t75" style="width:66.75pt;height:18pt" o:ole="">
            <v:imagedata r:id="rId11" o:title=""/>
          </v:shape>
          <o:OLEObject Type="Embed" ProgID="Equation.3" ShapeID="_x0000_i1031" DrawAspect="Content" ObjectID="_1427200871" r:id="rId12"/>
        </w:objec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object w:dxaOrig="1340" w:dyaOrig="360">
          <v:shape id="_x0000_i1032" type="#_x0000_t75" style="width:66.75pt;height:18pt" o:ole="">
            <v:imagedata r:id="rId11" o:title=""/>
          </v:shape>
          <o:OLEObject Type="Embed" ProgID="Equation.3" ShapeID="_x0000_i1032" DrawAspect="Content" ObjectID="_1427200872" r:id="rId13"/>
        </w:object>
      </w:r>
      <w:r>
        <w:rPr>
          <w:rFonts w:ascii="Times New Roman" w:hAnsi="Times New Roman"/>
          <w:sz w:val="20"/>
        </w:rPr>
        <w:t>- для стержневой арматуры,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object w:dxaOrig="1359" w:dyaOrig="360">
          <v:shape id="_x0000_i1033" type="#_x0000_t75" style="width:68.25pt;height:18pt" o:ole="">
            <v:imagedata r:id="rId14" o:title=""/>
          </v:shape>
          <o:OLEObject Type="Embed" ProgID="Equation.3" ShapeID="_x0000_i1033" DrawAspect="Content" ObjectID="_1427200873" r:id="rId15"/>
        </w:object>
      </w:r>
      <w:r>
        <w:rPr>
          <w:rFonts w:ascii="Times New Roman" w:hAnsi="Times New Roman"/>
          <w:sz w:val="20"/>
        </w:rPr>
        <w:t xml:space="preserve"> - для проволочной </w:t>
      </w:r>
      <w:r>
        <w:rPr>
          <w:rFonts w:ascii="Times New Roman" w:hAnsi="Times New Roman"/>
          <w:sz w:val="20"/>
        </w:rPr>
        <w:t>арматуры и канатов,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при электротермическом способе натяжения: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2240" w:dyaOrig="620">
          <v:shape id="_x0000_i1034" type="#_x0000_t75" style="width:111.75pt;height:30.75pt" o:ole="">
            <v:imagedata r:id="rId16" o:title=""/>
          </v:shape>
          <o:OLEObject Type="Embed" ProgID="Equation.3" ShapeID="_x0000_i1034" DrawAspect="Content" ObjectID="_1427200874" r:id="rId17"/>
        </w:object>
      </w:r>
      <w:r>
        <w:rPr>
          <w:rFonts w:ascii="Times New Roman" w:hAnsi="Times New Roman"/>
          <w:sz w:val="20"/>
        </w:rPr>
        <w:t>- для стержневой арматуры,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70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714A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380" w:dyaOrig="360">
                <v:shape id="_x0000_i1035" type="#_x0000_t75" style="width:18.75pt;height:18pt" o:ole="">
                  <v:imagedata r:id="rId18" o:title=""/>
                </v:shape>
                <o:OLEObject Type="Embed" ProgID="Equation.3" ShapeID="_x0000_i1035" DrawAspect="Content" ObjectID="_1427200875" r:id="rId19"/>
              </w:object>
            </w:r>
          </w:p>
        </w:tc>
        <w:tc>
          <w:tcPr>
            <w:tcW w:w="284" w:type="dxa"/>
          </w:tcPr>
          <w:p w:rsidR="00000000" w:rsidRDefault="00714A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03" w:type="dxa"/>
          </w:tcPr>
          <w:p w:rsidR="00000000" w:rsidRDefault="00714A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расчетное сопротивление арматуры растяжению для предельных состояний второй группы;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714A0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6.75pt;height:14.25pt">
                  <v:imagedata r:id="rId20" o:title=""/>
                </v:shape>
              </w:pict>
            </w:r>
          </w:p>
        </w:tc>
        <w:tc>
          <w:tcPr>
            <w:tcW w:w="284" w:type="dxa"/>
          </w:tcPr>
          <w:p w:rsidR="00000000" w:rsidRDefault="00714A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03" w:type="dxa"/>
          </w:tcPr>
          <w:p w:rsidR="00000000" w:rsidRDefault="00714A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натягиваемого стержня.</w:t>
            </w:r>
          </w:p>
        </w:tc>
      </w:tr>
    </w:tbl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Прочность бетона в момент отпуска натяжения арматуры (передаточная прочность) должна быть не ниже 200 кгс/см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После отпуска натяжения арматура должна быть срезана заподлицо с бетоном острия и в углубл</w:t>
      </w:r>
      <w:r>
        <w:rPr>
          <w:rFonts w:ascii="Times New Roman" w:hAnsi="Times New Roman"/>
          <w:sz w:val="20"/>
        </w:rPr>
        <w:t>ении торца сваи.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Усилие натяжения арматуры для каждой марки свай указано в табл.1 приложения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Диаметр продольной арматуры должен соответствовать приведенному в табл. 1 приложения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Расстояние между осями проволок должно быть не менее 15 мм. Максимальное расстояние от центра тяжести поперечного сечения сваи до оси наиболее удаленной проволоки не должно превышать 25 мм.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осями канатов должно быть не менее диаметра каната, но не более 50 мм.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Голова сваи должна быть ус</w:t>
      </w:r>
      <w:r>
        <w:rPr>
          <w:rFonts w:ascii="Times New Roman" w:hAnsi="Times New Roman"/>
          <w:sz w:val="20"/>
        </w:rPr>
        <w:t>илена сетками из проволоки класса В-I или Вр-I диаметром 5 мм по ГОСТ 6727-80.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Сетки устанавливаются попарно, количество сеток определяется в зависимости от длины сваи в соответствии с табл. 2 приложения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Острие сваи должно быть усилено спиралью из проволоки класса В-I диаметром 5 мм по ГОСТ 6727-80.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Петли для подъема свай, штыри и спираль в острие сваи должны быть привязаны к продольной арматуре сваи вязальной проволокой.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 Для петель следует применять г</w:t>
      </w:r>
      <w:r>
        <w:rPr>
          <w:rFonts w:ascii="Times New Roman" w:hAnsi="Times New Roman"/>
          <w:sz w:val="20"/>
        </w:rPr>
        <w:t>орячекатаную арматурную сталь класса А-I марок ВСт3сп2 и ВСт3пс2.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транспортирования свай при температуре - 40 °С и ниже не допускается применять сталь марки ВСт3пс2.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ИСПЫТАНИЕ СВАЙ НА ОБРАЗОВАНИЕ ТРЕЩИН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В соответствии с ГОСТ 19804.0-78 сваи должны быть испытаны на образование трещин путем укладки их на две опоры согласно черт. 2.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испытаний свай 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80pt;height:55.5pt">
            <v:imagedata r:id="rId21" o:title=""/>
          </v:shape>
        </w:pic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Черт. 2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После укладки свай на две опоры производят тщательный осмотр ее верхней грани над опорами. Сваю считают выдержавшей испы</w:t>
      </w:r>
      <w:r>
        <w:rPr>
          <w:rFonts w:ascii="Times New Roman" w:hAnsi="Times New Roman"/>
          <w:sz w:val="20"/>
        </w:rPr>
        <w:t>тание, если на ее гранях не появятся трещины.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1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ЗАБИВНЫХ ЖЕЛЕЗОБЕТОННЫХ СВАЙ БЕЗ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ПОПЕРЕЧНОГО АРМИРОВАНИЯ СТВОЛА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армировании свай должны выполняться следующие требования: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Схема армирования забивных железобетонных свай без поперечного армирования ствола должна соответствовать приведенной на чертеже настоящего приложения. Количество сеток в голове сваи показано условно. Опалубочные размеры свай приведены в таблице настоящего стандарта.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Спецификация арматурных изделий на св</w:t>
      </w:r>
      <w:r>
        <w:rPr>
          <w:rFonts w:ascii="Times New Roman" w:hAnsi="Times New Roman"/>
          <w:sz w:val="20"/>
        </w:rPr>
        <w:t>аи должна соответствовать приведенной в табл.1 настоящего приложения.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Выборка стали на сваи при различных вариантах продольного армирования приведена в табл.2 настоящего приложения.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Чертежи арматурных изделий, ведомость стержней на каждый элемент арматурных изделий и выборка стали приведены в табл.3 и табл. 4 настоящего приложения.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1.-4. (Измененная редакция,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армирования свай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72.75pt;height:325.5pt">
            <v:imagedata r:id="rId22" o:title=""/>
          </v:shape>
        </w:pic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изделий на сваи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739"/>
        <w:gridCol w:w="575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1"/>
        <w:gridCol w:w="739"/>
        <w:gridCol w:w="739"/>
        <w:gridCol w:w="808"/>
        <w:gridCol w:w="706"/>
        <w:gridCol w:w="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Геометрические 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Длина</w:t>
            </w:r>
          </w:p>
        </w:tc>
        <w:tc>
          <w:tcPr>
            <w:tcW w:w="88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классов продольной</w:t>
            </w:r>
            <w:r>
              <w:rPr>
                <w:rFonts w:ascii="Times New Roman" w:hAnsi="Times New Roman"/>
              </w:rPr>
              <w:t xml:space="preserve"> арматуры 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Арматура 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размеры сваи, мм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продольной</w:t>
            </w:r>
          </w:p>
        </w:tc>
        <w:tc>
          <w:tcPr>
            <w:tcW w:w="221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А-IV (Ат-IV)</w:t>
            </w:r>
          </w:p>
        </w:tc>
        <w:tc>
          <w:tcPr>
            <w:tcW w:w="221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A-V (Aт-V)</w:t>
            </w:r>
          </w:p>
        </w:tc>
        <w:tc>
          <w:tcPr>
            <w:tcW w:w="221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Вр-II </w:t>
            </w:r>
          </w:p>
        </w:tc>
        <w:tc>
          <w:tcPr>
            <w:tcW w:w="221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К-7</w:t>
            </w:r>
          </w:p>
        </w:tc>
        <w:tc>
          <w:tcPr>
            <w:tcW w:w="14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головы сваи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Арматура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Петли (2 шт.)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Штырь (1 шт.)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39" type="#_x0000_t75" style="width:11.25pt;height:12.75pt">
                  <v:imagedata r:id="rId5" o:title=""/>
                </v:shape>
              </w:pict>
            </w:r>
          </w:p>
          <w:p w:rsidR="00000000" w:rsidRDefault="00714A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40" type="#_x0000_t75" style="width:9.75pt;height:14.25pt">
                  <v:imagedata r:id="rId8" o:title=""/>
                </v:shape>
              </w:pic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армату-ры, мм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Количество, </w:t>
            </w:r>
          </w:p>
        </w:tc>
        <w:tc>
          <w:tcPr>
            <w:tcW w:w="14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Усилие натяжения, тс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Количество, </w:t>
            </w:r>
          </w:p>
        </w:tc>
        <w:tc>
          <w:tcPr>
            <w:tcW w:w="14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Усилие натяжения, тс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Количество, </w:t>
            </w:r>
          </w:p>
        </w:tc>
        <w:tc>
          <w:tcPr>
            <w:tcW w:w="14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Усилие натяжения, тс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Количество, </w:t>
            </w:r>
          </w:p>
        </w:tc>
        <w:tc>
          <w:tcPr>
            <w:tcW w:w="14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Усилие натяжения, тс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Марка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</w:p>
        </w:tc>
        <w:tc>
          <w:tcPr>
            <w:tcW w:w="808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острия (1 шт.)</w:t>
            </w:r>
          </w:p>
        </w:tc>
        <w:tc>
          <w:tcPr>
            <w:tcW w:w="7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диаметр, мм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Механический способ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Электротермический способ 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диаметр, мм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Механический способ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Электротермический способ 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диаметр, мм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проволоки</w:t>
            </w:r>
          </w:p>
        </w:tc>
        <w:tc>
          <w:tcPr>
            <w:tcW w:w="7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всех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диаметр, мм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одного каната</w:t>
            </w:r>
          </w:p>
        </w:tc>
        <w:tc>
          <w:tcPr>
            <w:tcW w:w="74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3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4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Пц1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С25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Пц1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Пц2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kern w:val="20"/>
                <w:position w:val="-6"/>
                <w:sz w:val="20"/>
              </w:rPr>
              <w:pict>
                <v:shape id="_x0000_i1054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Пц2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kern w:val="20"/>
                <w:position w:val="-6"/>
                <w:sz w:val="20"/>
              </w:rPr>
              <w:pict>
                <v:shape id="_x0000_i1057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9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Пц2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1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4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Пц2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Пц3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9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0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2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4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Пц3</w:t>
            </w:r>
          </w:p>
        </w:tc>
        <w:tc>
          <w:tcPr>
            <w:tcW w:w="70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9250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3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19,1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12.75pt;height:14.25pt"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74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С30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</w:t>
            </w:r>
          </w:p>
        </w:tc>
        <w:tc>
          <w:tcPr>
            <w:tcW w:w="7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Пц3</w:t>
            </w:r>
          </w:p>
        </w:tc>
        <w:tc>
          <w:tcPr>
            <w:tcW w:w="70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Щц</w:t>
            </w:r>
          </w:p>
        </w:tc>
      </w:tr>
    </w:tbl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одну сваю, кг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994"/>
        <w:gridCol w:w="805"/>
        <w:gridCol w:w="805"/>
        <w:gridCol w:w="805"/>
        <w:gridCol w:w="805"/>
        <w:gridCol w:w="805"/>
        <w:gridCol w:w="816"/>
        <w:gridCol w:w="982"/>
        <w:gridCol w:w="878"/>
        <w:gridCol w:w="823"/>
        <w:gridCol w:w="672"/>
        <w:gridCol w:w="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Геометрические</w:t>
            </w:r>
          </w:p>
        </w:tc>
        <w:tc>
          <w:tcPr>
            <w:tcW w:w="58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Варианты  продольной арматуры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Класс А-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I</w:t>
            </w:r>
          </w:p>
        </w:tc>
        <w:tc>
          <w:tcPr>
            <w:tcW w:w="9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Класс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Всего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размеры сваи, мм</w:t>
            </w:r>
          </w:p>
        </w:tc>
        <w:tc>
          <w:tcPr>
            <w:tcW w:w="164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Класс A-IV</w:t>
            </w:r>
          </w:p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(Aт-IV)</w:t>
            </w:r>
          </w:p>
        </w:tc>
        <w:tc>
          <w:tcPr>
            <w:tcW w:w="164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Класс A-V</w:t>
            </w:r>
          </w:p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(Aт-V)</w:t>
            </w:r>
          </w:p>
        </w:tc>
        <w:tc>
          <w:tcPr>
            <w:tcW w:w="994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Вр-II,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Класс К-7 </w:t>
            </w:r>
          </w:p>
        </w:tc>
        <w:tc>
          <w:tcPr>
            <w:tcW w:w="8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 10 мм,</w:t>
            </w:r>
          </w:p>
        </w:tc>
        <w:tc>
          <w:tcPr>
            <w:tcW w:w="8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8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Итого</w:t>
            </w:r>
          </w:p>
        </w:tc>
        <w:tc>
          <w:tcPr>
            <w:tcW w:w="98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Вр-I,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5 мм</w:t>
            </w:r>
          </w:p>
        </w:tc>
        <w:tc>
          <w:tcPr>
            <w:tcW w:w="304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При варианте продоль</w:t>
            </w:r>
            <w:r>
              <w:rPr>
                <w:rFonts w:ascii="Times New Roman" w:hAnsi="Times New Roman"/>
                <w:b w:val="0"/>
                <w:sz w:val="20"/>
              </w:rPr>
              <w:t>ной арматуры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7" type="#_x0000_t75" style="width:11.25pt;height:12.75pt">
                  <v:imagedata r:id="rId5" o:title=""/>
                </v:shape>
              </w:pic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9.75pt;height:14.25pt">
                  <v:imagedata r:id="rId8" o:title=""/>
                </v:shape>
              </w:pict>
            </w:r>
          </w:p>
        </w:tc>
        <w:tc>
          <w:tcPr>
            <w:tcW w:w="82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  <w:tc>
          <w:tcPr>
            <w:tcW w:w="821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  <w:tc>
          <w:tcPr>
            <w:tcW w:w="994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мм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8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Диаметр, мм</w:t>
            </w:r>
          </w:p>
        </w:tc>
        <w:tc>
          <w:tcPr>
            <w:tcW w:w="8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  <w:tc>
          <w:tcPr>
            <w:tcW w:w="8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масса, кг</w:t>
            </w:r>
          </w:p>
        </w:tc>
        <w:tc>
          <w:tcPr>
            <w:tcW w:w="805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0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16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98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878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А-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IV</w:t>
            </w:r>
          </w:p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b w:val="0"/>
                <w:sz w:val="20"/>
              </w:rPr>
              <w:t>Ат-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IV)</w:t>
            </w:r>
          </w:p>
        </w:tc>
        <w:tc>
          <w:tcPr>
            <w:tcW w:w="82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A-V</w:t>
            </w:r>
          </w:p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lang w:val="en-US"/>
              </w:rPr>
              <w:t>(A</w:t>
            </w:r>
            <w:r>
              <w:rPr>
                <w:rFonts w:ascii="Times New Roman" w:hAnsi="Times New Roman"/>
                <w:b w:val="0"/>
                <w:sz w:val="20"/>
              </w:rPr>
              <w:t>т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-V)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Вр-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II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250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2,1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8,2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6,6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250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5,6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5,6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2,9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2,5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4,0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10,6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10,6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7,9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0,6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3,6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6,6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6,6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5,6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2,6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2,6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1,3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1,7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3,6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7,2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7,2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5,9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4,7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3,2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2,4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2,1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10,9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9,4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8,6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</w:t>
            </w:r>
            <w:r>
              <w:rPr>
                <w:rFonts w:ascii="Times New Roman" w:hAnsi="Times New Roman"/>
                <w:b w:val="0"/>
                <w:sz w:val="20"/>
              </w:rPr>
              <w:t>6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5,5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3,9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4,4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1,0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13,8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11,8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10,2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11,4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6,4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6,7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5,1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1,8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18,4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13,4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13,7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8000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13,0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</w:t>
            </w:r>
          </w:p>
        </w:tc>
        <w:tc>
          <w:tcPr>
            <w:tcW w:w="821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7,6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5,8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1,8</w:t>
            </w:r>
          </w:p>
        </w:tc>
        <w:tc>
          <w:tcPr>
            <w:tcW w:w="982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19,6</w:t>
            </w:r>
          </w:p>
        </w:tc>
        <w:tc>
          <w:tcPr>
            <w:tcW w:w="823" w:type="dxa"/>
            <w:tcBorders>
              <w:left w:val="nil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18,6</w:t>
            </w: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14,2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9000</w: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300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</w: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18,5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</w:t>
            </w:r>
          </w:p>
        </w:tc>
        <w:tc>
          <w:tcPr>
            <w:tcW w:w="821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14,6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11,4</w:t>
            </w:r>
          </w:p>
        </w:tc>
        <w:tc>
          <w:tcPr>
            <w:tcW w:w="805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10,3</w:t>
            </w:r>
          </w:p>
        </w:tc>
        <w:tc>
          <w:tcPr>
            <w:tcW w:w="805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0,2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12</w:t>
            </w:r>
          </w:p>
        </w:tc>
        <w:tc>
          <w:tcPr>
            <w:tcW w:w="805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1,6</w:t>
            </w: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1,8</w:t>
            </w:r>
          </w:p>
        </w:tc>
        <w:tc>
          <w:tcPr>
            <w:tcW w:w="982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5,2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25,1</w:t>
            </w:r>
          </w:p>
        </w:tc>
        <w:tc>
          <w:tcPr>
            <w:tcW w:w="823" w:type="dxa"/>
            <w:tcBorders>
              <w:left w:val="nil"/>
              <w:bottom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21,2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18,00</w:t>
            </w:r>
          </w:p>
        </w:tc>
        <w:tc>
          <w:tcPr>
            <w:tcW w:w="6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pStyle w:val="Heading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16,9</w:t>
            </w:r>
          </w:p>
        </w:tc>
      </w:tr>
    </w:tbl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pStyle w:val="Preformat"/>
        <w:ind w:firstLine="284"/>
        <w:rPr>
          <w:rFonts w:ascii="Times New Roman" w:hAnsi="Times New Roman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на один элемент изделия</w:t>
      </w:r>
    </w:p>
    <w:p w:rsidR="00000000" w:rsidRDefault="00714A0E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810"/>
        <w:gridCol w:w="3150"/>
        <w:gridCol w:w="1245"/>
        <w:gridCol w:w="930"/>
        <w:gridCol w:w="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элемента изделия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Позиция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 или сечение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мм, класс стали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С25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144.75pt;height:143.25pt">
                  <v:imagedata r:id="rId24" o:title=""/>
                </v:shape>
              </w:pic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5ВI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С30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5ВI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Пц1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Пц2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Пц3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154.5pt;height:78pt">
                  <v:imagedata r:id="rId25" o:title=""/>
                </v:shape>
              </w:pic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12АI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847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Шц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90.75pt;height:54pt">
                  <v:imagedata r:id="rId26" o:title=""/>
                </v:shape>
              </w:pic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10АI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Сц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123.75pt;height:55.5pt">
                  <v:imagedata r:id="rId27" o:title=""/>
                </v:shape>
              </w:pic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2360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</w:tr>
    </w:tbl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 на один элемент, кг</w:t>
      </w:r>
    </w:p>
    <w:p w:rsidR="00000000" w:rsidRDefault="00714A0E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960"/>
        <w:gridCol w:w="840"/>
        <w:gridCol w:w="1080"/>
        <w:gridCol w:w="1257"/>
        <w:gridCol w:w="1370"/>
        <w:gridCol w:w="7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372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А-I по ГОСТ 5781-82 </w:t>
            </w:r>
          </w:p>
        </w:tc>
        <w:tc>
          <w:tcPr>
            <w:tcW w:w="26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В-I по ГОСТ 6727-80 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элемента</w:t>
            </w:r>
          </w:p>
        </w:tc>
        <w:tc>
          <w:tcPr>
            <w:tcW w:w="264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1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12AI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14AI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С25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С30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Пц1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Пц2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Пц3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Шц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Сц 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714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</w:tr>
    </w:tbl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</w:t>
      </w:r>
      <w:r>
        <w:rPr>
          <w:rFonts w:ascii="Times New Roman" w:hAnsi="Times New Roman"/>
          <w:i/>
          <w:sz w:val="20"/>
        </w:rPr>
        <w:t xml:space="preserve"> 2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ЗАБИВНЫЕ ЖЕЛЕЗОБЕТОННЫЕ СВАИ БЕЗ ПОПЕРЕЧНОГО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АРМИРОВАНИЯ СТВОЛА С ТЕХНОЛОГИЧЕСКИМ УКЛОНОМ 1:20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свай с технологическим уклоном двух противоположных сторон необходимо выполнить следующие требования.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Форма забивных железобетонных свай без поперечного армирования ствола с технологическим уклоном двух противоположных сторон, равном 1:20, должна соответствовать чертежу настоящего приложения.     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Схема армирования свай должна быть принята в соответствии с приложением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квадратно</w:t>
      </w:r>
      <w:r>
        <w:rPr>
          <w:rFonts w:ascii="Times New Roman" w:hAnsi="Times New Roman"/>
          <w:sz w:val="20"/>
        </w:rPr>
        <w:t>го сечения без поперечного армирования ствола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технологическим уклоном двух противоположных сторон 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358.5pt;height:330pt">
            <v:imagedata r:id="rId28" o:title=""/>
          </v:shape>
        </w:pic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подъемные петли; 2 - штырь для фиксации места строповки;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продольная арматура </w:t>
      </w:r>
    </w:p>
    <w:p w:rsidR="00000000" w:rsidRDefault="00714A0E">
      <w:pPr>
        <w:pStyle w:val="Preformat"/>
        <w:ind w:firstLine="284"/>
        <w:rPr>
          <w:rFonts w:ascii="Times New Roman" w:hAnsi="Times New Roman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Размеры L, </w:t>
      </w:r>
      <w:r>
        <w:rPr>
          <w:rFonts w:ascii="Times New Roman" w:hAnsi="Times New Roman"/>
          <w:position w:val="-6"/>
          <w:sz w:val="20"/>
        </w:rPr>
        <w:pict>
          <v:shape id="_x0000_i1084" type="#_x0000_t75" style="width:9.75pt;height:17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6"/>
          <w:sz w:val="20"/>
        </w:rPr>
        <w:pict>
          <v:shape id="_x0000_i1085" type="#_x0000_t75" style="width:12pt;height:17.2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приведены в таблице настоящего стандарта.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3 </w:t>
      </w:r>
    </w:p>
    <w:p w:rsidR="00000000" w:rsidRDefault="00714A0E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ГРАФИКИ ДЛЯ ПРОВЕРКИ СВАЙ НА ПРОЧНОСТЬ И ОБРАЗОВАНИЕ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ТРЕЩИН ПРИ ВНЕЦЕНТРЕННОМ СЖАТИИ ОТ ЭКСПЛУАТАЦИОННЫХ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НАГРУЗОК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Принцип построения графиков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Графики для проверки свай, приведенных в настоящем стандарте, на прочность и о</w:t>
      </w:r>
      <w:r>
        <w:rPr>
          <w:rFonts w:ascii="Times New Roman" w:hAnsi="Times New Roman"/>
          <w:sz w:val="20"/>
        </w:rPr>
        <w:t xml:space="preserve">бразование трещин при внецентренном сжатии от эксплуатационных нагрузок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приведены на черт. 1-8 настоящего приложения.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Предполагается, что сваи по всей длине находятся в грунте и коэффициент продольного изгиба сваи равен единице.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Порядок пользования графиками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После выбора длины сваи (по геологическим условиям) устанавливается продольное армирование сваи по табл. 1 приложения 1.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Если точка с координатами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лежит ниже прямой, соответствующей приня</w:t>
      </w:r>
      <w:r>
        <w:rPr>
          <w:rFonts w:ascii="Times New Roman" w:hAnsi="Times New Roman"/>
          <w:sz w:val="20"/>
        </w:rPr>
        <w:t xml:space="preserve">тому армированию сваи, то выбранная свая удовлетворяет расчету по прочности и образованию трещин на эксплуатационные нагрузки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>, если точка лежит выше - не удовлетворяет.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На графиках приняты обозначения: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- нормальная сила, тс,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 - изгибающий момент относительно оси сваи, тс. м, передаваемые на сваи при эксплуатации здания и сооружения.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(Введен дополнительно, Изм. № 1).</w:t>
      </w:r>
    </w:p>
    <w:p w:rsidR="00000000" w:rsidRDefault="00714A0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25х25 см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6" type="#_x0000_t75" style="width:227.25pt;height:141pt">
            <v:imagedata r:id="rId31" o:title=""/>
          </v:shape>
        </w:pic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30х30 см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7" type="#_x0000_t75" style="width:230.25pt;height:184.5pt">
            <v:imagedata r:id="rId32" o:title=""/>
          </v:shape>
        </w:pic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25х25 см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8" type="#_x0000_t75" style="width:224.25pt;height:139.5pt">
            <v:imagedata r:id="rId33" o:title=""/>
          </v:shape>
        </w:pic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</w:t>
      </w:r>
      <w:r>
        <w:rPr>
          <w:rFonts w:ascii="Times New Roman" w:hAnsi="Times New Roman"/>
          <w:sz w:val="20"/>
        </w:rPr>
        <w:t xml:space="preserve">и сечением 30х30 см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9" type="#_x0000_t75" style="width:228pt;height:179.25pt">
            <v:imagedata r:id="rId34" o:title=""/>
          </v:shape>
        </w:pic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25х25 см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0" type="#_x0000_t75" style="width:230.25pt;height:147.75pt">
            <v:imagedata r:id="rId35" o:title=""/>
          </v:shape>
        </w:pic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30х30 см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230.25pt;height:184.5pt">
            <v:imagedata r:id="rId36" o:title=""/>
          </v:shape>
        </w:pic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25х25 см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2" type="#_x0000_t75" style="width:225pt;height:137.25pt">
            <v:imagedata r:id="rId37" o:title=""/>
          </v:shape>
        </w:pic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сечением 30х30 см </w: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3" type="#_x0000_t75" style="width:222pt;height:183.75pt">
            <v:imagedata r:id="rId38" o:title=""/>
          </v:shape>
        </w:pict>
      </w:r>
    </w:p>
    <w:p w:rsidR="00000000" w:rsidRDefault="00714A0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14A0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A0E"/>
    <w:rsid w:val="007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embeddings/oleObject3.bin" Type="http://schemas.openxmlformats.org/officeDocument/2006/relationships/oleObject"/><Relationship Id="rId18" Target="media/image10.wmf" Type="http://schemas.openxmlformats.org/officeDocument/2006/relationships/image"/><Relationship Id="rId26" Target="media/image17.png" Type="http://schemas.openxmlformats.org/officeDocument/2006/relationships/image"/><Relationship Id="rId39" Target="fontTable.xml" Type="http://schemas.openxmlformats.org/officeDocument/2006/relationships/fontTable"/><Relationship Id="rId3" Target="webSettings.xml" Type="http://schemas.openxmlformats.org/officeDocument/2006/relationships/webSettings"/><Relationship Id="rId21" Target="media/image12.png" Type="http://schemas.openxmlformats.org/officeDocument/2006/relationships/image"/><Relationship Id="rId34" Target="media/image25.jpeg" Type="http://schemas.openxmlformats.org/officeDocument/2006/relationships/image"/><Relationship Id="rId7" Target="media/image4.wmf" Type="http://schemas.openxmlformats.org/officeDocument/2006/relationships/image"/><Relationship Id="rId12" Target="embeddings/oleObject2.bin" Type="http://schemas.openxmlformats.org/officeDocument/2006/relationships/oleObject"/><Relationship Id="rId17" Target="embeddings/oleObject5.bin" Type="http://schemas.openxmlformats.org/officeDocument/2006/relationships/oleObject"/><Relationship Id="rId25" Target="media/image16.png" Type="http://schemas.openxmlformats.org/officeDocument/2006/relationships/image"/><Relationship Id="rId33" Target="media/image24.jpeg" Type="http://schemas.openxmlformats.org/officeDocument/2006/relationships/image"/><Relationship Id="rId38" Target="media/image29.jpeg" Type="http://schemas.openxmlformats.org/officeDocument/2006/relationships/image"/><Relationship Id="rId2" Target="settings.xml" Type="http://schemas.openxmlformats.org/officeDocument/2006/relationships/settings"/><Relationship Id="rId16" Target="media/image9.wmf" Type="http://schemas.openxmlformats.org/officeDocument/2006/relationships/image"/><Relationship Id="rId20" Target="media/image11.wmf" Type="http://schemas.openxmlformats.org/officeDocument/2006/relationships/image"/><Relationship Id="rId29" Target="media/image20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7.wmf" Type="http://schemas.openxmlformats.org/officeDocument/2006/relationships/image"/><Relationship Id="rId24" Target="media/image15.jpeg" Type="http://schemas.openxmlformats.org/officeDocument/2006/relationships/image"/><Relationship Id="rId32" Target="media/image23.jpeg" Type="http://schemas.openxmlformats.org/officeDocument/2006/relationships/image"/><Relationship Id="rId37" Target="media/image28.png" Type="http://schemas.openxmlformats.org/officeDocument/2006/relationships/image"/><Relationship Id="rId40" Target="theme/theme1.xml" Type="http://schemas.openxmlformats.org/officeDocument/2006/relationships/theme"/><Relationship Id="rId5" Target="media/image2.wmf" Type="http://schemas.openxmlformats.org/officeDocument/2006/relationships/image"/><Relationship Id="rId15" Target="embeddings/oleObject4.bin" Type="http://schemas.openxmlformats.org/officeDocument/2006/relationships/oleObject"/><Relationship Id="rId23" Target="media/image14.wmf" Type="http://schemas.openxmlformats.org/officeDocument/2006/relationships/image"/><Relationship Id="rId28" Target="media/image19.jpeg" Type="http://schemas.openxmlformats.org/officeDocument/2006/relationships/image"/><Relationship Id="rId36" Target="media/image27.jpeg" Type="http://schemas.openxmlformats.org/officeDocument/2006/relationships/image"/><Relationship Id="rId10" Target="embeddings/oleObject1.bin" Type="http://schemas.openxmlformats.org/officeDocument/2006/relationships/oleObject"/><Relationship Id="rId19" Target="embeddings/oleObject6.bin" Type="http://schemas.openxmlformats.org/officeDocument/2006/relationships/oleObject"/><Relationship Id="rId31" Target="media/image22.jpeg" Type="http://schemas.openxmlformats.org/officeDocument/2006/relationships/image"/><Relationship Id="rId4" Target="media/image1.png" Type="http://schemas.openxmlformats.org/officeDocument/2006/relationships/image"/><Relationship Id="rId9" Target="media/image6.wmf" Type="http://schemas.openxmlformats.org/officeDocument/2006/relationships/image"/><Relationship Id="rId14" Target="media/image8.wmf" Type="http://schemas.openxmlformats.org/officeDocument/2006/relationships/image"/><Relationship Id="rId22" Target="media/image13.png" Type="http://schemas.openxmlformats.org/officeDocument/2006/relationships/image"/><Relationship Id="rId27" Target="media/image18.png" Type="http://schemas.openxmlformats.org/officeDocument/2006/relationships/image"/><Relationship Id="rId30" Target="media/image21.wmf" Type="http://schemas.openxmlformats.org/officeDocument/2006/relationships/image"/><Relationship Id="rId35" Target="media/image2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1977</Words>
  <Characters>11271</Characters>
  <Application>Microsoft Office Word</Application>
  <DocSecurity>0</DocSecurity>
  <Lines>93</Lines>
  <Paragraphs>26</Paragraphs>
  <ScaleCrop>false</ScaleCrop>
  <Company>Elcom Ltd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19804</dc:title>
  <dc:subject/>
  <dc:creator>CNTI</dc:creator>
  <cp:keywords/>
  <dc:description/>
  <cp:lastModifiedBy>Parhomeiai</cp:lastModifiedBy>
  <cp:revision>2</cp:revision>
  <dcterms:created xsi:type="dcterms:W3CDTF">2013-04-11T10:57:00Z</dcterms:created>
  <dcterms:modified xsi:type="dcterms:W3CDTF">2013-04-11T10:57:00Z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271776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