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1581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19912-81</w:t>
      </w:r>
    </w:p>
    <w:p w:rsidR="00000000" w:rsidRDefault="000A158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0A158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624.131.385:006.354                                     Группа Ж39</w:t>
      </w:r>
    </w:p>
    <w:p w:rsidR="00000000" w:rsidRDefault="000A158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0A1581">
      <w:pPr>
        <w:pStyle w:val="Heading"/>
        <w:pBdr>
          <w:bottom w:val="single" w:sz="12" w:space="1" w:color="auto"/>
        </w:pBd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ГРУНТЫ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полевого испытания динамическим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зондированием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Soils. Field test method by dinamic sounding</w:t>
      </w:r>
    </w:p>
    <w:p w:rsidR="00000000" w:rsidRDefault="000A1581">
      <w:pPr>
        <w:pStyle w:val="Heading"/>
        <w:pBdr>
          <w:bottom w:val="single" w:sz="12" w:space="1" w:color="auto"/>
        </w:pBdr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1982-01-</w:t>
      </w:r>
      <w:r>
        <w:rPr>
          <w:rFonts w:ascii="Times New Roman" w:hAnsi="Times New Roman"/>
          <w:sz w:val="20"/>
        </w:rPr>
        <w:t xml:space="preserve">01 </w:t>
      </w:r>
    </w:p>
    <w:p w:rsidR="00000000" w:rsidRDefault="000A1581">
      <w:pPr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31 декабря 1980 г. № 221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19912-74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Апрель 1987 г.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песчаные и глинистые грунты и устанавливает метод полевого испытания их динамическим зондированием при инженерно-геологических исследованиях для строительства.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грунты песчаные и глинистые, содержащие крупнообломочные включения более 40% по массе, а также</w:t>
      </w:r>
      <w:r>
        <w:rPr>
          <w:rFonts w:ascii="Times New Roman" w:hAnsi="Times New Roman"/>
          <w:sz w:val="20"/>
        </w:rPr>
        <w:t xml:space="preserve"> на грунты всех видов в мерзлом состоянии.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Определения основных терминов, применяемых в настоящем стандарте, приведены в справочном приложении 1.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Динамическое зондирование следует производить путем забивки или вибропогружения в грунт зонда с одновременным измерением непрерывно (или через заданные интервалы по глубине) значений сопротивления грунта под наконечником.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Динамическое зондирование в зависимости от условий передачи ударов на зонд подразделяется на ударное и ударно-вибр</w:t>
      </w:r>
      <w:r>
        <w:rPr>
          <w:rFonts w:ascii="Times New Roman" w:hAnsi="Times New Roman"/>
          <w:sz w:val="20"/>
        </w:rPr>
        <w:t>ационное.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Метод полевых испытаний грунтов динамическим зондированием следует применять в сочетании с другими видами инженерно-геологических исследований для: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выделения инженерно-геологических элементов (толщины слоев и линз, границ распространения грунтов различного состава и состояния);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оценки пространственной изменчивости состава и свойств грунтов;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определения глубины залегания кровли скальных и крупнообломочных грунтов;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ориентировочной оценки физико-механических свойств грунтов;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определения ст</w:t>
      </w:r>
      <w:r>
        <w:rPr>
          <w:rFonts w:ascii="Times New Roman" w:hAnsi="Times New Roman"/>
          <w:sz w:val="20"/>
        </w:rPr>
        <w:t>епени уплотнения и упрочнения грунтов во времени;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выбора мест расположения опытных площадок и отбора образцов грунтов для детального изучения их физико-механических свойств.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В результате полевых испытаний грунтов динамическим зондированием определяют условное динамическое сопротивление грунта </w:t>
      </w:r>
      <w:r>
        <w:rPr>
          <w:rFonts w:ascii="Times New Roman" w:hAnsi="Times New Roman"/>
          <w:position w:val="-7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МПа (кгс/ см</w:t>
      </w:r>
      <w:r>
        <w:rPr>
          <w:rFonts w:ascii="Times New Roman" w:hAnsi="Times New Roman"/>
          <w:sz w:val="20"/>
        </w:rPr>
        <w:pict>
          <v:shape id="_x0000_i1026" type="#_x0000_t75" style="width:9pt;height:15.75pt">
            <v:imagedata r:id="rId5" o:title=""/>
          </v:shape>
        </w:pict>
      </w:r>
      <w:r>
        <w:rPr>
          <w:rFonts w:ascii="Times New Roman" w:hAnsi="Times New Roman"/>
          <w:sz w:val="20"/>
        </w:rPr>
        <w:t>), погружению зонда.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Глубина зондирования и расположение точек зондирования в плане должны определяться заданием на проведение инженерно-геологических исследований грунтов.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ОБОРУДОВАНИЕ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Для испытаний грунтов динамическим зондированием должны применяться установки, состоящие из следующих основных узлов: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зонда (разъемной трубы - штанги с коническим наконечником);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ударного устройства (молота или беспружинного вибромолота);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опорной рамы с направляющими стойками;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измерительного устройства.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В зависимости от величины условного динамического сопротивления грунта установки для динамического зондирования подразделяются в соответствии с табл.1. При этом предварительное определение у</w:t>
      </w:r>
      <w:r>
        <w:rPr>
          <w:rFonts w:ascii="Times New Roman" w:hAnsi="Times New Roman"/>
          <w:sz w:val="20"/>
        </w:rPr>
        <w:t>словного динамического сопротивления грунта производится по данным бурения или фондовым материалам.</w:t>
      </w:r>
    </w:p>
    <w:p w:rsidR="00000000" w:rsidRDefault="000A1581">
      <w:pPr>
        <w:ind w:firstLine="2295"/>
        <w:jc w:val="both"/>
        <w:rPr>
          <w:rFonts w:ascii="Times New Roman" w:hAnsi="Times New Roman"/>
          <w:sz w:val="20"/>
        </w:rPr>
      </w:pPr>
    </w:p>
    <w:p w:rsidR="00000000" w:rsidRDefault="000A1581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0A1581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05"/>
        <w:gridCol w:w="2355"/>
        <w:gridCol w:w="2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Условное динамическое сопротивление грунта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27" type="#_x0000_t75" style="width:15.75pt;height:18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МПа (кгс/см</w:t>
            </w:r>
            <w:r>
              <w:rPr>
                <w:rFonts w:ascii="Times New Roman" w:hAnsi="Times New Roman"/>
                <w:sz w:val="20"/>
              </w:rPr>
              <w:pict>
                <v:shape id="_x0000_i1028" type="#_x0000_t75" style="width:9pt;height:15.75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Установка для              динамического       зондирования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Удельная энергия зондирования  </w:t>
            </w: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2pt;height:12.7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Н/см (кгс/см)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Менее 0,7 (7)     </w:t>
            </w:r>
          </w:p>
        </w:tc>
        <w:tc>
          <w:tcPr>
            <w:tcW w:w="235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Легкая </w:t>
            </w:r>
          </w:p>
        </w:tc>
        <w:tc>
          <w:tcPr>
            <w:tcW w:w="297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280 (28)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0,7 до 17,5 (7-175)</w:t>
            </w:r>
          </w:p>
        </w:tc>
        <w:tc>
          <w:tcPr>
            <w:tcW w:w="2355" w:type="dxa"/>
            <w:tcBorders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Средняя (основная)</w:t>
            </w:r>
          </w:p>
        </w:tc>
        <w:tc>
          <w:tcPr>
            <w:tcW w:w="2970" w:type="dxa"/>
            <w:tcBorders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1120 (112)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Более 17,5 (175)</w:t>
            </w:r>
          </w:p>
        </w:tc>
        <w:tc>
          <w:tcPr>
            <w:tcW w:w="235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Тяжелая </w:t>
            </w:r>
          </w:p>
        </w:tc>
        <w:tc>
          <w:tcPr>
            <w:tcW w:w="297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2800 (280)</w:t>
            </w:r>
          </w:p>
        </w:tc>
      </w:tr>
    </w:tbl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Основные параметры оборудов</w:t>
      </w:r>
      <w:r>
        <w:rPr>
          <w:rFonts w:ascii="Times New Roman" w:hAnsi="Times New Roman"/>
          <w:sz w:val="20"/>
        </w:rPr>
        <w:t>ания установок для динамического зондирования должны соответствовать требованиям, приведенным в табл. 2.</w:t>
      </w:r>
    </w:p>
    <w:p w:rsidR="00000000" w:rsidRDefault="000A1581">
      <w:pPr>
        <w:ind w:firstLine="2295"/>
        <w:jc w:val="both"/>
        <w:rPr>
          <w:rFonts w:ascii="Times New Roman" w:hAnsi="Times New Roman"/>
          <w:sz w:val="20"/>
        </w:rPr>
      </w:pPr>
    </w:p>
    <w:p w:rsidR="00000000" w:rsidRDefault="000A1581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0A1581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992"/>
        <w:gridCol w:w="992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</w:p>
          <w:p w:rsidR="00000000" w:rsidRDefault="000A15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</w:p>
          <w:p w:rsidR="00000000" w:rsidRDefault="000A15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Состав оборудования   </w:t>
            </w:r>
          </w:p>
          <w:p w:rsidR="00000000" w:rsidRDefault="000A158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и его характеристики   </w:t>
            </w:r>
          </w:p>
          <w:p w:rsidR="00000000" w:rsidRDefault="000A158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  Основные параметры оборудования</w:t>
            </w:r>
          </w:p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при испытании грунтов динамическим</w:t>
            </w:r>
          </w:p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зондированием </w:t>
            </w:r>
          </w:p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                         </w:t>
            </w:r>
          </w:p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</w:t>
            </w:r>
          </w:p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ударным при установке    </w:t>
            </w:r>
          </w:p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ударно-</w:t>
            </w:r>
          </w:p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вибра- </w:t>
            </w:r>
          </w:p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</w:t>
            </w:r>
          </w:p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легкой  </w:t>
            </w:r>
          </w:p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средней </w:t>
            </w:r>
          </w:p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тяжелой </w:t>
            </w:r>
          </w:p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ционным </w:t>
            </w:r>
          </w:p>
          <w:p w:rsidR="00000000" w:rsidRDefault="000A1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1.Наконе</w:t>
            </w:r>
            <w:r>
              <w:rPr>
                <w:rFonts w:ascii="Times New Roman" w:hAnsi="Times New Roman"/>
                <w:sz w:val="20"/>
              </w:rPr>
              <w:t xml:space="preserve">чник зонда: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  угол при вершине конуса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диаметр основания конуса,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мм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2.Штанга зонда: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наружный диаметр, мм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длина звена, м, не менее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максимальная длина коло-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нны штанг, м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3.Ударное устройство: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масса молота (вибромоло-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та), кг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высота падения молота,см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максимальный ход ударной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части, см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момент массы дебалансов,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кг·см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частота ударов, уд./мин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4.Из</w:t>
            </w:r>
            <w:r>
              <w:rPr>
                <w:rFonts w:ascii="Times New Roman" w:hAnsi="Times New Roman"/>
                <w:sz w:val="20"/>
              </w:rPr>
              <w:t>мерительное устройство:</w:t>
            </w:r>
          </w:p>
          <w:p w:rsidR="00000000" w:rsidRDefault="000A1581">
            <w:pPr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цена деления шкалы, см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интервал зондирования, на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котором определяется сре-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дняя скорость, см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точность измерения скоро-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сти погружения зонда,см/с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 60°</w:t>
            </w:r>
            <w:r>
              <w:rPr>
                <w:rFonts w:ascii="Times New Roman" w:hAnsi="Times New Roman"/>
                <w:sz w:val="20"/>
              </w:rPr>
              <w:pict>
                <v:shape id="_x0000_i1030" type="#_x0000_t75" style="width:11.25pt;height:12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2°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74</w:t>
            </w:r>
            <w:r>
              <w:rPr>
                <w:rFonts w:ascii="Times New Roman" w:hAnsi="Times New Roman"/>
                <w:sz w:val="20"/>
              </w:rPr>
              <w:pict>
                <v:shape id="_x0000_i1031" type="#_x0000_t75" style="width:11.25pt;height:12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42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1,0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20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30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40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20-50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1±0,1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60°</w:t>
            </w:r>
            <w:r>
              <w:rPr>
                <w:rFonts w:ascii="Times New Roman" w:hAnsi="Times New Roman"/>
                <w:sz w:val="20"/>
              </w:rPr>
              <w:pict>
                <v:shape id="_x0000_i1032" type="#_x0000_t75" style="width:11.25pt;height:12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2°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74</w:t>
            </w:r>
            <w:r>
              <w:rPr>
                <w:rFonts w:ascii="Times New Roman" w:hAnsi="Times New Roman"/>
                <w:sz w:val="20"/>
              </w:rPr>
              <w:pict>
                <v:shape id="_x0000_i1033" type="#_x0000_t75" style="width:11.25pt;height:12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42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1,0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20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60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80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15-30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1±0,1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60°</w:t>
            </w: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1.25pt;height:12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2°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74</w:t>
            </w:r>
            <w:r>
              <w:rPr>
                <w:rFonts w:ascii="Times New Roman" w:hAnsi="Times New Roman"/>
                <w:sz w:val="20"/>
              </w:rPr>
              <w:pict>
                <v:shape id="_x0000_i1035" type="#_x0000_t75" style="width:11.25pt;height:12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42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1,0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20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120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100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15-30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1±0,1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60°</w:t>
            </w:r>
            <w:r>
              <w:rPr>
                <w:rFonts w:ascii="Times New Roman" w:hAnsi="Times New Roman"/>
                <w:sz w:val="20"/>
              </w:rPr>
              <w:pict>
                <v:shape id="_x0000_i1036" type="#_x0000_t75" style="width:11.25pt;height:12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2°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1.25pt;height:12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63,5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1,5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20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350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13,5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200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300-1200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1±0,1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50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038" type="#_x0000_t75" style="width:9.75pt;height:12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1,0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A1581">
      <w:pPr>
        <w:pStyle w:val="Preformat"/>
        <w:jc w:val="right"/>
        <w:rPr>
          <w:rFonts w:ascii="Times New Roman" w:hAnsi="Times New Roman"/>
        </w:rPr>
      </w:pPr>
    </w:p>
    <w:p w:rsidR="00000000" w:rsidRDefault="000A1581">
      <w:pPr>
        <w:pStyle w:val="Preformat"/>
        <w:jc w:val="right"/>
        <w:rPr>
          <w:rFonts w:ascii="Times New Roman" w:hAnsi="Times New Roman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Высоту падения молота допускается изменять при сохранении величины удельной энергии зондирования </w:t>
      </w:r>
      <w:r>
        <w:rPr>
          <w:rFonts w:ascii="Times New Roman" w:hAnsi="Times New Roman"/>
          <w:sz w:val="20"/>
        </w:rPr>
        <w:pict>
          <v:shape id="_x0000_i1039" type="#_x0000_t75" style="width:12pt;height:12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согласно табл. 1.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Длины звена штанги зонда допускается увеличивать до размеров, кратных 0,5 м.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Параметры оборудования для ударно-вибрационного зондирования, указанные в табл.2, являются рекомендуемыми.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ПОДГОТОВКА К ИСПЫТАНИЯМ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Проверку установок (оборудования) для динамического зондирования надлежит проводить согласно инструкциям по их эксплуатации, выдаваемым предприятиями-изготовителями установок (оборудования), при получении с завода и перед выездом на полевые работы, но не реже одного раза в 3 мес, а также после выявления и устранения неисправностей оборудования или замены его деталей. Результаты поверки надлежит оформлять актом.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Прямолинейность и степень износа зонда необходимо проверять путем сборки его звеньев </w:t>
      </w:r>
      <w:r>
        <w:rPr>
          <w:rFonts w:ascii="Times New Roman" w:hAnsi="Times New Roman"/>
          <w:sz w:val="20"/>
        </w:rPr>
        <w:t>в отрезки длиной не менее 3 м. При этом отклонения от прямой линии в любой плоскости не должны превышать 5 мм на 3 м по всей длине проверяемого отрезка зонда.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Уменьшение высоты конуса наконечника зонда при максимальном его износе не должно превышать 5 мм, а диаметра - 0,3 мм.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Подготовку к работе установки для динамического зондирования следует выполнять в соответствии с требованиями инструкции по ее эксплуатации.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Точки зондирования необходимо выносить в натуру геодезическими методами и закрепля</w:t>
      </w:r>
      <w:r>
        <w:rPr>
          <w:rFonts w:ascii="Times New Roman" w:hAnsi="Times New Roman"/>
          <w:sz w:val="20"/>
        </w:rPr>
        <w:t>ть на местности временными знаками.</w:t>
      </w:r>
    </w:p>
    <w:p w:rsidR="00000000" w:rsidRDefault="000A1581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Планово-высотная привязка точек зондирования должна контролироваться после проведения зондирования.</w:t>
      </w:r>
    </w:p>
    <w:p w:rsidR="00000000" w:rsidRDefault="000A1581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В случае невозможности (по условиям природного рельефа) расположить установку на точке зондирования, должна производиться вертикальная планировка площадки.</w:t>
      </w:r>
    </w:p>
    <w:p w:rsidR="00000000" w:rsidRDefault="000A1581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Отклонение мачты установки для динамического зондирования от вертикали не должно превышать 5°.</w:t>
      </w:r>
    </w:p>
    <w:p w:rsidR="00000000" w:rsidRDefault="000A1581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ПРОВЕДЕНИЕ ИСПЫТАНИЙ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Динамическое зондирование следует выполнять последовательной забивкой зонда в г</w:t>
      </w:r>
      <w:r>
        <w:rPr>
          <w:rFonts w:ascii="Times New Roman" w:hAnsi="Times New Roman"/>
          <w:sz w:val="20"/>
        </w:rPr>
        <w:t xml:space="preserve">рунт свободно падающим молотом или вибромолотом. При ударном зондировании необходимо фиксировать глубину погружения зонда </w:t>
      </w:r>
      <w:r>
        <w:rPr>
          <w:rFonts w:ascii="Times New Roman" w:hAnsi="Times New Roman"/>
          <w:sz w:val="20"/>
        </w:rPr>
        <w:pict>
          <v:shape id="_x0000_i1040" type="#_x0000_t75" style="width:9.75pt;height:14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, см, от определенного числа ударов молота (залога), а при ударно-вибрационном зондировании - производить автоматическую запись скорости погружения зонда,  </w:t>
      </w:r>
      <w:r>
        <w:rPr>
          <w:rFonts w:ascii="Times New Roman" w:hAnsi="Times New Roman"/>
          <w:sz w:val="20"/>
        </w:rPr>
        <w:pict>
          <v:shape id="_x0000_i1041" type="#_x0000_t75" style="width:9.75pt;height:11.25pt">
            <v:imagedata r:id="rId11" o:title=""/>
          </v:shape>
        </w:pict>
      </w:r>
      <w:r>
        <w:rPr>
          <w:rFonts w:ascii="Times New Roman" w:hAnsi="Times New Roman"/>
          <w:sz w:val="20"/>
        </w:rPr>
        <w:t>, см/с.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Число ударов в залоге при ударном зондировании надлежит принимать в зависимости от состава и состояния грунтов в пределах 1-20 ударов исходя из глубины погружения зонда за залог 10-15 см, определяемого с погрешностью ±</w:t>
      </w:r>
      <w:r>
        <w:rPr>
          <w:rFonts w:ascii="Times New Roman" w:hAnsi="Times New Roman"/>
          <w:sz w:val="20"/>
        </w:rPr>
        <w:t>0,5 см.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в случае необходимости, определяемой в задании на исследование грунтов, фиксировать число ударов при погружении зонда на определенный интервал глубины (например, 10 см) при обеспечении необходимой точности измерения глубины зондирования (±0,5 см за залог).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Динамическое зондирование необходимо выполнять непрерывно до достижения заданной глубины или до резкого уменьшения величины скорости погружения зонда (менее 2-3 см за 10 ударов или менее 1 см/с). Перерывы в забивке д</w:t>
      </w:r>
      <w:r>
        <w:rPr>
          <w:rFonts w:ascii="Times New Roman" w:hAnsi="Times New Roman"/>
          <w:sz w:val="20"/>
        </w:rPr>
        <w:t>опускаются только для наращивания штанг. По окончании испытаний зонд извлекают из грунта.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В процессе ударного зондирования следует постоянно контролировать вертикальность забивки зонда в грунт. При наращивании очередной штанги на погружаемый зонд необходимо повернуть с помощью штангового ключа всю колонну штанг вокруг своей оси по часовой стрелке. Затруднения при повороте штанг (при крутящем моменте от 5 до 15 кН·см или от 500 до 1500 кгс·см включительно), возникающие в результате сил трения штанг о г</w:t>
      </w:r>
      <w:r>
        <w:rPr>
          <w:rFonts w:ascii="Times New Roman" w:hAnsi="Times New Roman"/>
          <w:sz w:val="20"/>
        </w:rPr>
        <w:t>рунт, необходимо учитывать при обработке результатов зондирования согласно указаниям п. 5.2.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значительном сопротивлении повороту штанг (при крутящем моменте более 15 кН·см или более 1500 кгс·см), вызванном искривлением скважины, зонд надлежит извлечь из грунта и испытание повторить заново на расстоянии 2-3 м от предыдущей точки зондирования.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 Регистрацию результатов испытаний грунтов динамическим зондированием следует производить в "Журнале динамического зондирования" (рекомендуемое приложение 2) </w:t>
      </w:r>
      <w:r>
        <w:rPr>
          <w:rFonts w:ascii="Times New Roman" w:hAnsi="Times New Roman"/>
          <w:sz w:val="20"/>
        </w:rPr>
        <w:t>или на диаграммной ленте.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После окончания испытаний грунта зондировочную скважину надлежит тампонировать грунтом и закреплять знаком с соответствующей маркировкой (номер точки испытаний, организация), а также очистить площадку от мусора и восстановить почвенно-растительный слой в местах, где он был нарушен в результате производства работ по зондированию.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ОБРАБОТКА РЕЗУЛЬТАТОВ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Значения условного динамического сопротивления грунтов при ударном и ударно-вибрационном зондировании следует вычис</w:t>
      </w:r>
      <w:r>
        <w:rPr>
          <w:rFonts w:ascii="Times New Roman" w:hAnsi="Times New Roman"/>
          <w:sz w:val="20"/>
        </w:rPr>
        <w:t>лять по данным "Журнала динамического зондирования" или по диаграммным лентам, полученным при автоматической записи результатов.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Условное динамическое сопротивление грунта  </w:t>
      </w:r>
      <w:r>
        <w:rPr>
          <w:rFonts w:ascii="Times New Roman" w:hAnsi="Times New Roman"/>
          <w:position w:val="-6"/>
          <w:sz w:val="20"/>
        </w:rPr>
        <w:pict>
          <v:shape id="_x0000_i1042" type="#_x0000_t75" style="width:15.7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в МПа (кгс/см</w:t>
      </w:r>
      <w:r>
        <w:rPr>
          <w:rFonts w:ascii="Times New Roman" w:hAnsi="Times New Roman"/>
          <w:sz w:val="20"/>
        </w:rPr>
        <w:pict>
          <v:shape id="_x0000_i1043" type="#_x0000_t75" style="width:9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) при ударном зондировании надлежит вычислять по формуле     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44" type="#_x0000_t75" style="width:74.25pt;height:18pt">
            <v:imagedata r:id="rId13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0A1581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000000" w:rsidRDefault="000A1581">
      <w:pPr>
        <w:pStyle w:val="Preformat"/>
        <w:rPr>
          <w:rFonts w:ascii="Times New Roman" w:hAnsi="Times New Roman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45" type="#_x0000_t75" style="width:12pt;height:12.7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- удельная энергия зондирования, Н/см  (кгс/см), определяемая по табл. 1  в зависимости от типа применяемой установки; 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6" type="#_x0000_t75" style="width:12.75pt;height:12.7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- коэффициент учета потерь энергии при ударе молота о наковальню и на другие деформации штанг, определя</w:t>
      </w:r>
      <w:r>
        <w:rPr>
          <w:rFonts w:ascii="Times New Roman" w:hAnsi="Times New Roman"/>
          <w:sz w:val="20"/>
        </w:rPr>
        <w:t xml:space="preserve">емый по табл. 3 в зависимости от типа установки и глубины зондирования; 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7" type="#_x0000_t75" style="width:12.75pt;height:12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- коэффициент для учета потерь энергии на трение  штанг  (при их  повороте) о грунт, принимаемый: 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40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крутящем моменте менее 5 кН·см  - 1; 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40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крутящем моменте от 5 до 15 кН·см  - определяется  опытным  путем  по данным двух параллельных сопоставительных испытаний, при одном из которых должно быть проведено  зондирование в разбуриваемой по интервалам скважине. При   отсутствии данных о величине трения штанг о  грунт допускается </w:t>
      </w:r>
      <w:r>
        <w:rPr>
          <w:rFonts w:ascii="Times New Roman" w:hAnsi="Times New Roman"/>
          <w:sz w:val="20"/>
        </w:rPr>
        <w:t xml:space="preserve"> для  ориентировочных расчетов пользоваться  значениями коэффициента  </w:t>
      </w:r>
      <w:r>
        <w:rPr>
          <w:rFonts w:ascii="Times New Roman" w:hAnsi="Times New Roman"/>
          <w:sz w:val="20"/>
        </w:rPr>
        <w:pict>
          <v:shape id="_x0000_i1048" type="#_x0000_t75" style="width:12.75pt;height:12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, приведенными в рекомендуемом  приложении 3; 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9" type="#_x0000_t75" style="width:9.75pt;height:11.2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- количество ударов молота в залоге; 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0" type="#_x0000_t75" style="width:9.75pt;height:14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- глубина погружения зонда за залог, см. </w:t>
      </w:r>
    </w:p>
    <w:p w:rsidR="00000000" w:rsidRDefault="000A1581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</w:p>
    <w:p w:rsidR="00000000" w:rsidRDefault="000A158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0A1581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992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Интервал глубины     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зондирования, м     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Коэффициент </w:t>
            </w:r>
            <w:r>
              <w:rPr>
                <w:rFonts w:ascii="Times New Roman" w:hAnsi="Times New Roman"/>
                <w:sz w:val="20"/>
              </w:rPr>
              <w:pict>
                <v:shape id="_x0000_i1051" type="#_x0000_t75" style="width:12.75pt;height:12.7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при установке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легкой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средней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тяжелой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Св.  0,5 до  1,5 включ.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"   1,5  "  4,0   "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"   4,0  "  8,0 </w:t>
            </w:r>
            <w:r>
              <w:rPr>
                <w:rFonts w:ascii="Times New Roman" w:hAnsi="Times New Roman"/>
                <w:sz w:val="20"/>
              </w:rPr>
              <w:t xml:space="preserve">  "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"   8,0  " 12,0   "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"  12,0  " 16,0   "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"  16,0  " 20,0   "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0,49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0,43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0,37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0,32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0,28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0,25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0,62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0,56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0,48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0,42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0,37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0,34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0,72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0,64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0,57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0,51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0,46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0,42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A1581">
      <w:pPr>
        <w:jc w:val="right"/>
        <w:rPr>
          <w:rFonts w:ascii="Times New Roman" w:hAnsi="Times New Roman"/>
          <w:sz w:val="20"/>
        </w:rPr>
      </w:pPr>
    </w:p>
    <w:p w:rsidR="00000000" w:rsidRDefault="000A1581">
      <w:pPr>
        <w:jc w:val="right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 Условное динамическое сопротивление грунта </w:t>
      </w:r>
      <w:r>
        <w:rPr>
          <w:rFonts w:ascii="Times New Roman" w:hAnsi="Times New Roman"/>
          <w:position w:val="-6"/>
          <w:sz w:val="20"/>
        </w:rPr>
        <w:pict>
          <v:shape id="_x0000_i1052" type="#_x0000_t75" style="width:15.7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при ударно-вибрационном зондировании определяется согласно рекомен</w:t>
      </w:r>
      <w:r>
        <w:rPr>
          <w:rFonts w:ascii="Times New Roman" w:hAnsi="Times New Roman"/>
          <w:sz w:val="20"/>
        </w:rPr>
        <w:t>дуемому приложению 4.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Результаты динамического зондирования следует оформлять в виде непрерывного ступенчатого графика изменения по глубине значений условного динамического сопротивления </w:t>
      </w:r>
      <w:r>
        <w:rPr>
          <w:rFonts w:ascii="Times New Roman" w:hAnsi="Times New Roman"/>
          <w:position w:val="-6"/>
          <w:sz w:val="20"/>
        </w:rPr>
        <w:pict>
          <v:shape id="_x0000_i1053" type="#_x0000_t75" style="width:14.25pt;height:18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с последующим осреднением графика и вычислением средневзвешенных показателей зондирования для каждого инженерно-геологического элемента (рекомендуемое приложение 5).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Масштаб графиков динамического зондирования следует принимать: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вертикали - 1 см на графике равен 1 м глубины зондирования;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горизонтали - </w:t>
      </w:r>
      <w:r>
        <w:rPr>
          <w:rFonts w:ascii="Times New Roman" w:hAnsi="Times New Roman"/>
          <w:sz w:val="20"/>
        </w:rPr>
        <w:t>1 см на графике равен 2 МПа (20 кгс/см</w:t>
      </w:r>
      <w:r>
        <w:rPr>
          <w:rFonts w:ascii="Times New Roman" w:hAnsi="Times New Roman"/>
          <w:sz w:val="20"/>
        </w:rPr>
        <w:pict>
          <v:shape id="_x0000_i1054" type="#_x0000_t75" style="width:9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>) условного динамического сопротивления.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изменение масштабов графиков при обязательном сохранении соотношения между указанными выше масштабами вертикальных и горизонтальных координат.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Графики динамического зондирования следует, как правило, совмещать с инженерно-геологическими колонками горных выработок, расположенных вблизи (не далее 5 м) от точки динамического зондирования, и с инженерно-геологическими разрезами.</w:t>
      </w:r>
    </w:p>
    <w:p w:rsidR="00000000" w:rsidRDefault="000A1581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0A1581">
      <w:pPr>
        <w:pStyle w:val="Preforma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000000" w:rsidRDefault="000A1581">
      <w:pPr>
        <w:pStyle w:val="Preforma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Справочное</w:t>
      </w:r>
    </w:p>
    <w:p w:rsidR="00000000" w:rsidRDefault="000A1581">
      <w:pPr>
        <w:pStyle w:val="Preformat"/>
        <w:jc w:val="right"/>
        <w:rPr>
          <w:rFonts w:ascii="Times New Roman" w:hAnsi="Times New Roman"/>
        </w:rPr>
      </w:pPr>
    </w:p>
    <w:p w:rsidR="00000000" w:rsidRDefault="000A1581">
      <w:pPr>
        <w:pStyle w:val="Preformat"/>
        <w:jc w:val="right"/>
        <w:rPr>
          <w:rFonts w:ascii="Times New Roman" w:hAnsi="Times New Roman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</w:t>
      </w:r>
      <w:r>
        <w:rPr>
          <w:rFonts w:ascii="Times New Roman" w:hAnsi="Times New Roman"/>
          <w:sz w:val="20"/>
        </w:rPr>
        <w:t xml:space="preserve"> И ОПРЕДЕЛЕНИЯ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Термин       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Определение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Динамическое зондирование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Точка испытаний (зондиро-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вания)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Зонд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Измерительное устройство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Штанга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Наконечник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Конус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Условное динамическое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сопротивление грунта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Залог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Процесс  погружения  зонда в грунт под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действием ударной нагрузки (ударное зон-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дирование) или ударно-вибрационной </w:t>
            </w:r>
            <w:r>
              <w:rPr>
                <w:rFonts w:ascii="Times New Roman" w:hAnsi="Times New Roman"/>
                <w:sz w:val="20"/>
              </w:rPr>
              <w:t xml:space="preserve"> наг-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рузки (ударно-вибрационное зондирование)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Пункт  (точка), в котором  планируется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или проведено испытание грунтов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Устройство, воспринимающее сопротивле-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ние грунта в процессе забивки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Устройство, преобразующее  сопротивле-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ние грунта в механический или электриче-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ский сигнал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Часть зонда,служащая для передачи уси-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лия от устройства для забивки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Нижняя часть зонда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Нижняя часть наконечника, воспринимаю-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щая сопротивление грунта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Показатель сопротивления грунта</w:t>
            </w:r>
            <w:r>
              <w:rPr>
                <w:rFonts w:ascii="Times New Roman" w:hAnsi="Times New Roman"/>
                <w:sz w:val="20"/>
              </w:rPr>
              <w:t xml:space="preserve"> погру-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жению зонда при забивке его серией  пос-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ледовательных  ударов  падающего  молота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(или вибромолота)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Принятое  число  ударов  молота, после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которых  производится измерение величины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погружения зонда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 2</w:t>
      </w:r>
    </w:p>
    <w:p w:rsidR="00000000" w:rsidRDefault="000A1581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Рекомендуемое</w:t>
      </w:r>
    </w:p>
    <w:p w:rsidR="00000000" w:rsidRDefault="000A1581">
      <w:pPr>
        <w:jc w:val="right"/>
        <w:rPr>
          <w:rFonts w:ascii="Times New Roman" w:hAnsi="Times New Roman"/>
          <w:b/>
          <w:sz w:val="20"/>
        </w:rPr>
      </w:pPr>
    </w:p>
    <w:p w:rsidR="00000000" w:rsidRDefault="000A1581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(Первая страница журнала)</w:t>
      </w:r>
    </w:p>
    <w:p w:rsidR="00000000" w:rsidRDefault="000A1581">
      <w:pPr>
        <w:jc w:val="center"/>
        <w:rPr>
          <w:rFonts w:ascii="Times New Roman" w:hAnsi="Times New Roman"/>
          <w:b/>
          <w:sz w:val="20"/>
        </w:rPr>
      </w:pPr>
    </w:p>
    <w:p w:rsidR="00000000" w:rsidRDefault="000A1581">
      <w:pPr>
        <w:jc w:val="center"/>
        <w:rPr>
          <w:rFonts w:ascii="Times New Roman" w:hAnsi="Times New Roman"/>
          <w:b/>
          <w:sz w:val="20"/>
        </w:rPr>
      </w:pPr>
    </w:p>
    <w:p w:rsidR="00000000" w:rsidRDefault="000A1581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Организация  -------------------------------------------------------</w:t>
      </w:r>
    </w:p>
    <w:p w:rsidR="00000000" w:rsidRDefault="000A1581">
      <w:pPr>
        <w:rPr>
          <w:rFonts w:ascii="Times New Roman" w:hAnsi="Times New Roman"/>
          <w:b/>
          <w:sz w:val="20"/>
        </w:rPr>
      </w:pPr>
    </w:p>
    <w:p w:rsidR="00000000" w:rsidRDefault="000A1581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Экспедиция   -------------------------------------------------------</w:t>
      </w:r>
    </w:p>
    <w:p w:rsidR="00000000" w:rsidRDefault="000A1581">
      <w:pPr>
        <w:rPr>
          <w:rFonts w:ascii="Times New Roman" w:hAnsi="Times New Roman"/>
          <w:b/>
          <w:sz w:val="20"/>
        </w:rPr>
      </w:pPr>
    </w:p>
    <w:p w:rsidR="00000000" w:rsidRDefault="000A1581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Партия (отряд)  ----------------------------------------------------</w:t>
      </w:r>
    </w:p>
    <w:p w:rsidR="00000000" w:rsidRDefault="000A1581">
      <w:pPr>
        <w:rPr>
          <w:rFonts w:ascii="Times New Roman" w:hAnsi="Times New Roman"/>
          <w:b/>
          <w:sz w:val="20"/>
        </w:rPr>
      </w:pPr>
    </w:p>
    <w:p w:rsidR="00000000" w:rsidRDefault="000A1581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Дата текущей поверки уст</w:t>
      </w:r>
      <w:r>
        <w:rPr>
          <w:rFonts w:ascii="Times New Roman" w:hAnsi="Times New Roman"/>
          <w:b/>
          <w:sz w:val="20"/>
        </w:rPr>
        <w:t>ановки  ------------------------------------</w:t>
      </w:r>
    </w:p>
    <w:p w:rsidR="00000000" w:rsidRDefault="000A1581">
      <w:pPr>
        <w:rPr>
          <w:rFonts w:ascii="Times New Roman" w:hAnsi="Times New Roman"/>
          <w:b/>
          <w:sz w:val="20"/>
        </w:rPr>
      </w:pPr>
    </w:p>
    <w:p w:rsidR="00000000" w:rsidRDefault="000A1581">
      <w:pPr>
        <w:rPr>
          <w:rFonts w:ascii="Times New Roman" w:hAnsi="Times New Roman"/>
          <w:b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№ _____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ДИНАМИЧЕСКОГО ЗОНДИРОВАНИЯ ГРУНТОВ </w:t>
      </w:r>
    </w:p>
    <w:p w:rsidR="00000000" w:rsidRDefault="000A1581">
      <w:pPr>
        <w:pStyle w:val="Preformat"/>
        <w:jc w:val="center"/>
        <w:rPr>
          <w:rFonts w:ascii="Times New Roman" w:hAnsi="Times New Roman"/>
        </w:rPr>
      </w:pPr>
    </w:p>
    <w:p w:rsidR="00000000" w:rsidRDefault="000A1581">
      <w:pPr>
        <w:pStyle w:val="Preformat"/>
        <w:jc w:val="center"/>
        <w:rPr>
          <w:rFonts w:ascii="Times New Roman" w:hAnsi="Times New Roman"/>
        </w:rPr>
      </w:pP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Объект  ------------------------------------------------------------</w:t>
      </w:r>
    </w:p>
    <w:p w:rsidR="00000000" w:rsidRDefault="000A1581">
      <w:pPr>
        <w:rPr>
          <w:rFonts w:ascii="Times New Roman" w:hAnsi="Times New Roman"/>
          <w:sz w:val="20"/>
        </w:rPr>
      </w:pP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Участок  -----------------------------------------------------------</w:t>
      </w:r>
    </w:p>
    <w:p w:rsidR="00000000" w:rsidRDefault="000A1581">
      <w:pPr>
        <w:rPr>
          <w:rFonts w:ascii="Times New Roman" w:hAnsi="Times New Roman"/>
          <w:sz w:val="20"/>
        </w:rPr>
      </w:pP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Заказ №  -----------------------------------------------------------</w:t>
      </w:r>
    </w:p>
    <w:p w:rsidR="00000000" w:rsidRDefault="000A1581">
      <w:pPr>
        <w:rPr>
          <w:rFonts w:ascii="Times New Roman" w:hAnsi="Times New Roman"/>
          <w:sz w:val="20"/>
        </w:rPr>
      </w:pP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выполнения работ:                      Точка зондирования  № --</w:t>
      </w:r>
    </w:p>
    <w:p w:rsidR="00000000" w:rsidRDefault="000A1581">
      <w:pPr>
        <w:rPr>
          <w:rFonts w:ascii="Times New Roman" w:hAnsi="Times New Roman"/>
          <w:sz w:val="20"/>
        </w:rPr>
      </w:pP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начало "---" ----------------------- 198   г.</w:t>
      </w:r>
    </w:p>
    <w:p w:rsidR="00000000" w:rsidRDefault="000A1581">
      <w:pPr>
        <w:rPr>
          <w:rFonts w:ascii="Times New Roman" w:hAnsi="Times New Roman"/>
          <w:sz w:val="20"/>
        </w:rPr>
      </w:pP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окончание "---" -------------------- 198   г.</w:t>
      </w:r>
    </w:p>
    <w:p w:rsidR="00000000" w:rsidRDefault="000A1581">
      <w:pPr>
        <w:rPr>
          <w:rFonts w:ascii="Times New Roman" w:hAnsi="Times New Roman"/>
          <w:sz w:val="20"/>
        </w:rPr>
      </w:pP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Начальник экспедиц</w:t>
      </w:r>
      <w:r>
        <w:rPr>
          <w:rFonts w:ascii="Times New Roman" w:hAnsi="Times New Roman"/>
          <w:sz w:val="20"/>
        </w:rPr>
        <w:t>ии  ---------------------------------</w:t>
      </w: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(инициалы, фамилия)</w:t>
      </w: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Начальник партии (отряда) -----------------------------</w:t>
      </w: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(инициалы, фамилия)</w:t>
      </w: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Старший геолог  ---------------------------------------</w:t>
      </w: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(инициалы, фамилия)</w:t>
      </w:r>
    </w:p>
    <w:p w:rsidR="00000000" w:rsidRDefault="000A1581">
      <w:pPr>
        <w:rPr>
          <w:rFonts w:ascii="Times New Roman" w:hAnsi="Times New Roman"/>
          <w:sz w:val="20"/>
        </w:rPr>
      </w:pPr>
    </w:p>
    <w:p w:rsidR="00000000" w:rsidRDefault="000A1581">
      <w:pPr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4536" w:bottom="1440" w:left="1134" w:header="720" w:footer="720" w:gutter="0"/>
          <w:cols w:space="720"/>
          <w:noEndnote/>
        </w:sect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ДАННЫЕ ОБОРУДОВАНИЯ УСТАНОВКИ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678"/>
        <w:gridCol w:w="678"/>
        <w:gridCol w:w="701"/>
        <w:gridCol w:w="637"/>
        <w:gridCol w:w="737"/>
        <w:gridCol w:w="539"/>
        <w:gridCol w:w="801"/>
        <w:gridCol w:w="616"/>
        <w:gridCol w:w="709"/>
        <w:gridCol w:w="709"/>
        <w:gridCol w:w="708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Конический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наконечник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Штанга зонда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Моло</w:t>
            </w:r>
            <w:r>
              <w:rPr>
                <w:rFonts w:ascii="Times New Roman" w:hAnsi="Times New Roman"/>
                <w:sz w:val="20"/>
              </w:rPr>
              <w:t xml:space="preserve">т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Вибромолот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Тип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зондиро-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вочной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ки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ния,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мм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щадь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ния,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см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са,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кг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метр,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мм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на,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мм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са,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кг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сота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ния,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са,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кг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маль-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ный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ход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рной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ти,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см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мент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сы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лан-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сов,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кг/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см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тота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ров.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уд./с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са,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кг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Наличие дефектов установки и ее отдельных узлов  -------------------</w:t>
      </w:r>
    </w:p>
    <w:p w:rsidR="00000000" w:rsidRDefault="000A1581">
      <w:pPr>
        <w:pStyle w:val="Heading"/>
        <w:jc w:val="both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Нашедшего журнал просим вернуть по адресу: -------------------------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(Последующие страницы журнала)</w:t>
      </w:r>
    </w:p>
    <w:p w:rsidR="00000000" w:rsidRDefault="000A1581">
      <w:pPr>
        <w:jc w:val="center"/>
        <w:rPr>
          <w:rFonts w:ascii="Times New Roman" w:hAnsi="Times New Roman"/>
          <w:b/>
          <w:sz w:val="20"/>
        </w:rPr>
      </w:pPr>
    </w:p>
    <w:p w:rsidR="00000000" w:rsidRDefault="000A1581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Точка зондирования № ---------------------------   Схема расположения точки № -----</w:t>
      </w:r>
    </w:p>
    <w:p w:rsidR="00000000" w:rsidRDefault="000A1581">
      <w:pPr>
        <w:rPr>
          <w:rFonts w:ascii="Times New Roman" w:hAnsi="Times New Roman"/>
          <w:b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50"/>
        <w:gridCol w:w="36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50" w:type="dxa"/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выполнения работ: начало "------" --------------- 198    г.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0" w:type="dxa"/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окончание "------" --------------- 198  г.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0" w:type="dxa"/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Местоположение  -----------------------------------------------------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0" w:type="dxa"/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Элементы рельефа --------------------------------------------------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0" w:type="dxa"/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Координаты точки № ________ : Х = </w:t>
            </w:r>
            <w:r>
              <w:rPr>
                <w:rFonts w:ascii="Times New Roman" w:hAnsi="Times New Roman"/>
                <w:sz w:val="20"/>
                <w:lang w:val="en-US"/>
              </w:rPr>
              <w:t>____________________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0" w:type="dxa"/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Y = _____________________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0" w:type="dxa"/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Абсолютная отметка точки № _____ : Н = ________________ м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0" w:type="dxa"/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Конечная глубина зондирования __________________ м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0" w:type="dxa"/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до ближайшей выработки ______________  м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A1581">
      <w:pPr>
        <w:pStyle w:val="Preformat"/>
        <w:rPr>
          <w:rFonts w:ascii="Times New Roman" w:hAnsi="Times New Roman"/>
        </w:rPr>
      </w:pPr>
    </w:p>
    <w:p w:rsidR="00000000" w:rsidRDefault="000A1581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а) Для ударного зондирования</w:t>
      </w:r>
    </w:p>
    <w:p w:rsidR="00000000" w:rsidRDefault="000A1581">
      <w:pPr>
        <w:pStyle w:val="Preforma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709"/>
        <w:gridCol w:w="819"/>
        <w:gridCol w:w="937"/>
        <w:gridCol w:w="893"/>
        <w:gridCol w:w="847"/>
        <w:gridCol w:w="1026"/>
        <w:gridCol w:w="1081"/>
        <w:gridCol w:w="776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штан- 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    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Отсчет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из-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мери-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тель-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ной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рейке,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см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по-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груже-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ния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кони-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ческо-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 на-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ударов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за-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логе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по-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груже-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ния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кони-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ческо-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 на-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конеч-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Поправочные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коэффициенты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Испра-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влен-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ное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ударов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за-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логе   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ная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кине-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тичес-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кая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энер-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гия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удара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ное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дина-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мичес-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кое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сопро-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тивле-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чание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(ост</w:t>
            </w:r>
            <w:r>
              <w:rPr>
                <w:rFonts w:ascii="Times New Roman" w:hAnsi="Times New Roman"/>
                <w:sz w:val="20"/>
              </w:rPr>
              <w:t>а-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новки в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процес-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 зон-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дирова-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ния,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конеч-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ника,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см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ника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за-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лог </w:t>
            </w:r>
            <w:r>
              <w:rPr>
                <w:rFonts w:ascii="Times New Roman" w:hAnsi="Times New Roman"/>
                <w:sz w:val="20"/>
              </w:rPr>
              <w:pict>
                <v:shape id="_x0000_i1055" type="#_x0000_t75" style="width:9.75pt;height:12.7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,  см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56" type="#_x0000_t75" style="width:12.75pt;height:12pt">
                  <v:imagedata r:id="rId20" o:title=""/>
                </v:shape>
              </w:pic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57" type="#_x0000_t75" style="width:12.75pt;height:12pt">
                  <v:imagedata r:id="rId21" o:title=""/>
                </v:shape>
              </w:pic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27pt;height:12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9" type="#_x0000_t75" style="width:21.75pt;height:12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Н/см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(кгс/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см)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грунта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60" type="#_x0000_t75" style="width:15pt;height:18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МПа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(кгс/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кв.см)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усилий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вращению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штанг и 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др.) 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2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3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4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5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6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7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8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9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10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11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A1581">
      <w:pPr>
        <w:pStyle w:val="Preformat"/>
        <w:rPr>
          <w:rFonts w:ascii="Times New Roman" w:hAnsi="Times New Roman"/>
        </w:rPr>
      </w:pPr>
    </w:p>
    <w:p w:rsidR="00000000" w:rsidRDefault="000A1581">
      <w:pPr>
        <w:pStyle w:val="Preformat"/>
        <w:rPr>
          <w:rFonts w:ascii="Times New Roman" w:hAnsi="Times New Roman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Для ударно-вибрационного зондирования в журнал дополнительно вклеивают ленту автоматической записи результатов испытаний.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(Последняя страница жу</w:t>
      </w:r>
      <w:r>
        <w:rPr>
          <w:rFonts w:ascii="Times New Roman" w:hAnsi="Times New Roman"/>
        </w:rPr>
        <w:t>рнала)</w:t>
      </w:r>
    </w:p>
    <w:p w:rsidR="00000000" w:rsidRDefault="000A1581">
      <w:pPr>
        <w:jc w:val="center"/>
        <w:rPr>
          <w:rFonts w:ascii="Times New Roman" w:hAnsi="Times New Roman"/>
          <w:sz w:val="20"/>
        </w:rPr>
      </w:pPr>
    </w:p>
    <w:p w:rsidR="00000000" w:rsidRDefault="000A1581">
      <w:pPr>
        <w:jc w:val="center"/>
        <w:rPr>
          <w:rFonts w:ascii="Times New Roman" w:hAnsi="Times New Roman"/>
          <w:sz w:val="20"/>
        </w:rPr>
      </w:pP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 журнале пронумеровано  </w:t>
      </w:r>
      <w:r>
        <w:rPr>
          <w:rFonts w:ascii="Times New Roman" w:hAnsi="Times New Roman"/>
          <w:sz w:val="20"/>
          <w:lang w:val="en-US"/>
        </w:rPr>
        <w:t>__________</w:t>
      </w:r>
      <w:r>
        <w:rPr>
          <w:rFonts w:ascii="Times New Roman" w:hAnsi="Times New Roman"/>
          <w:sz w:val="20"/>
        </w:rPr>
        <w:t xml:space="preserve"> стр. Заполнено </w:t>
      </w:r>
      <w:r>
        <w:rPr>
          <w:rFonts w:ascii="Times New Roman" w:hAnsi="Times New Roman"/>
          <w:sz w:val="20"/>
          <w:lang w:val="en-US"/>
        </w:rPr>
        <w:t>_______</w:t>
      </w:r>
      <w:r>
        <w:rPr>
          <w:rFonts w:ascii="Times New Roman" w:hAnsi="Times New Roman"/>
          <w:sz w:val="20"/>
        </w:rPr>
        <w:t xml:space="preserve"> стр. " </w:t>
      </w:r>
      <w:r>
        <w:rPr>
          <w:rFonts w:ascii="Times New Roman" w:hAnsi="Times New Roman"/>
          <w:sz w:val="20"/>
          <w:lang w:val="en-US"/>
        </w:rPr>
        <w:t>______</w:t>
      </w:r>
      <w:r>
        <w:rPr>
          <w:rFonts w:ascii="Times New Roman" w:hAnsi="Times New Roman"/>
          <w:sz w:val="20"/>
        </w:rPr>
        <w:t xml:space="preserve"> " </w:t>
      </w:r>
      <w:r>
        <w:rPr>
          <w:rFonts w:ascii="Times New Roman" w:hAnsi="Times New Roman"/>
          <w:sz w:val="20"/>
          <w:lang w:val="en-US"/>
        </w:rPr>
        <w:t>_______________</w:t>
      </w:r>
      <w:r>
        <w:rPr>
          <w:rFonts w:ascii="Times New Roman" w:hAnsi="Times New Roman"/>
          <w:sz w:val="20"/>
        </w:rPr>
        <w:t xml:space="preserve"> 198 </w:t>
      </w:r>
      <w:r>
        <w:rPr>
          <w:rFonts w:ascii="Times New Roman" w:hAnsi="Times New Roman"/>
          <w:sz w:val="20"/>
          <w:lang w:val="en-US"/>
        </w:rPr>
        <w:t>___</w:t>
      </w:r>
      <w:r>
        <w:rPr>
          <w:rFonts w:ascii="Times New Roman" w:hAnsi="Times New Roman"/>
          <w:sz w:val="20"/>
        </w:rPr>
        <w:t xml:space="preserve"> г.</w:t>
      </w:r>
    </w:p>
    <w:p w:rsidR="00000000" w:rsidRDefault="000A1581">
      <w:pPr>
        <w:rPr>
          <w:rFonts w:ascii="Times New Roman" w:hAnsi="Times New Roman"/>
          <w:sz w:val="20"/>
        </w:rPr>
      </w:pP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Исполнитель </w:t>
      </w:r>
      <w:r>
        <w:rPr>
          <w:rFonts w:ascii="Times New Roman" w:hAnsi="Times New Roman"/>
          <w:sz w:val="20"/>
          <w:lang w:val="en-US"/>
        </w:rPr>
        <w:t>______________________________________________</w:t>
      </w: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          </w:t>
      </w:r>
      <w:r>
        <w:rPr>
          <w:rFonts w:ascii="Times New Roman" w:hAnsi="Times New Roman"/>
          <w:sz w:val="20"/>
        </w:rPr>
        <w:t xml:space="preserve">                      (должность, подпись, инициалы, фамилия)</w:t>
      </w:r>
    </w:p>
    <w:p w:rsidR="00000000" w:rsidRDefault="000A1581">
      <w:pPr>
        <w:rPr>
          <w:rFonts w:ascii="Times New Roman" w:hAnsi="Times New Roman"/>
          <w:sz w:val="20"/>
        </w:rPr>
      </w:pP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проверен "</w:t>
      </w:r>
      <w:r>
        <w:rPr>
          <w:rFonts w:ascii="Times New Roman" w:hAnsi="Times New Roman"/>
          <w:sz w:val="20"/>
          <w:lang w:val="en-US"/>
        </w:rPr>
        <w:t>______</w:t>
      </w:r>
      <w:r>
        <w:rPr>
          <w:rFonts w:ascii="Times New Roman" w:hAnsi="Times New Roman"/>
          <w:sz w:val="20"/>
        </w:rPr>
        <w:t>"</w:t>
      </w:r>
      <w:r>
        <w:rPr>
          <w:rFonts w:ascii="Times New Roman" w:hAnsi="Times New Roman"/>
          <w:sz w:val="20"/>
          <w:lang w:val="en-US"/>
        </w:rPr>
        <w:t xml:space="preserve"> __________________</w:t>
      </w:r>
      <w:r>
        <w:rPr>
          <w:rFonts w:ascii="Times New Roman" w:hAnsi="Times New Roman"/>
          <w:sz w:val="20"/>
        </w:rPr>
        <w:t xml:space="preserve"> 198</w:t>
      </w:r>
      <w:r>
        <w:rPr>
          <w:rFonts w:ascii="Times New Roman" w:hAnsi="Times New Roman"/>
          <w:sz w:val="20"/>
          <w:lang w:val="en-US"/>
        </w:rPr>
        <w:t>___</w:t>
      </w:r>
      <w:r>
        <w:rPr>
          <w:rFonts w:ascii="Times New Roman" w:hAnsi="Times New Roman"/>
          <w:sz w:val="20"/>
        </w:rPr>
        <w:t xml:space="preserve"> г</w:t>
      </w:r>
      <w:r>
        <w:rPr>
          <w:rFonts w:ascii="Times New Roman" w:hAnsi="Times New Roman"/>
          <w:sz w:val="20"/>
          <w:lang w:val="en-US"/>
        </w:rPr>
        <w:t>___________________________________________</w:t>
      </w: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(должность,подпись,инициалы,фамилия)</w:t>
      </w:r>
    </w:p>
    <w:p w:rsidR="00000000" w:rsidRDefault="000A1581">
      <w:pPr>
        <w:rPr>
          <w:rFonts w:ascii="Times New Roman" w:hAnsi="Times New Roman"/>
          <w:sz w:val="20"/>
        </w:rPr>
      </w:pP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Замечания  </w:t>
      </w:r>
      <w:r>
        <w:rPr>
          <w:rFonts w:ascii="Times New Roman" w:hAnsi="Times New Roman"/>
          <w:sz w:val="20"/>
          <w:lang w:val="en-US"/>
        </w:rPr>
        <w:t>__________________</w:t>
      </w:r>
      <w:r>
        <w:rPr>
          <w:rFonts w:ascii="Times New Roman" w:hAnsi="Times New Roman"/>
          <w:sz w:val="20"/>
          <w:lang w:val="en-US"/>
        </w:rPr>
        <w:t>_________________________________________________________________</w:t>
      </w:r>
    </w:p>
    <w:p w:rsidR="00000000" w:rsidRDefault="000A1581">
      <w:pPr>
        <w:rPr>
          <w:rFonts w:ascii="Times New Roman" w:hAnsi="Times New Roman"/>
          <w:sz w:val="20"/>
          <w:lang w:val="en-US"/>
        </w:rPr>
      </w:pP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                   ___________________________________________________________________________________</w:t>
      </w:r>
    </w:p>
    <w:p w:rsidR="00000000" w:rsidRDefault="000A1581">
      <w:pPr>
        <w:rPr>
          <w:rFonts w:ascii="Times New Roman" w:hAnsi="Times New Roman"/>
          <w:sz w:val="20"/>
          <w:lang w:val="en-US"/>
        </w:rPr>
      </w:pP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принят  "</w:t>
      </w:r>
      <w:r>
        <w:rPr>
          <w:rFonts w:ascii="Times New Roman" w:hAnsi="Times New Roman"/>
          <w:sz w:val="20"/>
          <w:lang w:val="en-US"/>
        </w:rPr>
        <w:t xml:space="preserve"> _____</w:t>
      </w:r>
      <w:r>
        <w:rPr>
          <w:rFonts w:ascii="Times New Roman" w:hAnsi="Times New Roman"/>
          <w:sz w:val="20"/>
        </w:rPr>
        <w:t xml:space="preserve"> " </w:t>
      </w:r>
      <w:r>
        <w:rPr>
          <w:rFonts w:ascii="Times New Roman" w:hAnsi="Times New Roman"/>
          <w:sz w:val="20"/>
          <w:lang w:val="en-US"/>
        </w:rPr>
        <w:t>________________</w:t>
      </w:r>
      <w:r>
        <w:rPr>
          <w:rFonts w:ascii="Times New Roman" w:hAnsi="Times New Roman"/>
          <w:sz w:val="20"/>
        </w:rPr>
        <w:t xml:space="preserve"> 198 </w:t>
      </w:r>
      <w:r>
        <w:rPr>
          <w:rFonts w:ascii="Times New Roman" w:hAnsi="Times New Roman"/>
          <w:sz w:val="20"/>
          <w:lang w:val="en-US"/>
        </w:rPr>
        <w:t>__</w:t>
      </w:r>
      <w:r>
        <w:rPr>
          <w:rFonts w:ascii="Times New Roman" w:hAnsi="Times New Roman"/>
          <w:sz w:val="20"/>
        </w:rPr>
        <w:t xml:space="preserve"> г. Начальник экспедиции (партии) </w:t>
      </w:r>
      <w:r>
        <w:rPr>
          <w:rFonts w:ascii="Times New Roman" w:hAnsi="Times New Roman"/>
          <w:sz w:val="20"/>
          <w:lang w:val="en-US"/>
        </w:rPr>
        <w:t>___________________</w:t>
      </w: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(подпись)</w:t>
      </w:r>
    </w:p>
    <w:p w:rsidR="00000000" w:rsidRDefault="000A1581">
      <w:pPr>
        <w:rPr>
          <w:rFonts w:ascii="Times New Roman" w:hAnsi="Times New Roman"/>
          <w:sz w:val="20"/>
        </w:rPr>
      </w:pPr>
    </w:p>
    <w:p w:rsidR="00000000" w:rsidRDefault="000A1581">
      <w:pPr>
        <w:rPr>
          <w:rFonts w:ascii="Times New Roman" w:hAnsi="Times New Roman"/>
          <w:sz w:val="20"/>
        </w:rPr>
        <w:sectPr w:rsidR="00000000">
          <w:pgSz w:w="11907" w:h="16840" w:code="9"/>
          <w:pgMar w:top="1440" w:right="1134" w:bottom="1440" w:left="1134" w:header="720" w:footer="720" w:gutter="0"/>
          <w:cols w:space="720"/>
          <w:noEndnote/>
        </w:sectPr>
      </w:pPr>
    </w:p>
    <w:p w:rsidR="00000000" w:rsidRDefault="000A1581">
      <w:pPr>
        <w:rPr>
          <w:rFonts w:ascii="Times New Roman" w:hAnsi="Times New Roman"/>
          <w:sz w:val="20"/>
        </w:rPr>
      </w:pPr>
    </w:p>
    <w:p w:rsidR="00000000" w:rsidRDefault="000A1581">
      <w:pPr>
        <w:rPr>
          <w:rFonts w:ascii="Times New Roman" w:hAnsi="Times New Roman"/>
          <w:sz w:val="20"/>
        </w:rPr>
      </w:pPr>
    </w:p>
    <w:p w:rsidR="00000000" w:rsidRDefault="000A1581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 3</w:t>
      </w:r>
    </w:p>
    <w:p w:rsidR="00000000" w:rsidRDefault="000A1581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Рекомендуемое</w:t>
      </w:r>
    </w:p>
    <w:p w:rsidR="00000000" w:rsidRDefault="000A1581">
      <w:pPr>
        <w:jc w:val="right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КОЭФФИЦИЕНТ   </w:t>
      </w:r>
      <w:r>
        <w:rPr>
          <w:rFonts w:ascii="Times New Roman" w:hAnsi="Times New Roman"/>
          <w:sz w:val="20"/>
        </w:rPr>
        <w:pict>
          <v:shape id="_x0000_i1061" type="#_x0000_t75" style="width:15pt;height:1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 ДЛЯ УЧЕТА ПОТЕРЬ ЭНЕРГИИ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z w:val="20"/>
        </w:rPr>
        <w:t xml:space="preserve"> ТРЕНИЕ ШТАНГ О ГРУНТ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Интервал глубины зондирования, м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Коэффициент  Ф  для грунтов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песчаных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глинистых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Св.  0,5 до  1,5 включ.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"   1,5  "  4,0   "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"   4,0  "  8,0   "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"   8,0  " 12,0   "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"  12,0  " 16,0   "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"  16,0  " 20,0   "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1,00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0,92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0,84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0,76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0,68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0,60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1,00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   0,83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0,75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0,67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0,59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0,50 </w:t>
            </w:r>
          </w:p>
        </w:tc>
      </w:tr>
    </w:tbl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 4</w:t>
      </w:r>
    </w:p>
    <w:p w:rsidR="00000000" w:rsidRDefault="000A1581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Рекомендуемое</w:t>
      </w:r>
    </w:p>
    <w:p w:rsidR="00000000" w:rsidRDefault="000A1581">
      <w:pPr>
        <w:jc w:val="right"/>
        <w:rPr>
          <w:rFonts w:ascii="Times New Roman" w:hAnsi="Times New Roman"/>
          <w:b/>
          <w:sz w:val="20"/>
        </w:rPr>
      </w:pPr>
    </w:p>
    <w:p w:rsidR="00000000" w:rsidRDefault="000A1581">
      <w:pPr>
        <w:jc w:val="right"/>
        <w:rPr>
          <w:rFonts w:ascii="Times New Roman" w:hAnsi="Times New Roman"/>
          <w:b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УСЛОВНОГО ДИНАМИЧЕСКОГО СОПРОТИВЛЕНИЯ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ГРУНТОВ   </w:t>
      </w:r>
      <w:r>
        <w:rPr>
          <w:rFonts w:ascii="Times New Roman" w:hAnsi="Times New Roman"/>
          <w:position w:val="-6"/>
          <w:sz w:val="20"/>
        </w:rPr>
        <w:pict>
          <v:shape id="_x0000_i1062" type="#_x0000_t75" style="width:19.5pt;height:22.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 ПРИ УДАРНО-ВИБРАЦИОННОМ ЗОНДИРОВАНИИ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Определение </w:t>
      </w:r>
      <w:r>
        <w:rPr>
          <w:rFonts w:ascii="Times New Roman" w:hAnsi="Times New Roman"/>
          <w:position w:val="-9"/>
          <w:sz w:val="20"/>
        </w:rPr>
        <w:pict>
          <v:shape id="_x0000_i1063" type="#_x0000_t75" style="width:15.7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в МПа (кгс/см </w:t>
      </w:r>
      <w:r>
        <w:rPr>
          <w:rFonts w:ascii="Times New Roman" w:hAnsi="Times New Roman"/>
          <w:sz w:val="20"/>
        </w:rPr>
        <w:pict>
          <v:shape id="_x0000_i1064" type="#_x0000_t75" style="width:9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) надлежит производить по формуле     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65" type="#_x0000_t75" style="width:66.75pt;height:30.75pt">
            <v:imagedata r:id="rId25" o:title=""/>
          </v:shape>
        </w:pict>
      </w:r>
      <w:r>
        <w:rPr>
          <w:rFonts w:ascii="Times New Roman" w:hAnsi="Times New Roman"/>
        </w:rPr>
        <w:t xml:space="preserve">                          </w:t>
      </w:r>
    </w:p>
    <w:p w:rsidR="00000000" w:rsidRDefault="000A1581">
      <w:pPr>
        <w:ind w:firstLine="4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</w:t>
      </w:r>
      <w:r>
        <w:rPr>
          <w:rFonts w:ascii="Times New Roman" w:hAnsi="Times New Roman"/>
          <w:sz w:val="20"/>
        </w:rPr>
        <w:pict>
          <v:shape id="_x0000_i1066" type="#_x0000_t75" style="width:9.75pt;height:11.2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- скорость ударно-вибрационного зондирования, м/с; 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7" type="#_x0000_t75" style="width:17.25pt;height:17.25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-    коэффициент, учитывающий потери энергии при ударно-вибрационном  зондировании, определяемый по</w:t>
      </w:r>
    </w:p>
    <w:p w:rsidR="00000000" w:rsidRDefault="000A1581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таблице; </w:t>
      </w:r>
    </w:p>
    <w:p w:rsidR="00000000" w:rsidRDefault="000A1581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068" type="#_x0000_t75" style="width:17.25pt;height:17.2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- коэффициент, учитывающий параметры применяе</w:t>
      </w:r>
      <w:r>
        <w:rPr>
          <w:rFonts w:ascii="Times New Roman" w:hAnsi="Times New Roman"/>
          <w:sz w:val="20"/>
        </w:rPr>
        <w:t xml:space="preserve">мого оборудования. 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параметров оборудования,  принятых  в  табл. 2   настоящего  стандарта, </w:t>
      </w:r>
      <w:r>
        <w:rPr>
          <w:rFonts w:ascii="Times New Roman" w:hAnsi="Times New Roman"/>
          <w:position w:val="-3"/>
          <w:sz w:val="20"/>
        </w:rPr>
        <w:pict>
          <v:shape id="_x0000_i1069" type="#_x0000_t75" style="width:17.25pt;height:17.25pt">
            <v:imagedata r:id="rId27" o:title=""/>
          </v:shape>
        </w:pict>
      </w:r>
      <w:r>
        <w:rPr>
          <w:rFonts w:ascii="Times New Roman" w:hAnsi="Times New Roman"/>
          <w:sz w:val="20"/>
        </w:rPr>
        <w:t>= 224·</w:t>
      </w:r>
      <w:r>
        <w:rPr>
          <w:rFonts w:ascii="Times New Roman" w:hAnsi="Times New Roman"/>
          <w:sz w:val="20"/>
        </w:rPr>
        <w:pict>
          <v:shape id="_x0000_i1070" type="#_x0000_t75" style="width:17.25pt;height:15.7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Н/см  (224·10</w:t>
      </w:r>
      <w:r>
        <w:rPr>
          <w:rFonts w:ascii="Times New Roman" w:hAnsi="Times New Roman"/>
          <w:sz w:val="20"/>
        </w:rPr>
        <w:pict>
          <v:shape id="_x0000_i1071" type="#_x0000_t75" style="width:9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кгс/см).</w:t>
      </w:r>
    </w:p>
    <w:p w:rsidR="00000000" w:rsidRDefault="000A1581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Интервал глубины зондирования, м  </w:t>
            </w:r>
          </w:p>
          <w:p w:rsidR="00000000" w:rsidRDefault="000A158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Коэффициент </w:t>
            </w:r>
            <w:r>
              <w:rPr>
                <w:rFonts w:ascii="Times New Roman" w:hAnsi="Times New Roman"/>
                <w:sz w:val="20"/>
              </w:rPr>
              <w:pict>
                <v:shape id="_x0000_i1072" type="#_x0000_t75" style="width:17.25pt;height:17.25pt">
                  <v:imagedata r:id="rId26" o:title=""/>
                </v:shape>
              </w:pic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Св.  0,5 до  1,5 включ.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"   1,5  "  4,0   "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"   4,0  "  8,0   "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"   8,0  " 12,0   "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"  12,0  " 16,0   "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"  16,0  " 20,0   "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0,74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0,72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0,70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0,68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0,65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0,62 </w:t>
            </w:r>
          </w:p>
          <w:p w:rsidR="00000000" w:rsidRDefault="000A158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A1581">
      <w:pPr>
        <w:ind w:firstLine="225"/>
        <w:jc w:val="both"/>
        <w:rPr>
          <w:rFonts w:ascii="Times New Roman" w:hAnsi="Times New Roman"/>
          <w:sz w:val="20"/>
          <w:lang w:val="en-US"/>
        </w:rPr>
        <w:sectPr w:rsidR="00000000">
          <w:pgSz w:w="11907" w:h="16840" w:code="9"/>
          <w:pgMar w:top="1440" w:right="4536" w:bottom="1440" w:left="1134" w:header="720" w:footer="720" w:gutter="0"/>
          <w:cols w:space="720"/>
          <w:noEndnote/>
        </w:sectPr>
      </w:pPr>
    </w:p>
    <w:p w:rsidR="00000000" w:rsidRDefault="000A1581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 5</w:t>
      </w:r>
    </w:p>
    <w:p w:rsidR="00000000" w:rsidRDefault="000A1581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Рекомендуемое </w:t>
      </w:r>
    </w:p>
    <w:p w:rsidR="00000000" w:rsidRDefault="000A158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ГРАФИЧЕСКОГО ОФОРМЛЕНИЯ РЕЗУЛЬТАТОВ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ДИНАМИЧЕСКОГО ЗОНДИРОВАНИЯ </w:t>
      </w:r>
    </w:p>
    <w:p w:rsidR="00000000" w:rsidRDefault="000A1581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Скважина № 4 </w:t>
      </w:r>
    </w:p>
    <w:p w:rsidR="00000000" w:rsidRDefault="000A1581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73" type="#_x0000_t75" style="width:692.25pt;height:458.25pt">
            <v:imagedata r:id="rId29" o:title=""/>
          </v:shape>
        </w:pict>
      </w:r>
    </w:p>
    <w:p w:rsidR="00000000" w:rsidRDefault="000A1581">
      <w:pPr>
        <w:pStyle w:val="a3"/>
        <w:rPr>
          <w:rFonts w:ascii="Times New Roman" w:hAnsi="Times New Roman"/>
        </w:rPr>
        <w:sectPr w:rsidR="00000000">
          <w:pgSz w:w="16840" w:h="11907" w:orient="landscape" w:code="9"/>
          <w:pgMar w:top="567" w:right="1440" w:bottom="567" w:left="1440" w:header="720" w:footer="720" w:gutter="0"/>
          <w:cols w:space="720"/>
          <w:noEndnote/>
        </w:sectPr>
      </w:pPr>
    </w:p>
    <w:p w:rsidR="00000000" w:rsidRDefault="000A158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0A158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ОБОРУДОВАНИЕ</w:t>
      </w:r>
    </w:p>
    <w:p w:rsidR="00000000" w:rsidRDefault="000A158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ПОДГОТОВКА К ИСПЫТАНИЯМ</w:t>
      </w:r>
    </w:p>
    <w:p w:rsidR="00000000" w:rsidRDefault="000A158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ПРОВЕДЕНИЕ ИСПЫТАНИЙ</w:t>
      </w:r>
    </w:p>
    <w:p w:rsidR="00000000" w:rsidRDefault="000A158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ОБРАБОТКА РЕЗУЛЬТАТОВ</w:t>
      </w:r>
    </w:p>
    <w:p w:rsidR="00000000" w:rsidRDefault="000A158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(справочное). ТЕРМИНЫ И ОПРЕДЕЛЕНИЯ</w:t>
      </w:r>
    </w:p>
    <w:p w:rsidR="00000000" w:rsidRDefault="000A158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(рекомендуемое).</w:t>
      </w:r>
    </w:p>
    <w:p w:rsidR="00000000" w:rsidRDefault="000A158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 (рекомендуемое). КОЭФФИЦИЕНТ Ф ДЛЯ УЧЕТА ПОТЕРЬ ЭНЕРГИИ НА ТРЕНИЕ ШТАНГ О ГРУНТ</w:t>
      </w:r>
    </w:p>
    <w:p w:rsidR="00000000" w:rsidRDefault="000A158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 (рекомендуемое). ОПР</w:t>
      </w:r>
      <w:r>
        <w:rPr>
          <w:rFonts w:ascii="Times New Roman" w:hAnsi="Times New Roman"/>
        </w:rPr>
        <w:t>ЕДЕЛЕНИЕ УСЛОВНОГО ДИНАМИЧЕСКОГО СОПРОТИВЛЕНИЯ ГРУНТОВ ПРИ УДАРНО-ВИБРАЦИОННОМ ЗОНДИРОВАНИИ</w:t>
      </w:r>
    </w:p>
    <w:p w:rsidR="00000000" w:rsidRDefault="000A158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 (рекомендуемое). ОБРАЗЕЦ ГРАФИЧЕСКОГО ОФОРМЛЕНИЯ РЕЗУЛЬТАТОВ ДИНАМИЧЕСКОГО ЗОНДИРОВАНИЯ</w:t>
      </w:r>
    </w:p>
    <w:p w:rsidR="00000000" w:rsidRDefault="000A158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Скважина № 4</w:t>
      </w:r>
    </w:p>
    <w:p w:rsidR="00000000" w:rsidRDefault="000A1581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581"/>
    <w:rsid w:val="000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3431</Words>
  <Characters>19560</Characters>
  <Application>Microsoft Office Word</Application>
  <DocSecurity>0</DocSecurity>
  <Lines>163</Lines>
  <Paragraphs>45</Paragraphs>
  <ScaleCrop>false</ScaleCrop>
  <Company>Elcom Ltd</Company>
  <LinksUpToDate>false</LinksUpToDate>
  <CharactersWithSpaces>22946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19912-81</dc:title>
  <dc:subject/>
  <dc:creator>CNTI</dc:creator>
  <cp:keywords/>
  <dc:description/>
  <cp:lastModifiedBy>Parhomeiai</cp:lastModifiedBy>
  <cp:revision>2</cp:revision>
  <dcterms:created xsi:type="dcterms:W3CDTF">2013-04-11T10:23:00Z</dcterms:created>
  <dcterms:modified xsi:type="dcterms:W3CDTF">2013-04-11T10:23:00Z</dcterms:modified>
</cp:coreProperties>
</file>