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36BD">
      <w:pPr>
        <w:widowControl/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2.118-73*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002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744</w:t>
      </w:r>
      <w:r>
        <w:rPr>
          <w:rFonts w:ascii="Times New Roman" w:hAnsi="Times New Roman"/>
          <w:sz w:val="20"/>
          <w:lang w:val="en-US"/>
        </w:rPr>
        <w:t xml:space="preserve">:006.354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Группа Т52 </w:t>
      </w: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ТЕХНИЧЕСКОЕ ПРЕДЛОЖЕНИЕ</w:t>
      </w: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z w:val="20"/>
        </w:rPr>
        <w:t>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proposal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2736BD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1974-01-01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Постановлением Государственного комитета стандартов Совета Министров СССР от 28 февраля 1973 г. № 500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(март 1995 г.) с Изменениями № 1, 2, 3, 4, утвержденными в августе 1981 г., ноябре 1982 г., сентябре 1985 г., в январе 1987 г. (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№ 10-81, 2-83, 12-85, 4-87)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требования к выполнению технического предложения на изделия всех отраслей промышленности.</w:t>
      </w:r>
    </w:p>
    <w:p w:rsidR="00000000" w:rsidRDefault="002736BD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</w:t>
      </w:r>
      <w:r>
        <w:rPr>
          <w:rFonts w:ascii="Times New Roman" w:hAnsi="Times New Roman"/>
          <w:sz w:val="20"/>
        </w:rPr>
        <w:t xml:space="preserve">ОЖЕНИЯ 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Техническое предложение разрабатывается в случае, если это предусмотрено техническим заданием.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Техническое предложение разрабатывается с целью выявления дополнительных или уточненных требований к изделию (технических характеристик, показателей качества и др.), которые не могли быть указаны в техническом задании, и это целесообразно сделать на основе предварительной конструкторской проработки и анализа различных вариантов изделия.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Перечень работ, выполняемых на стадии технического предложе</w:t>
      </w:r>
      <w:r>
        <w:rPr>
          <w:rFonts w:ascii="Times New Roman" w:hAnsi="Times New Roman"/>
          <w:sz w:val="20"/>
        </w:rPr>
        <w:t>ния, устанавливается на основе технического задания и определяется разработчиком в зависимости от характера и назначения изделия. Примерный перечень работ приведен в приложении.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4).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техническое предложение включают конструкторские документы, предусмотренные техническим заданием, в соответствии с ГОСТ 2.102-68. Конструкторские документы, разрабатываемые для изготовления макетов, в комплект документов технического предложения не включают.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На рассмотрение, согласовани</w:t>
      </w:r>
      <w:r>
        <w:rPr>
          <w:rFonts w:ascii="Times New Roman" w:hAnsi="Times New Roman"/>
          <w:sz w:val="20"/>
        </w:rPr>
        <w:t>е и утверждение представляют копии документов технического предложения, скомплектованные по ГОСТ 2.106-68. Допускается по согласованию с заказчиком представлять подлинники документов технического предложения.</w:t>
      </w:r>
    </w:p>
    <w:p w:rsidR="00000000" w:rsidRDefault="002736BD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ВЫПОЛНЕНИЮ ДОКУМЕНТОВ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Общие требования к выполнению документов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В текстовых и графических документах сведения небольшого объема, относящиеся к отдельным вариантам разрабатываемого изделия, рекомендуется оформлять таблицей.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В текстовых документах большой по объему тек</w:t>
      </w:r>
      <w:r>
        <w:rPr>
          <w:rFonts w:ascii="Times New Roman" w:hAnsi="Times New Roman"/>
          <w:sz w:val="20"/>
        </w:rPr>
        <w:t>ст, содержащий различные для разных вариантов сведения, излагают последовательно для каждого варианта одним из следующих способов: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 каждом разделе документа приводят сведения раздельно для каждого варианта, располагая их по подразделам;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б) после разделов, содержащих общие для всех вариантов сведения, вводят раздел, в котором приводят сведения, характеризующие различия вариантов, располагая текст этого раздела по подразделам.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конце документа может быть помещен раздел (или приложение) с заголовком "Срав</w:t>
      </w:r>
      <w:r>
        <w:rPr>
          <w:rFonts w:ascii="Times New Roman" w:hAnsi="Times New Roman"/>
          <w:sz w:val="20"/>
        </w:rPr>
        <w:t>нительная характеристика", где в удобной для сопоставления форме (в виде текста или таблицы) приводят обобщенные сравнительные сведения по всем рассматриваемым вариантам.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На чертежах и схемах изображения, относящиеся к различным вариантам, размещают на одном листе или на отдельных листах чертежа или схемы.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2.1.4. Таблица составных частей изделия на чертеже общего вида, а также перечень элементов на схеме, в случае если варианты отличаются составными частями, выполняют одним из следующих способов: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</w:t>
      </w:r>
      <w:r>
        <w:rPr>
          <w:rFonts w:ascii="Times New Roman" w:hAnsi="Times New Roman"/>
          <w:sz w:val="20"/>
        </w:rPr>
        <w:t>иде одной таблицы, в которой графу "Кол." делят на части по числу вариантов. Для вариантов, в которых данная составная часть отсутствует, графу прочеркивают;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виде отдельных таблиц для каждого варианта.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2.1.5. Наименование варианта, приводимое в таблице, в наименовании подраздела (в случаях, предусмотренных п. 2.1.2) или в заголовке над изображением или таблицей должно быть кратким и содержать сокращенное наименование разрабатываемого изделия и характерную особенность варианта, отличающую его от других вар</w:t>
      </w:r>
      <w:r>
        <w:rPr>
          <w:rFonts w:ascii="Times New Roman" w:hAnsi="Times New Roman"/>
          <w:sz w:val="20"/>
        </w:rPr>
        <w:t>иантов.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 выполнении таблиц обозначать варианты римскими цифрами с соответствующим пояснением в том же документе.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Чертеж общего вида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Чертеж общего вида в техническом предложении в общем случае должен содержать: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изображения вариантов изделия, текстовую часть и надписи, необходимые для сопоставления рассматриваемых вариантов, и установления требований к разрабатываемому изделию, а также позволяющие получить представление о компоновочных и основных конструктивных </w:t>
      </w:r>
      <w:proofErr w:type="spellStart"/>
      <w:r>
        <w:rPr>
          <w:rFonts w:ascii="Times New Roman" w:hAnsi="Times New Roman"/>
          <w:sz w:val="20"/>
        </w:rPr>
        <w:t>исполнениях</w:t>
      </w:r>
      <w:proofErr w:type="spellEnd"/>
      <w:r>
        <w:rPr>
          <w:rFonts w:ascii="Times New Roman" w:hAnsi="Times New Roman"/>
          <w:sz w:val="20"/>
        </w:rPr>
        <w:t xml:space="preserve"> издели</w:t>
      </w:r>
      <w:r>
        <w:rPr>
          <w:rFonts w:ascii="Times New Roman" w:hAnsi="Times New Roman"/>
          <w:sz w:val="20"/>
        </w:rPr>
        <w:t>я, взаимодействии его основных составных частей и принципе работы изделия;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наименования, а также обозначения (если они имеются) тех составных частей изделия, для которых необходимо указать данные (технические характеристики, количество и др.) или запись которых необходима для пояснения изображений чертежа общего вида; описания принципа работы изделия, указания о его составе и др.;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размеры и другие наносимые на изображение данные (при необходимости);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схему, если она требуется, но оформлять ее отдель</w:t>
      </w:r>
      <w:r>
        <w:rPr>
          <w:rFonts w:ascii="Times New Roman" w:hAnsi="Times New Roman"/>
          <w:sz w:val="20"/>
        </w:rPr>
        <w:t>ным документом нецелесообразно;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технические характеристики изделия, если это необходимо для удобства сопоставления вариантов по чертежу общего вида. В этом случае технические характеристики в пояснительной записке можно не приводить, а сделать ссылку на чертеж общего вида.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Изображения выполняют с максимальными упрощениями, предусмотренными стандартами Единой системы конструкторской документации для рабочих чертежей. Допускается также: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изображать контурными очертаниями любые составные части изделия</w:t>
      </w:r>
      <w:r>
        <w:rPr>
          <w:rFonts w:ascii="Times New Roman" w:hAnsi="Times New Roman"/>
          <w:sz w:val="20"/>
        </w:rPr>
        <w:t>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изображать только те составные части изделия, которые рассматриваются при сопоставлении вариантов;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показывать связи между составными частями изделия, если они не рассматриваются при сопоставлении вариантов.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Наименования и обозначения составных частей изделия на чертеже общего вида указывают одним из следующих способов: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полках линий-выносок;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таблице, размещаемой на том же листе, что и изображение изделия. В этом случае на полках линий-выносок указывают номера позиций составных частей, включе</w:t>
      </w:r>
      <w:r>
        <w:rPr>
          <w:rFonts w:ascii="Times New Roman" w:hAnsi="Times New Roman"/>
          <w:sz w:val="20"/>
        </w:rPr>
        <w:t>нных в таблицу.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Таблица, в общем случае, состоит из граф "Поз.", "Обозначение", "Кол.", "Дополнительные указания".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Элементы чертежа общего вида (номера позиций, текст технических требований, надписи и др.) выполняются по правилам, установленным стандартами Единой системы конструкторской документации для рабочих чертежей.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Ведомость технического предложения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В ведомость технического предложения записывают все включенные в комплект документов технического предложения конструкторские документы</w:t>
      </w:r>
      <w:r>
        <w:rPr>
          <w:rFonts w:ascii="Times New Roman" w:hAnsi="Times New Roman"/>
          <w:sz w:val="20"/>
        </w:rPr>
        <w:t xml:space="preserve"> в порядке, установленном ГОСТ 2.106-68, независимо от того, к какому варианту относят документ.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 графе "Примечание" указать соответствующий данному документу вариант.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2.4. Пояснительная записка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Пояснительную записку технического предложения выполняют по ГОСТ 2.106-68 с учетом следующих основных требований к содержанию разделов: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 разделе "Введение" указывают наименование, номер и дату утверждения технического задания;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 разделе "Назначение и область применения разрабатываемого изд</w:t>
      </w:r>
      <w:r>
        <w:rPr>
          <w:rFonts w:ascii="Times New Roman" w:hAnsi="Times New Roman"/>
          <w:sz w:val="20"/>
        </w:rPr>
        <w:t>елия" приводят соответствующие сведения из технического задания, а также сведения, конкретизирующие и дополняющие техническое задание, в частности: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краткую характеристику области и условий применения изделия;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общую характеристику объекта, для применения в котором предназначено данное изделие (при необходимости);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в разделе "Техническая характеристика" приводят: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технические характеристики изделия (мощность, число оборотов, производительность, расход электроэнергии, топлива, коэффициент полезного д</w:t>
      </w:r>
      <w:r>
        <w:rPr>
          <w:rFonts w:ascii="Times New Roman" w:hAnsi="Times New Roman"/>
          <w:sz w:val="20"/>
        </w:rPr>
        <w:t>ействия и другие параметры, характеризующие изделие), установленные техническим заданием, а также характеристики, установленные дополнительно к техническому заданию;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соответствии или отклонениях от требований, установленных техническим заданием, с обоснованием отклонений;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сравнения основных характеристик изделия с характеристиками аналогов (отечественных и зарубежных) или дают ссылку на карту технического уровня и качества;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в разделе "Описание и обоснование выбранной конструкции" привод</w:t>
      </w:r>
      <w:r>
        <w:rPr>
          <w:rFonts w:ascii="Times New Roman" w:hAnsi="Times New Roman"/>
          <w:sz w:val="20"/>
        </w:rPr>
        <w:t>ят: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описание и обоснование вариантов изделия, рассматриваемых на данной стадии и, при необходимости, иллюстрации;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назначении макетов (если они изготовлялись), программу и методику испытаний (или ссылку на отдельный документ-программу и методику испытаний), результаты испытаний в данные оценки соответствия макетов заданным требованиям, в том числе эргономики и технической эстетики;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фотографии макетов (при необходимости);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 основных конструкторских документов, по которым изготавливались м</w:t>
      </w:r>
      <w:r>
        <w:rPr>
          <w:rFonts w:ascii="Times New Roman" w:hAnsi="Times New Roman"/>
          <w:sz w:val="20"/>
        </w:rPr>
        <w:t>акеты, номера и даты отчетов (или протоколов) по их испытаниям и др. (для справок);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проверки вариантов на патентную чистоту и конкурентоспособность;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об использовании в данной разработке изобретений о поданных заявках на новые изобретения;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соответствии вариантов требованиям техники безопасности и производственной санитарии;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в разделе "Расчеты, подтверждающие работоспособность и надежность конструкции" приводят ориентировочные расчеты, подтверждающие работоспособность и надежност</w:t>
      </w:r>
      <w:r>
        <w:rPr>
          <w:rFonts w:ascii="Times New Roman" w:hAnsi="Times New Roman"/>
          <w:sz w:val="20"/>
        </w:rPr>
        <w:t xml:space="preserve">ь изделия (расчеты показателей долговечности, ремонтопригодности, </w:t>
      </w:r>
      <w:proofErr w:type="spellStart"/>
      <w:r>
        <w:rPr>
          <w:rFonts w:ascii="Times New Roman" w:hAnsi="Times New Roman"/>
          <w:sz w:val="20"/>
        </w:rPr>
        <w:t>сохраняемости</w:t>
      </w:r>
      <w:proofErr w:type="spellEnd"/>
      <w:r>
        <w:rPr>
          <w:rFonts w:ascii="Times New Roman" w:hAnsi="Times New Roman"/>
          <w:sz w:val="20"/>
        </w:rPr>
        <w:t xml:space="preserve"> и др.);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) в разделе "Описание организации работ с применением разрабатываемого изделия" приводят предварительные сведения об организации работ с изделием на месте эксплуатации, например, сведения о предполагаемой квалификации и количестве обслуживающего персонала и др.;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в разделе "Ожидаемые технико-экономические показатели" приводят ориентировочные расчеты экономических показателей (экономическую эффективность от внедрения в</w:t>
      </w:r>
      <w:r>
        <w:rPr>
          <w:rFonts w:ascii="Times New Roman" w:hAnsi="Times New Roman"/>
          <w:sz w:val="20"/>
        </w:rPr>
        <w:t xml:space="preserve"> народное хозяйство и пр.);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в разделе "Уровень стандартизации и унификации" приводят предварительные сведения о примененных в разрабатываемом изделии стандартных и унифицированных сборочных единицах.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конце пояснительной записки помещают выявленные в процессе разработки технического предложения дополнительные требования к разработке изделия.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В приложении к пояснительной записке приводят: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копию технического задания;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перечень работ, которые следует провести на последующей стадии разработки изделия </w:t>
      </w:r>
      <w:r>
        <w:rPr>
          <w:rFonts w:ascii="Times New Roman" w:hAnsi="Times New Roman"/>
          <w:sz w:val="20"/>
        </w:rPr>
        <w:t>(при необходимости);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художественно-конструкторской проработки, не являющиеся конструкторскими документами;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использованной литературы и т. п.;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перечень документов, используемых при разработке технического предложения и получаемых разработчиком изделия от других предприятий и организаций (авторские свидетельства, отчет о патентных исследованиях, справка потребителя о необходимом объеме производства разрабатываемых изделий и т. п.); при этом документы в приложении к пояснительной записке не </w:t>
      </w:r>
      <w:r>
        <w:rPr>
          <w:rFonts w:ascii="Times New Roman" w:hAnsi="Times New Roman"/>
          <w:sz w:val="20"/>
        </w:rPr>
        <w:t xml:space="preserve">включают, а в содержании записки могут быть приведены необходимые сведения из этих документов, например, предмет изобретения, требуемое количество изделий на квартал, на год, на пятилетку, а также номер и дата документа или сопроводительного письма. 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1).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</w:p>
    <w:p w:rsidR="00000000" w:rsidRDefault="002736BD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2736BD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ПЕРЕЧЕНЬ РАБОТ, ВЫПОЛНЕННЫХ НА СТАДИИ </w:t>
      </w:r>
    </w:p>
    <w:p w:rsidR="00000000" w:rsidRDefault="002736BD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ТЕХНИЧЕСКОГО ПРЕДЛОЖЕНИЯ</w:t>
      </w:r>
    </w:p>
    <w:p w:rsidR="00000000" w:rsidRDefault="002736BD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общем случае при разработке технического предложения проводят следующие работы: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выявление вариантов возможных решений, установлени</w:t>
      </w:r>
      <w:r>
        <w:rPr>
          <w:rFonts w:ascii="Times New Roman" w:hAnsi="Times New Roman"/>
          <w:sz w:val="20"/>
        </w:rPr>
        <w:t>е особенностей вариантов (принципов действия, размещения функциональных составных частей и т. п.), их конструкторскую проработку. Глубина такой проработки должна быть достаточной для сравнительной оценки рассматриваемых вариантов;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проверку вариантов на патентную чистоту и конкурентоспособность, оформление заявок на изобретения;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проверку соответствия вариантов требованиям техники безопасности и производственной санитарии;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сравнительную оценку рассматриваемых вариантов. Сравнение проводится по показа</w:t>
      </w:r>
      <w:r>
        <w:rPr>
          <w:rFonts w:ascii="Times New Roman" w:hAnsi="Times New Roman"/>
          <w:sz w:val="20"/>
        </w:rPr>
        <w:t>телям качества изделия, например, надежности, экономическим, эстетическим, эргономическим. Сопоставление вариантов может проводиться также по показателям технологичности (ориентировочной удельной трудоемкости изготовления, ориентировочной удельной материалоемкости и др.), стандартизации и унификации. При этом следует учитывать конструктивные и эксплуатационные особенности разрабатываемого и существующих изделий, тенденции и перспективы развития отечественной и зарубежной техники в данной области, вопросы ме</w:t>
      </w:r>
      <w:r>
        <w:rPr>
          <w:rFonts w:ascii="Times New Roman" w:hAnsi="Times New Roman"/>
          <w:sz w:val="20"/>
        </w:rPr>
        <w:t>трологического обеспечения разрабатываемого изделия (возможности выбора методов и средств измерения).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для сравнительной оценки необходимо проверить принцип работы различных вариантов изделия, а также сравнить их по эргономическим и эстетическим показателям, то могут быть изготовлены макеты;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выбор оптимального варианта (вариантов) изделия, обоснование выбора; установление требований к изделию (технических характеристик, показателей качества и др.) и к последующей стадии разработки изделия (необходимы</w:t>
      </w:r>
      <w:r>
        <w:rPr>
          <w:rFonts w:ascii="Times New Roman" w:hAnsi="Times New Roman"/>
          <w:sz w:val="20"/>
        </w:rPr>
        <w:t>е работы, варианты возможных решений, которые следует рассмотреть на последующей стадии и др.);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) подготовку предложений по разработке стандартов (пересмотр или внесение изменений в действующие стандарты), предусмотренных техническим заданием на данной стадии.</w:t>
      </w: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2736BD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(Введено дополнительно,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4).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6BD"/>
    <w:rsid w:val="002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1916</Words>
  <Characters>10926</Characters>
  <Application>Microsoft Office Word</Application>
  <DocSecurity>0</DocSecurity>
  <Lines>91</Lines>
  <Paragraphs>25</Paragraphs>
  <ScaleCrop>false</ScaleCrop>
  <Company> 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