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73E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21.404-85  </w:t>
      </w:r>
    </w:p>
    <w:p w:rsidR="00000000" w:rsidRDefault="000A73E1">
      <w:pPr>
        <w:jc w:val="right"/>
        <w:rPr>
          <w:rFonts w:ascii="Times New Roman" w:hAnsi="Times New Roman"/>
          <w:sz w:val="20"/>
        </w:rPr>
      </w:pP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Ж01 </w:t>
      </w:r>
    </w:p>
    <w:p w:rsidR="00000000" w:rsidRDefault="000A73E1">
      <w:pPr>
        <w:pStyle w:val="Preformat"/>
        <w:jc w:val="right"/>
        <w:rPr>
          <w:rFonts w:ascii="Times New Roman" w:hAnsi="Times New Roman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 СОЮЗА ССР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Cистема проектной документации 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строительства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АВТОМАТИЗАЦИЯ ТЕХНОЛОГИЧЕСКИХ 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ПРОЦЕССОВ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условные приборов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средств автоматизации в схемах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design documents for</w:t>
      </w:r>
      <w:r>
        <w:rPr>
          <w:rFonts w:ascii="Times New Roman" w:hAnsi="Times New Roman"/>
          <w:sz w:val="20"/>
        </w:rPr>
        <w:t xml:space="preserve"> construction. Industrial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process automation. Instrumentation symbols for use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diagrams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18 апреля 1985 г. N 49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Март 1987 г.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условные обозначения приборов, средств автоматизации и линий связи, применяемых при выполнении схем автоматизации технологических процессов, разрабатываемых для строительства предприятий, зданий и сооружени</w:t>
      </w:r>
      <w:r>
        <w:rPr>
          <w:rFonts w:ascii="Times New Roman" w:hAnsi="Times New Roman"/>
          <w:sz w:val="20"/>
        </w:rPr>
        <w:t>й всех отраслей промышленности и народного хозяйства.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УСЛОВНЫЕ  ОБОЗНАЧЕНИЯ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Графические обозначения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Графические обозначения приборов, средств автоматизации и линий связи должны соответствовать приведенным в табл.1.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Таблица 1</w:t>
      </w:r>
    </w:p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0"/>
        <w:gridCol w:w="1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Наименование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Обозначение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Прибор, устанавливаемый вне щита (по месту):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а) основное обозначение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б) допускаемое обозначение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4.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Прибор, устанавливаемый на щите, пульте: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а) основное обозначение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б) допускаемое обозначение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26" type="#_x0000_t75" style="width:51pt;height:66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3. Исполнительный механизм. Общее обозначение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5.5pt;height:40.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Исполнительный механизм, который при прекращении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подачи энергии или управляющего сигнала: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а) открывает регулирующий орган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б) закрывает регулирующий орган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в) оставляет регулирующий орган в неизменном по-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ложении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39pt;height:133.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5. Исполнительный мех</w:t>
            </w:r>
            <w:r>
              <w:rPr>
                <w:rFonts w:ascii="Times New Roman" w:hAnsi="Times New Roman"/>
                <w:sz w:val="20"/>
              </w:rPr>
              <w:t xml:space="preserve">анизм с дополнительным ручным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приводом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Примечание. Обозначение может применяться с любым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дополнительных знаков, характеризующих положение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регулирующего органа при прекращении подачи энергии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или управляющего сигнала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30pt;height:48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 Линия связи. Общее обозначение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60pt;height:21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7. Пересечение линий связи без соединения друг с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другом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59.25pt;height:39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8. Пересечение линий связи с соединением между со-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бой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54pt;height:34.5pt">
                  <v:imagedata r:id="rId11" o:title=""/>
                </v:shape>
              </w:pict>
            </w:r>
          </w:p>
        </w:tc>
      </w:tr>
    </w:tbl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1.1.2. Отборное устройство для всех постоянно подключенных приборов изображают сплошной тонкой линией, соединяющей технологический трубопровод или аппарат с прибором (черт.1). При необходимости указания конкретного места расположения отборного устройства (внутри контура технологического аппарата) его обозначают кружком </w:t>
      </w:r>
      <w:r>
        <w:rPr>
          <w:rFonts w:ascii="Times New Roman" w:hAnsi="Times New Roman"/>
          <w:sz w:val="20"/>
        </w:rPr>
        <w:t>диаметром 2 мм (черт.2).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70.5pt;height:61.5pt">
            <v:imagedata r:id="rId12" o:title=""/>
          </v:shape>
        </w:pict>
      </w:r>
    </w:p>
    <w:p w:rsidR="00000000" w:rsidRDefault="000A73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Черт. 1</w:t>
      </w:r>
    </w:p>
    <w:p w:rsidR="00000000" w:rsidRDefault="000A73E1">
      <w:pPr>
        <w:jc w:val="center"/>
        <w:rPr>
          <w:rFonts w:ascii="Times New Roman" w:hAnsi="Times New Roman"/>
          <w:sz w:val="20"/>
        </w:rPr>
      </w:pPr>
    </w:p>
    <w:p w:rsidR="00000000" w:rsidRDefault="000A73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24.5pt;height:77.25pt">
            <v:imagedata r:id="rId13" o:title=""/>
          </v:shape>
        </w:pict>
      </w:r>
    </w:p>
    <w:p w:rsidR="00000000" w:rsidRDefault="000A73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0A73E1">
      <w:pPr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Буквенные обозначения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Основные буквенные обозначения измеряемых величин и функциональных признаков приборов должны соответствовать приведенным в табл. 2.</w:t>
      </w:r>
    </w:p>
    <w:p w:rsidR="00000000" w:rsidRDefault="000A73E1">
      <w:pPr>
        <w:ind w:firstLine="225"/>
        <w:jc w:val="both"/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A73E1">
      <w:pPr>
        <w:ind w:firstLine="225"/>
        <w:jc w:val="both"/>
      </w:pPr>
    </w:p>
    <w:p w:rsidR="00000000" w:rsidRDefault="000A73E1">
      <w:pPr>
        <w:pStyle w:val="Preformat"/>
        <w:rPr>
          <w:vanish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0A73E1">
      <w:pPr>
        <w:pStyle w:val="Preformat"/>
      </w:pPr>
      <w:r>
        <w:t xml:space="preserve">                                                           Таблица 2</w:t>
      </w:r>
    </w:p>
    <w:p w:rsidR="00000000" w:rsidRDefault="000A73E1">
      <w:pPr>
        <w:pStyle w:val="Preformat"/>
      </w:pPr>
    </w:p>
    <w:p w:rsidR="00000000" w:rsidRDefault="000A73E1">
      <w:pPr>
        <w:pStyle w:val="Preformat"/>
      </w:pPr>
      <w:r>
        <w:t>-------------------------------------------------------------------------------</w:t>
      </w:r>
    </w:p>
    <w:p w:rsidR="00000000" w:rsidRDefault="000A73E1">
      <w:pPr>
        <w:pStyle w:val="Preformat"/>
      </w:pPr>
      <w:r>
        <w:t xml:space="preserve">      ¦         Измеряемая величина          ¦  Функциональный признак прибора</w:t>
      </w:r>
    </w:p>
    <w:p w:rsidR="00000000" w:rsidRDefault="000A73E1">
      <w:pPr>
        <w:pStyle w:val="Preformat"/>
      </w:pPr>
      <w:r>
        <w:t xml:space="preserve"> Обоз-+--------------------------------------+-----------------</w:t>
      </w:r>
      <w:r>
        <w:t>----------------</w:t>
      </w:r>
    </w:p>
    <w:p w:rsidR="00000000" w:rsidRDefault="000A73E1">
      <w:pPr>
        <w:pStyle w:val="Preformat"/>
      </w:pPr>
      <w:r>
        <w:t xml:space="preserve"> наче-¦Основное            ¦ Дополнительное  ¦Отображение¦Формирова-¦Дополните-</w:t>
      </w:r>
    </w:p>
    <w:p w:rsidR="00000000" w:rsidRDefault="000A73E1">
      <w:pPr>
        <w:pStyle w:val="Preformat"/>
      </w:pPr>
      <w:r>
        <w:t xml:space="preserve"> ние  ¦обозначение         ¦обозначение,уточ-¦информации ¦ние выход-¦льное зна-</w:t>
      </w:r>
    </w:p>
    <w:p w:rsidR="00000000" w:rsidRDefault="000A73E1">
      <w:pPr>
        <w:pStyle w:val="Preformat"/>
      </w:pPr>
      <w:r>
        <w:t xml:space="preserve">      ¦измеряемой          ¦няющее измеряемую¦           ¦ного сиг- ¦чение</w:t>
      </w:r>
    </w:p>
    <w:p w:rsidR="00000000" w:rsidRDefault="000A73E1">
      <w:pPr>
        <w:pStyle w:val="Preformat"/>
      </w:pPr>
      <w:r>
        <w:t xml:space="preserve">      ¦величины            ¦ величину        ¦           ¦нала      ¦</w:t>
      </w:r>
    </w:p>
    <w:p w:rsidR="00000000" w:rsidRDefault="000A73E1">
      <w:pPr>
        <w:pStyle w:val="Preformat"/>
      </w:pPr>
      <w:r>
        <w:t>------+--------------------+-----------------+-----------+----------+----------</w:t>
      </w:r>
    </w:p>
    <w:p w:rsidR="00000000" w:rsidRDefault="000A73E1">
      <w:pPr>
        <w:pStyle w:val="Preformat"/>
      </w:pPr>
      <w:r>
        <w:t xml:space="preserve">  А   ¦        +           ¦       _         ¦Сигнализа- ¦    -     ¦     -</w:t>
      </w:r>
    </w:p>
    <w:p w:rsidR="00000000" w:rsidRDefault="000A73E1">
      <w:pPr>
        <w:pStyle w:val="Preformat"/>
      </w:pPr>
      <w:r>
        <w:t xml:space="preserve">      ¦                    ¦      </w:t>
      </w:r>
      <w:r>
        <w:t xml:space="preserve">           ¦ция        ¦          ¦</w:t>
      </w:r>
    </w:p>
    <w:p w:rsidR="00000000" w:rsidRDefault="000A73E1">
      <w:pPr>
        <w:pStyle w:val="Preformat"/>
      </w:pPr>
      <w:r>
        <w:t xml:space="preserve">  В   ¦        +           ¦       _         ¦     -     ¦    -     ¦     -</w:t>
      </w:r>
    </w:p>
    <w:p w:rsidR="00000000" w:rsidRDefault="000A73E1">
      <w:pPr>
        <w:pStyle w:val="Preformat"/>
      </w:pPr>
      <w:r>
        <w:t xml:space="preserve">  С   ¦        +           ¦       _         ¦     -     ¦Автомати- ¦     -</w:t>
      </w:r>
    </w:p>
    <w:p w:rsidR="00000000" w:rsidRDefault="000A73E1">
      <w:pPr>
        <w:pStyle w:val="Preformat"/>
      </w:pPr>
      <w:r>
        <w:t xml:space="preserve">      ¦                    ¦                 ¦           ¦ческое ре-¦</w:t>
      </w:r>
    </w:p>
    <w:p w:rsidR="00000000" w:rsidRDefault="000A73E1">
      <w:pPr>
        <w:pStyle w:val="Preformat"/>
      </w:pPr>
      <w:r>
        <w:t xml:space="preserve">      ¦                    ¦                 ¦           ¦гулирова- ¦</w:t>
      </w:r>
    </w:p>
    <w:p w:rsidR="00000000" w:rsidRDefault="000A73E1">
      <w:pPr>
        <w:pStyle w:val="Preformat"/>
      </w:pPr>
      <w:r>
        <w:t xml:space="preserve">      ¦                    ¦                 ¦           ¦ние, упра-¦</w:t>
      </w:r>
    </w:p>
    <w:p w:rsidR="00000000" w:rsidRDefault="000A73E1">
      <w:pPr>
        <w:pStyle w:val="Preformat"/>
      </w:pPr>
      <w:r>
        <w:t xml:space="preserve">      ¦                    ¦                 ¦           ¦вление    ¦</w:t>
      </w:r>
    </w:p>
    <w:p w:rsidR="00000000" w:rsidRDefault="000A73E1">
      <w:pPr>
        <w:pStyle w:val="Preformat"/>
      </w:pPr>
      <w:r>
        <w:t xml:space="preserve">  D   ¦      Плотность     ¦Разность, перепа</w:t>
      </w:r>
      <w:r>
        <w:t>д¦     -     ¦    -     ¦     -</w:t>
      </w:r>
    </w:p>
    <w:p w:rsidR="00000000" w:rsidRDefault="000A73E1">
      <w:pPr>
        <w:pStyle w:val="Preformat"/>
      </w:pPr>
      <w:r>
        <w:t xml:space="preserve">  E   ¦Электрическая вели- ¦       _         ¦     +     ¦    -     ¦     -</w:t>
      </w:r>
    </w:p>
    <w:p w:rsidR="00000000" w:rsidRDefault="000A73E1">
      <w:pPr>
        <w:pStyle w:val="Preformat"/>
      </w:pPr>
      <w:r>
        <w:t xml:space="preserve">      ¦чина (п.2.13)       ¦                 ¦           ¦          ¦</w:t>
      </w:r>
    </w:p>
    <w:p w:rsidR="00000000" w:rsidRDefault="000A73E1">
      <w:pPr>
        <w:pStyle w:val="Preformat"/>
      </w:pPr>
      <w:r>
        <w:t xml:space="preserve">  F   ¦      Расход        ¦Соотношение, до- ¦     -     ¦    -     ¦     -</w:t>
      </w:r>
    </w:p>
    <w:p w:rsidR="00000000" w:rsidRDefault="000A73E1">
      <w:pPr>
        <w:pStyle w:val="Preformat"/>
      </w:pPr>
      <w:r>
        <w:t xml:space="preserve">      ¦                    ¦ля, дробь        ¦           ¦          ¦</w:t>
      </w:r>
    </w:p>
    <w:p w:rsidR="00000000" w:rsidRDefault="000A73E1">
      <w:pPr>
        <w:pStyle w:val="Preformat"/>
      </w:pPr>
      <w:r>
        <w:t xml:space="preserve">  G   ¦Размер, положение,  ¦       -         ¦     +     ¦    -     ¦     -</w:t>
      </w:r>
    </w:p>
    <w:p w:rsidR="00000000" w:rsidRDefault="000A73E1">
      <w:pPr>
        <w:pStyle w:val="Preformat"/>
      </w:pPr>
      <w:r>
        <w:t xml:space="preserve">      ¦перемещение         ¦                 ¦           ¦          ¦</w:t>
      </w:r>
    </w:p>
    <w:p w:rsidR="00000000" w:rsidRDefault="000A73E1">
      <w:pPr>
        <w:pStyle w:val="Preformat"/>
      </w:pPr>
      <w:r>
        <w:t xml:space="preserve">  Н   ¦Ручное воздействие  ¦       -      </w:t>
      </w:r>
      <w:r>
        <w:t xml:space="preserve">   ¦     -     ¦    -     ¦Верхний</w:t>
      </w:r>
    </w:p>
    <w:p w:rsidR="00000000" w:rsidRDefault="000A73E1">
      <w:pPr>
        <w:pStyle w:val="Preformat"/>
      </w:pPr>
      <w:r>
        <w:t xml:space="preserve">      ¦                    ¦                 ¦           ¦          ¦предел из-</w:t>
      </w:r>
    </w:p>
    <w:p w:rsidR="00000000" w:rsidRDefault="000A73E1">
      <w:pPr>
        <w:pStyle w:val="Preformat"/>
      </w:pPr>
      <w:r>
        <w:t xml:space="preserve">      ¦                    ¦                 ¦           ¦          ¦меряемой</w:t>
      </w:r>
    </w:p>
    <w:p w:rsidR="00000000" w:rsidRDefault="000A73E1">
      <w:pPr>
        <w:pStyle w:val="Preformat"/>
      </w:pPr>
      <w:r>
        <w:t xml:space="preserve">      ¦                    ¦                 ¦           ¦          ¦величины</w:t>
      </w:r>
    </w:p>
    <w:p w:rsidR="00000000" w:rsidRDefault="000A73E1">
      <w:pPr>
        <w:pStyle w:val="Preformat"/>
      </w:pPr>
      <w:r>
        <w:t xml:space="preserve">  I   ¦        +           ¦       -         ¦Показание  ¦    -     ¦     -</w:t>
      </w:r>
    </w:p>
    <w:p w:rsidR="00000000" w:rsidRDefault="000A73E1">
      <w:pPr>
        <w:pStyle w:val="Preformat"/>
      </w:pPr>
      <w:r>
        <w:t xml:space="preserve">  J   ¦        +           ¦Автоматическое   ¦     -     ¦    -     ¦     -</w:t>
      </w:r>
    </w:p>
    <w:p w:rsidR="00000000" w:rsidRDefault="000A73E1">
      <w:pPr>
        <w:pStyle w:val="Preformat"/>
      </w:pPr>
      <w:r>
        <w:t xml:space="preserve">      ¦                    ¦переключение,    ¦           ¦          ¦</w:t>
      </w:r>
    </w:p>
    <w:p w:rsidR="00000000" w:rsidRDefault="000A73E1">
      <w:pPr>
        <w:pStyle w:val="Preformat"/>
      </w:pPr>
      <w:r>
        <w:t xml:space="preserve">      ¦            </w:t>
      </w:r>
      <w:r>
        <w:t xml:space="preserve">        ¦обегание         ¦           ¦          ¦</w:t>
      </w:r>
    </w:p>
    <w:p w:rsidR="00000000" w:rsidRDefault="000A73E1">
      <w:pPr>
        <w:pStyle w:val="Preformat"/>
      </w:pPr>
      <w:r>
        <w:t xml:space="preserve">  K   ¦Время, временная    ¦       -         ¦     -     ¦    +     ¦     -</w:t>
      </w:r>
    </w:p>
    <w:p w:rsidR="00000000" w:rsidRDefault="000A73E1">
      <w:pPr>
        <w:pStyle w:val="Preformat"/>
      </w:pPr>
      <w:r>
        <w:t xml:space="preserve">      ¦программа           ¦                 ¦           ¦          ¦</w:t>
      </w:r>
    </w:p>
    <w:p w:rsidR="00000000" w:rsidRDefault="000A73E1">
      <w:pPr>
        <w:pStyle w:val="Preformat"/>
      </w:pPr>
      <w:r>
        <w:t xml:space="preserve">  L   ¦      Уровень       ¦       -         ¦     -     ¦    -     ¦Нижний пре-</w:t>
      </w:r>
    </w:p>
    <w:p w:rsidR="00000000" w:rsidRDefault="000A73E1">
      <w:pPr>
        <w:pStyle w:val="Preformat"/>
      </w:pPr>
      <w:r>
        <w:t xml:space="preserve">      ¦                    ¦                 ¦           ¦          ¦дел измеря-</w:t>
      </w:r>
    </w:p>
    <w:p w:rsidR="00000000" w:rsidRDefault="000A73E1">
      <w:pPr>
        <w:pStyle w:val="Preformat"/>
      </w:pPr>
      <w:r>
        <w:t xml:space="preserve">      ¦                    ¦                 ¦           ¦          ¦емой вели-</w:t>
      </w:r>
    </w:p>
    <w:p w:rsidR="00000000" w:rsidRDefault="000A73E1">
      <w:pPr>
        <w:pStyle w:val="Preformat"/>
      </w:pPr>
      <w:r>
        <w:t xml:space="preserve">      ¦                    ¦                 ¦           ¦          ¦чины</w:t>
      </w:r>
    </w:p>
    <w:p w:rsidR="00000000" w:rsidRDefault="000A73E1">
      <w:pPr>
        <w:pStyle w:val="Preformat"/>
      </w:pPr>
      <w:r>
        <w:t xml:space="preserve">  M   ¦      Влажность     ¦       -         ¦     -     ¦    -     ¦     -</w:t>
      </w:r>
    </w:p>
    <w:p w:rsidR="00000000" w:rsidRDefault="000A73E1">
      <w:pPr>
        <w:pStyle w:val="Preformat"/>
      </w:pPr>
      <w:r>
        <w:t xml:space="preserve">  N   ¦        +           ¦       -         ¦     -     ¦    -     ¦     -</w:t>
      </w:r>
    </w:p>
    <w:p w:rsidR="00000000" w:rsidRDefault="000A73E1">
      <w:pPr>
        <w:pStyle w:val="Preformat"/>
      </w:pPr>
      <w:r>
        <w:t xml:space="preserve">  O   ¦        +           ¦       -         ¦     -     ¦    -     ¦     -</w:t>
      </w:r>
    </w:p>
    <w:p w:rsidR="00000000" w:rsidRDefault="000A73E1">
      <w:pPr>
        <w:pStyle w:val="Preformat"/>
      </w:pPr>
      <w:r>
        <w:t xml:space="preserve">  P   ¦Давление, вакуум    ¦       -         ¦     -     ¦    -     ¦     -</w:t>
      </w:r>
    </w:p>
    <w:p w:rsidR="00000000" w:rsidRDefault="000A73E1">
      <w:pPr>
        <w:pStyle w:val="Preformat"/>
      </w:pPr>
      <w:r>
        <w:t xml:space="preserve">  Q   ¦Величина, характери-¦Интегрирование,  ¦     -     ¦    +     ¦     -</w:t>
      </w:r>
    </w:p>
    <w:p w:rsidR="00000000" w:rsidRDefault="000A73E1">
      <w:pPr>
        <w:pStyle w:val="Preformat"/>
      </w:pPr>
      <w:r>
        <w:t xml:space="preserve">      ¦зующая качество: со-¦суммирование по  ¦           ¦          ¦</w:t>
      </w:r>
    </w:p>
    <w:p w:rsidR="00000000" w:rsidRDefault="000A73E1">
      <w:pPr>
        <w:pStyle w:val="Preformat"/>
      </w:pPr>
      <w:r>
        <w:t xml:space="preserve">      ¦став, концентрация  ¦времени          ¦           ¦   </w:t>
      </w:r>
      <w:r>
        <w:t xml:space="preserve">       ¦</w:t>
      </w:r>
    </w:p>
    <w:p w:rsidR="00000000" w:rsidRDefault="000A73E1">
      <w:pPr>
        <w:pStyle w:val="Preformat"/>
      </w:pPr>
      <w:r>
        <w:t xml:space="preserve">      ¦и т.п. (см. п. 2.13)¦                 ¦           ¦          ¦</w:t>
      </w:r>
    </w:p>
    <w:p w:rsidR="00000000" w:rsidRDefault="000A73E1">
      <w:pPr>
        <w:pStyle w:val="Preformat"/>
      </w:pPr>
      <w:r>
        <w:t xml:space="preserve">  R   ¦Радиоактивность     ¦       -         ¦Регистрация¦    -     ¦     -</w:t>
      </w:r>
    </w:p>
    <w:p w:rsidR="00000000" w:rsidRDefault="000A73E1">
      <w:pPr>
        <w:pStyle w:val="Preformat"/>
      </w:pPr>
      <w:r>
        <w:t xml:space="preserve">      ¦(см. п. 2.13)       ¦                 ¦           ¦          ¦</w:t>
      </w:r>
    </w:p>
    <w:p w:rsidR="00000000" w:rsidRDefault="000A73E1">
      <w:pPr>
        <w:pStyle w:val="Preformat"/>
      </w:pPr>
      <w:r>
        <w:t xml:space="preserve">  S   ¦Скорость, частота   ¦       -         ¦     -     ¦Включение,¦     -</w:t>
      </w:r>
    </w:p>
    <w:p w:rsidR="00000000" w:rsidRDefault="000A73E1">
      <w:pPr>
        <w:pStyle w:val="Preformat"/>
      </w:pPr>
      <w:r>
        <w:t xml:space="preserve">      ¦                    ¦                 ¦           ¦отключе-  ¦</w:t>
      </w:r>
    </w:p>
    <w:p w:rsidR="00000000" w:rsidRDefault="000A73E1">
      <w:pPr>
        <w:pStyle w:val="Preformat"/>
      </w:pPr>
      <w:r>
        <w:t xml:space="preserve">      ¦                    ¦                 ¦           ¦ние, пере-¦</w:t>
      </w:r>
    </w:p>
    <w:p w:rsidR="00000000" w:rsidRDefault="000A73E1">
      <w:pPr>
        <w:pStyle w:val="Preformat"/>
      </w:pPr>
      <w:r>
        <w:t xml:space="preserve">      ¦                    ¦                 ¦           ¦ключение, ¦</w:t>
      </w:r>
    </w:p>
    <w:p w:rsidR="00000000" w:rsidRDefault="000A73E1">
      <w:pPr>
        <w:pStyle w:val="Preformat"/>
      </w:pPr>
      <w:r>
        <w:t xml:space="preserve"> </w:t>
      </w:r>
      <w:r>
        <w:t xml:space="preserve">     ¦                    ¦                 ¦           ¦блокировка¦</w:t>
      </w:r>
    </w:p>
    <w:p w:rsidR="00000000" w:rsidRDefault="000A73E1">
      <w:pPr>
        <w:pStyle w:val="Preformat"/>
      </w:pPr>
      <w:r>
        <w:t xml:space="preserve">  T   ¦Температура         ¦       -         ¦     -     ¦    +     ¦     -</w:t>
      </w:r>
    </w:p>
    <w:p w:rsidR="00000000" w:rsidRDefault="000A73E1">
      <w:pPr>
        <w:pStyle w:val="Preformat"/>
      </w:pPr>
      <w:r>
        <w:t xml:space="preserve">  U   ¦Несколько разнород- ¦       -         ¦     -     ¦    -     ¦     -</w:t>
      </w:r>
    </w:p>
    <w:p w:rsidR="00000000" w:rsidRDefault="000A73E1">
      <w:pPr>
        <w:pStyle w:val="Preformat"/>
      </w:pPr>
      <w:r>
        <w:t xml:space="preserve">      ¦ных измеряемых ве-  ¦                 ¦           ¦          ¦</w:t>
      </w:r>
    </w:p>
    <w:p w:rsidR="00000000" w:rsidRDefault="000A73E1">
      <w:pPr>
        <w:pStyle w:val="Preformat"/>
      </w:pPr>
      <w:r>
        <w:t xml:space="preserve">      ¦личин               ¦                 ¦           ¦          ¦</w:t>
      </w:r>
    </w:p>
    <w:p w:rsidR="00000000" w:rsidRDefault="000A73E1">
      <w:pPr>
        <w:pStyle w:val="Preformat"/>
      </w:pPr>
      <w:r>
        <w:t xml:space="preserve">  V   ¦Вязкость            ¦       -         ¦     +     ¦    -     ¦     -</w:t>
      </w:r>
    </w:p>
    <w:p w:rsidR="00000000" w:rsidRDefault="000A73E1">
      <w:pPr>
        <w:pStyle w:val="Preformat"/>
      </w:pPr>
      <w:r>
        <w:t xml:space="preserve">  W   ¦Масса               ¦       -         ¦     -     ¦    -     ¦     -</w:t>
      </w:r>
    </w:p>
    <w:p w:rsidR="00000000" w:rsidRDefault="000A73E1">
      <w:pPr>
        <w:pStyle w:val="Preformat"/>
      </w:pPr>
      <w:r>
        <w:t xml:space="preserve">  Х   ¦Нерекомендуемая ре- ¦       -         ¦     -     ¦    -     ¦     -</w:t>
      </w:r>
    </w:p>
    <w:p w:rsidR="00000000" w:rsidRDefault="000A73E1">
      <w:pPr>
        <w:pStyle w:val="Preformat"/>
      </w:pPr>
      <w:r>
        <w:t xml:space="preserve">      ¦зервная буква       ¦                 ¦           ¦          ¦</w:t>
      </w:r>
    </w:p>
    <w:p w:rsidR="00000000" w:rsidRDefault="000A73E1">
      <w:pPr>
        <w:pStyle w:val="Preformat"/>
      </w:pPr>
      <w:r>
        <w:t xml:space="preserve">  Y   ¦        +           ¦       -         ¦     -     ¦    +     ¦     -</w:t>
      </w:r>
    </w:p>
    <w:p w:rsidR="00000000" w:rsidRDefault="000A73E1">
      <w:pPr>
        <w:pStyle w:val="Preformat"/>
      </w:pPr>
      <w:r>
        <w:t xml:space="preserve">  Z   ¦        +           ¦       -         ¦     -     ¦    +     ¦     -</w:t>
      </w:r>
    </w:p>
    <w:p w:rsidR="00000000" w:rsidRDefault="000A73E1">
      <w:pPr>
        <w:pStyle w:val="Preforma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A73E1">
      <w:pPr>
        <w:pStyle w:val="Preformat"/>
      </w:pPr>
    </w:p>
    <w:p w:rsidR="00000000" w:rsidRDefault="000A73E1">
      <w:pPr>
        <w:pStyle w:val="Preformat"/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  <w:sectPr w:rsidR="0000000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Буквенные обозначения, отмеченные знаком "+", являются резервными, а отмеченные знаком "-" - не используются.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Дополнительные буквенные обозначения, применяемые для указания дополнительных ф</w:t>
      </w:r>
      <w:r>
        <w:rPr>
          <w:rFonts w:ascii="Times New Roman" w:hAnsi="Times New Roman"/>
          <w:sz w:val="20"/>
        </w:rPr>
        <w:t>ункциональных признаков приборов, преобразователей сигналов и вычислительных устройств, приведены в рекомендуемом приложении 1.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Размеры условных обозначений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Размеры условных графических обозначений приборов и средств автоматизации в схемах приведены в табл. 3.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Условные графические обозначения на схемах выполняют сплошной толстой основной линией, а горизонтальную разделительную черту внутри графического обозначения и линии связи - сплошной тонкой линией по ГОСТ 2.303-68.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Шрифт б</w:t>
      </w:r>
      <w:r>
        <w:rPr>
          <w:rFonts w:ascii="Times New Roman" w:hAnsi="Times New Roman"/>
          <w:sz w:val="20"/>
        </w:rPr>
        <w:t>уквенных обозначений принимают по ГОСТ 2.304-81 равным 2,5 мм.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Таблица 3</w:t>
      </w:r>
    </w:p>
    <w:p w:rsidR="00000000" w:rsidRDefault="000A73E1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Наименование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Обозначение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Прибор: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а) основное обозначение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б) допускаемое обозначение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in;height:103.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Исполнительный механизм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81.75pt;height:65.25pt">
                  <v:imagedata r:id="rId15" o:title=""/>
                </v:shape>
              </w:pict>
            </w:r>
          </w:p>
        </w:tc>
      </w:tr>
    </w:tbl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ПРАВИЛА ПОСТРОЕНИЯ УСЛОВНЫХ ОБОЗНАЧЕНИЙ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Настоящий стандарт устанавливает два метода построения условных обозначений: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упрощенный;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развернутый.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упрощенном методе построения приборы и средства автоматизации, осуществляющие сложные функции, например, контроль, регулирование, сигнализацию и выполнение в виде отдельных блоков изображают од</w:t>
      </w:r>
      <w:r>
        <w:rPr>
          <w:rFonts w:ascii="Times New Roman" w:hAnsi="Times New Roman"/>
          <w:sz w:val="20"/>
        </w:rPr>
        <w:t>ним условным обозначением. При этом первичные измерительные преобразователи и всю вспомогательную аппаратуру не изображают.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развернутом методе построения каждый прибор или блок, входящий в единый измерительный, регулирующий или управляющий комплект средств автоматизации, указывают отдельным условным обозначением.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Условные обозначения приборов и средств автоматизации, применяемые в схемах, включают графические, буквенные и цифровые обозначения.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верхней части графического обозначения нанося</w:t>
      </w:r>
      <w:r>
        <w:rPr>
          <w:rFonts w:ascii="Times New Roman" w:hAnsi="Times New Roman"/>
          <w:sz w:val="20"/>
        </w:rPr>
        <w:t>т буквенные обозначения измеряемой величины и функционального признака прибора, определяющего его назначение.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нижней части графического обозначения наносят цифровое (позиционное) обозначение прибора или комплекта средств автоматизации.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Порядок расположения букв в буквенном обозначении принимают следующим: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основное обозначение измеряемой величины;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дополнительное обозначение измеряемой величины (при необходимости);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функционального признака прибора.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построении обозначений комп</w:t>
      </w:r>
      <w:r>
        <w:rPr>
          <w:rFonts w:ascii="Times New Roman" w:hAnsi="Times New Roman"/>
          <w:sz w:val="20"/>
        </w:rPr>
        <w:t>лектов средств автоматизации первая буква в обозначении каждого входящего в комплект прибора или устройства (кроме устройств ручного управления) является наименованием измеряемой комплектом величины.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Буквенные обозначения устройств, выполненных в виде отдельных блоков и предназначенных для ручных операций, независимо от того, в состав какого комплекта они входят, должны начинаться с буквы Н.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Порядок расположения буквенных обозначений функциональных признаков прибора принимают с соблюдением после</w:t>
      </w:r>
      <w:r>
        <w:rPr>
          <w:rFonts w:ascii="Times New Roman" w:hAnsi="Times New Roman"/>
          <w:sz w:val="20"/>
        </w:rPr>
        <w:t>довательности обозначений: I, R, C, S, A.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построении буквенных обозначений указывают не все функциональные признаки прибора, а лишь те, которые используют в данной схеме.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Букву А применяют для обозначения функции "сигнализация" независимо от того, вынесена ли сигнальная аппаратура на какой-либо щит или для сигнализации используются лампы, встроенные в сам прибор.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Букву S применяют для обозначения контактного устройства прибора, используемого только для включения, отключения, переключ</w:t>
      </w:r>
      <w:r>
        <w:rPr>
          <w:rFonts w:ascii="Times New Roman" w:hAnsi="Times New Roman"/>
          <w:sz w:val="20"/>
        </w:rPr>
        <w:t>ения, блокировки.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контактного устройства прибора, для включения, отключения и одновременно для сигнализации в обозначении прибора используют обе буквы: S и А.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Предельные значения измеряемых величин, по которым осуществляется, например, включение, отключение, блокировка, сигнализация, допускается конкретизировать добавлением букв Н и L. Эти буквы наносят справа от графического обозначения.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При необходимости конкретизации измеряемой величины справа от графического обозначения при</w:t>
      </w:r>
      <w:r>
        <w:rPr>
          <w:rFonts w:ascii="Times New Roman" w:hAnsi="Times New Roman"/>
          <w:sz w:val="20"/>
        </w:rPr>
        <w:t>бора допускается указывать наименование или символ этой величины.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Для обозначения величин, не предусмотренных данным стандартом, допускается использовать резервные буквы. Применение резервных букв должно быть расшифровано на схеме.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Подвод линий связи к прибору изображают в любой точке графического обозначения (сверху, снизу, сбоку). При необходимости указания направления передачи сигнала на линиях связи наносят стрелки.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2.16. Принцип построения условного обозначения прибора приведен на черт. </w:t>
      </w:r>
      <w:r>
        <w:rPr>
          <w:rFonts w:ascii="Times New Roman" w:hAnsi="Times New Roman"/>
          <w:sz w:val="20"/>
        </w:rPr>
        <w:t>3.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Принцип построения условного обозначения прибора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51.75pt;height:272.25pt">
            <v:imagedata r:id="rId16" o:title=""/>
          </v:shape>
        </w:pict>
      </w:r>
      <w:r>
        <w:rPr>
          <w:rFonts w:ascii="Times New Roman" w:hAnsi="Times New Roman"/>
          <w:sz w:val="20"/>
        </w:rPr>
        <w:t>Черт. 3</w:t>
      </w:r>
    </w:p>
    <w:p w:rsidR="00000000" w:rsidRDefault="000A73E1">
      <w:pPr>
        <w:jc w:val="center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Примеры построения условных обозначений приборов и средств автоматизации приведены в справочном приложении 2.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0A73E1">
      <w:pPr>
        <w:jc w:val="right"/>
        <w:rPr>
          <w:rFonts w:ascii="Times New Roman" w:hAnsi="Times New Roman"/>
          <w:sz w:val="20"/>
        </w:rPr>
      </w:pPr>
    </w:p>
    <w:p w:rsidR="00000000" w:rsidRDefault="000A73E1">
      <w:pPr>
        <w:pStyle w:val="Preformat"/>
        <w:jc w:val="right"/>
        <w:rPr>
          <w:rFonts w:ascii="Times New Roman" w:hAnsi="Times New Roman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ДОПОЛНИТЕЛЬНЫЕ БУКВЕННЫЕ ОБОЗНАЧЕНИЯ, ПРИМЕНЯЕМЫЕ 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УКАЗАНИЯ ДОПОЛНИТЕЛЬНЫХ ФУНКЦИОНАЛЬНЫХ ПРИЗНАКОВ 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ПРИБОРОВ, ПРЕОБРАЗОВАТЕЛЕЙ СИГНАЛОВ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 ВЫЧИСЛИТЕЛЬНЫХ УСТРОЙСТВ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Дополнительные буквенные обозначения, отражающие функциональные признаки приборов, приведены в табл. 1.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           Таблица 1</w:t>
      </w:r>
    </w:p>
    <w:p w:rsidR="00000000" w:rsidRDefault="000A73E1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5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чение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Назначение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Чувствительный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Дистанционная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передача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Станция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управления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Преобразование,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вычислительные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функции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Е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Т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К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Y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Устройства</w:t>
            </w:r>
            <w:r>
              <w:rPr>
                <w:rFonts w:ascii="Times New Roman" w:hAnsi="Times New Roman"/>
                <w:sz w:val="20"/>
              </w:rPr>
              <w:t>, выполняющие первичное преоб-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разование: преобразователи термоэлектри-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ческие, термопреобразователи сопротивле-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ния, датчики пирометров, сужающие устрой-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ства расходомеров и т.п.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Приборы бесшкальные с дистанционной пере-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дачей сигнала: манометры, дифманометры,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манометрические термометры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Приборы, имеющие переключатель для выбора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вида управления и устройство для дистанци-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онного управления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Для построения обозначений преобразовате-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лей сигналов и вычислительных устройств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Дополнительные буквенные об</w:t>
      </w:r>
      <w:r>
        <w:rPr>
          <w:rFonts w:ascii="Times New Roman" w:hAnsi="Times New Roman"/>
          <w:sz w:val="20"/>
        </w:rPr>
        <w:t>означения, применяемые для построения преобразователей сигналов, вычислительных устройств, приведены в табл. 2.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Таблица 2</w:t>
      </w:r>
    </w:p>
    <w:p w:rsidR="00000000" w:rsidRDefault="000A73E1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0"/>
        <w:gridCol w:w="1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Наименование   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Обозна-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чение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Род энергии сигнала: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электрический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пневматический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гидравлический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E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P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G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</w:t>
            </w:r>
            <w:r>
              <w:rPr>
                <w:rFonts w:ascii="Times New Roman" w:hAnsi="Times New Roman"/>
                <w:sz w:val="20"/>
              </w:rPr>
              <w:t xml:space="preserve"> Виды форм сигнала: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аналоговый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дискретный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A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D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Операции, выполняемые вычислительным устройством: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суммирование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умножение сигнала на постоянный коэффициент k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перемножение двух и более сигналов друг на друга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деление сигналов друг на друга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возведение величины сигнала </w:t>
            </w:r>
            <w:r>
              <w:rPr>
                <w:rFonts w:ascii="Times New Roman" w:hAnsi="Times New Roman"/>
                <w:sz w:val="20"/>
              </w:rPr>
              <w:t xml:space="preserve">f в степень n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8.75pt;height:15.75pt">
                  <v:imagedata r:id="rId17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pict>
                <v:shape id="_x0000_i1039" type="#_x0000_t75" style="width:9.75pt;height:12.75pt">
                  <v:imagedata r:id="rId18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1.25pt;height:11.25pt">
                  <v:imagedata r:id="rId19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: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5pt;height:15.75pt">
                  <v:imagedata r:id="rId20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извлечение из величины сигнала корня степени n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логарифмирование                 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дифференцирование                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интегрирование                   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изменение знака сигнала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ограничение верхнего значения сигнала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ограничение нижнего значения сигнала            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8pt;height:20.25pt">
                  <v:imagedata r:id="rId21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2.75pt;height:15.75pt">
                  <v:imagedata r:id="rId22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30pt;height:15.75pt">
                  <v:imagedata r:id="rId23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5pt;height:20.25pt">
                  <v:imagedata r:id="rId24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46" type="#_x0000_t75" style="width:32.25pt;height:15.75pt">
                  <v:imagedata r:id="rId25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7" type="#_x0000_t75" style="width:24.75pt;height:9.75pt">
                  <v:imagedata r:id="rId26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23.25pt;height:12.75pt">
                  <v:imagedata r:id="rId27" o:title=""/>
                </v:shape>
              </w:pic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Связь с вычислительным комплексом: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передача сигнала на ЭВМ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вывод информации с ЭВМ                           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pict>
                <v:shape id="_x0000_i1049" type="#_x0000_t75" style="width:14.25pt;height:15.75pt">
                  <v:imagedata r:id="rId28" o:title=""/>
                </v:shape>
              </w:pic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pict>
                <v:shape id="_x0000_i1050" type="#_x0000_t75" style="width:15.75pt;height:15.75pt">
                  <v:imagedata r:id="rId29" o:title=""/>
                </v:shape>
              </w:pic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pStyle w:val="Preformat"/>
        <w:rPr>
          <w:rFonts w:ascii="Times New Roman" w:hAnsi="Times New Roman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Порядок построения условных обозначений с применением дополнительных букв принимают следующим: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основное обозначение измеряемой величины;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одна из дополнительных букв: E, T, K или Y.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построении условных обозначений преобразователей сигналов, вычислительных устройств надписи, определяющие вид преобразования или операции, осуществляемые вычислительным устройством, наносят справа от графического обозначения прибора.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0A73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Справочное </w:t>
      </w:r>
    </w:p>
    <w:p w:rsidR="00000000" w:rsidRDefault="000A73E1">
      <w:pPr>
        <w:jc w:val="right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ПОСТРОЕНИЯ УСЛОВНЫХ ОБОЗНАЧЕНИЙ ПРИБОРОВ И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 АВТОМАТИЗАЦИИ</w:t>
      </w: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Наименование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37.5pt;height:33.75pt">
                  <v:imagedata r:id="rId30" o:title=""/>
                </v:shape>
              </w:pic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Первичный  измерительн</w:t>
            </w:r>
            <w:r>
              <w:rPr>
                <w:rFonts w:ascii="Times New Roman" w:hAnsi="Times New Roman"/>
              </w:rPr>
              <w:t>ый преобразователь (чувстви-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тельный элемент) для измерения температуры,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Например:  преобразователь  термоэлектрический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(термопара), термопреобразователь сопротивления,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термобаллон манометрического термометра, датчик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пирометра и т.п.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36pt;height:34.5pt">
                  <v:imagedata r:id="rId31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показывающий,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термометр ртутный, термометр манометри-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ческий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35.25pt;height:33.75pt">
                  <v:imagedata r:id="rId32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показывающий,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на щит</w:t>
            </w:r>
            <w:r>
              <w:rPr>
                <w:rFonts w:ascii="Times New Roman" w:hAnsi="Times New Roman"/>
              </w:rPr>
              <w:t>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милливольтметр, логометр, потенциометр,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 автоматический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37.5pt;height:36pt">
                  <v:imagedata r:id="rId33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бесшкальный с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дистанционной передачей показаний, установленный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термометр манометрический (или любой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другой датчик температуры) бесшкальный с пневмо-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электропередачей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35.25pt;height:30.75pt">
                  <v:imagedata r:id="rId34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одноточечный,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регистрирующий,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самопишущий милливольтметр, логометр,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потенциометр, мос</w:t>
            </w:r>
            <w:r>
              <w:rPr>
                <w:rFonts w:ascii="Times New Roman" w:hAnsi="Times New Roman"/>
              </w:rPr>
              <w:t>т автоматический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33pt;height:31.5pt">
                  <v:imagedata r:id="rId35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с автоматическим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обегающим устройством, регистрирующий, установленный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многоточечный самопишущий потенциометр,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 автоматический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33pt;height:31.5pt">
                  <v:imagedata r:id="rId36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регистрирующий,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регулирующий,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любой самопишущий регулятор температуры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(термометр манометрический, милливольтметр, логометр,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потенциометр, мост автоматический и т.п.)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33pt;height:33.75pt">
                  <v:imagedata r:id="rId37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Регулятор температуры бесшкальный, установленный по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дилатометрический регулятор температуры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60pt;height:36pt">
                  <v:imagedata r:id="rId38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Комплект для измерения температуры регистрирующий,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регулирующий, снабженный станцией управления, уста-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прибор и регулирующий блок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"Старт"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36pt;height:35.25pt">
                  <v:imagedata r:id="rId39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температуры бесшкальный с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контактным устройством,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реле температурное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39pt;height:36pt">
                  <v:imagedata r:id="rId40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Байпасная панель дис</w:t>
            </w:r>
            <w:r>
              <w:rPr>
                <w:rFonts w:ascii="Times New Roman" w:hAnsi="Times New Roman"/>
              </w:rPr>
              <w:t>танционного управления,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установленная на щите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38.25pt;height:36.75pt">
                  <v:imagedata r:id="rId41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Переключатель электрических цепей измерения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(управления), переключатель для газовых (воздушных)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линий, установленный на щите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13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40.5pt;height:39.75pt">
                  <v:imagedata r:id="rId42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давления (разрежения) показы-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вающий,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любой показывающий манометр, дифманометр,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тягомер, напоромер, вакуумметр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35.25pt;height:35.25pt">
                  <v:imagedata r:id="rId43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перепада давления показывающий,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дифманометр пока</w:t>
            </w:r>
            <w:r>
              <w:rPr>
                <w:rFonts w:ascii="Times New Roman" w:hAnsi="Times New Roman"/>
              </w:rPr>
              <w:t xml:space="preserve">зывающий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39.75pt;height:36.75pt">
                  <v:imagedata r:id="rId44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давления (разрежения)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бесшкальный с дистанционной передачей показаний,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манометр (дифманометр) бесшкальный с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пневмо- или электропередачей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16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39.75pt;height:42.75pt">
                  <v:imagedata r:id="rId45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давления (разрежения)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регистрирующий,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самопишущий манометр или любой вторичный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 для регистрации давления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39pt;height:35.25pt">
                  <v:imagedata r:id="rId46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давления с контактным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устройством, установленный по</w:t>
            </w:r>
            <w:r>
              <w:rPr>
                <w:rFonts w:ascii="Times New Roman" w:hAnsi="Times New Roman"/>
              </w:rPr>
              <w:t xml:space="preserve">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реле давления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18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33pt;height:38.25pt">
                  <v:imagedata r:id="rId47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давления (разрежения)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показывающий с контактным устройством, установлен-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электроконтактный манометр, вакуумметр 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99pt;height:54.75pt">
                  <v:imagedata r:id="rId48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Регулятор давления, работающий без использования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постороннего источника энергии (регулятор давления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прямого действия) "до себя".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39pt;height:36pt">
                  <v:imagedata r:id="rId49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Первичный измерительный преобразователь (чувстви-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тельный элемент) для измерения расхода, установлен-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 п</w:t>
            </w:r>
            <w:r>
              <w:rPr>
                <w:rFonts w:ascii="Times New Roman" w:hAnsi="Times New Roman"/>
              </w:rPr>
              <w:t>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диафрагма, сопло, труба Вентури, датчик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индукционного расходомера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21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37.5pt;height:38.25pt">
                  <v:imagedata r:id="rId50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расхода бесшкальный с дистан-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ционной передачей показаний,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дифманометр (ротаметр), бесшкальный с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пневмо- или электропередачей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22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36.75pt;height:40.5pt">
                  <v:imagedata r:id="rId51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соотношения расходов регистри-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рующий,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любой вторичный прибор для регистрации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соотношения расходов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23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36pt;height:36pt">
                  <v:imagedata r:id="rId52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</w:t>
            </w:r>
            <w:r>
              <w:rPr>
                <w:rFonts w:ascii="Times New Roman" w:hAnsi="Times New Roman"/>
              </w:rPr>
              <w:t>ения расхода показывающий, установ-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дифманометр (ротаметр), показывающий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36pt;height:36.75pt">
                  <v:imagedata r:id="rId53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расхода интегрирующий, устано-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любой бесшкальный счетчик-расходомер с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интегратором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61.5pt;height:36pt">
                  <v:imagedata r:id="rId54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расхода показывающий, интегри-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рующий, установленный по месту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показывающий дифманометр с интегратором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26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33.75pt;height:36pt">
                  <v:imagedata r:id="rId55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расхода интегрирующий, с уст-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ройством для выдачи сигна</w:t>
            </w:r>
            <w:r>
              <w:rPr>
                <w:rFonts w:ascii="Times New Roman" w:hAnsi="Times New Roman"/>
              </w:rPr>
              <w:t>ла после прохождения задан-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ного количества вещества,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счетчик-дозатор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27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33pt;height:37.5pt">
                  <v:imagedata r:id="rId56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Первичный измерительный преобразователь (чувстви-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тельный элемент) для измерения уровня, установленный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датчик электрического или емкостного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уровнемера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28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33pt;height:38.25pt">
                  <v:imagedata r:id="rId57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уровня показывающий, установ-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манометр (дифманометр), используемый для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измерения уровня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29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41.25pt;height:39.75pt">
                  <v:imagedata r:id="rId58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у</w:t>
            </w:r>
            <w:r>
              <w:rPr>
                <w:rFonts w:ascii="Times New Roman" w:hAnsi="Times New Roman"/>
              </w:rPr>
              <w:t>ровня с контактным устройст-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вом,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реле уровня, используемое для блокировки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сигнализации верхнего уровня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30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37.5pt;height:37.5pt">
                  <v:imagedata r:id="rId59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уровня бесшкальный, с дистан-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ционной передачей показаний,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уровнемер бесшкальный с пневмо- или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электропередачей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31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42.75pt;height:41.25pt">
                  <v:imagedata r:id="rId60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уровня бесшкальный, регулиру-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ющий, с контактным устройством, установленный по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электрический регулятор-с</w:t>
            </w:r>
            <w:r>
              <w:rPr>
                <w:rFonts w:ascii="Times New Roman" w:hAnsi="Times New Roman"/>
              </w:rPr>
              <w:t>игнализатор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уровня. Буква  Н  в данном примере означает блокировку по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верхнему уровню.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32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40.5pt;height:45.75pt">
                  <v:imagedata r:id="rId61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уровня показывающий, с кон-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тактным устройством,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показывающий прибор с сигналь-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ным устройством. Буквы Н и L означают сигнализацию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верхнего и нижнего уровней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33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3" type="#_x0000_t75" style="width:39pt;height:36pt">
                  <v:imagedata r:id="rId62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 для измерения плотности раствора бесшкаль-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ный, с дистанционной передачей показаний, установ-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датчик плотномера</w:t>
            </w:r>
            <w:r>
              <w:rPr>
                <w:rFonts w:ascii="Times New Roman" w:hAnsi="Times New Roman"/>
              </w:rPr>
              <w:t xml:space="preserve"> с пневмо- или электро-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34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33.75pt;height:34.5pt">
                  <v:imagedata r:id="rId63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размеров показывающий, устано-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показывающий прибор для измерения толщины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стальной ленты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35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32.25pt;height:125.25pt">
                  <v:imagedata r:id="rId64" o:title=""/>
                </v:shape>
              </w:pict>
            </w:r>
          </w:p>
        </w:tc>
        <w:tc>
          <w:tcPr>
            <w:tcW w:w="6900" w:type="dxa"/>
            <w:tcBorders>
              <w:lef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любой электрической величины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показывающий,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Напряжение *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Сила тока *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Мощность *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0A73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Надписи, расшифровывающие конкретную измеряемую электрическую величину, располагаются либо рядом с прибором,</w:t>
      </w:r>
      <w:r>
        <w:rPr>
          <w:rFonts w:ascii="Times New Roman" w:hAnsi="Times New Roman"/>
          <w:sz w:val="20"/>
        </w:rPr>
        <w:t xml:space="preserve"> либо в виде таблицы на поле чертежа.</w:t>
      </w: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36.75pt;height:35.25pt">
                  <v:imagedata r:id="rId65" o:title=""/>
                </v:shape>
              </w:pic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для управления процессом по времен-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ной программе,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Например: командный электропневматический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 (КЭП), многоцепное реле времени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37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33.75pt;height:33.75pt">
                  <v:imagedata r:id="rId66" o:title=""/>
                </v:shape>
              </w:pic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влажности регистриру-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ющий, установленный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прибор влагомера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38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44.25pt;height:42pt">
                  <v:imagedata r:id="rId67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Первичный измерительный преобразователь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(чувствительный элемент) для измерения ка-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чества продукта,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</w:t>
            </w:r>
            <w:r>
              <w:rPr>
                <w:rFonts w:ascii="Times New Roman" w:hAnsi="Times New Roman"/>
              </w:rPr>
              <w:t xml:space="preserve">ер: датчик рН-метра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39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42.75pt;height:40.5pt">
                  <v:imagedata r:id="rId68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качества продукта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показывающий,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газоанализатор показывающий для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содержания кислорода в дымовых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газах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40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54.75pt;height:41.25pt">
                  <v:imagedata r:id="rId69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качества продукта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регистрирующий, регулирующий, установленный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самопишущий прибор ре-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гулятора концентрации серной кислоты в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растворе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41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50.25pt;height:33.75pt">
                  <v:imagedata r:id="rId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радиоактивности</w:t>
            </w:r>
            <w:r>
              <w:rPr>
                <w:rFonts w:ascii="Times New Roman" w:hAnsi="Times New Roman"/>
              </w:rPr>
              <w:t xml:space="preserve"> пока-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зывающий, с контактным устройством, установ-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ленный по месту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прибор для показания и сигнализа-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ции предельно допустимых концентраций </w:t>
            </w:r>
            <w:r>
              <w:rPr>
                <w:rFonts w:ascii="Times New Roman" w:hAnsi="Times New Roman"/>
              </w:rPr>
              <w:pict>
                <v:shape id="_x0000_i1092" type="#_x0000_t75" style="width:11.25pt;height:11.25pt">
                  <v:imagedata r:id="rId71" o:title=""/>
                </v:shape>
              </w:pict>
            </w:r>
            <w:r>
              <w:rPr>
                <w:rFonts w:ascii="Times New Roman" w:hAnsi="Times New Roman"/>
              </w:rPr>
              <w:t>- 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pict>
                <v:shape id="_x0000_i1093" type="#_x0000_t75" style="width:9.75pt;height:15.75pt">
                  <v:imagedata r:id="rId72" o:title=""/>
                </v:shape>
              </w:pict>
            </w:r>
            <w:r>
              <w:rPr>
                <w:rFonts w:ascii="Times New Roman" w:hAnsi="Times New Roman"/>
              </w:rPr>
              <w:t xml:space="preserve">-лучей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42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34.5pt;height:36pt">
                  <v:imagedata r:id="rId73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скорости вращения,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привода регистрирующий, установленный на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прибор тахогенератора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43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70.5pt;height:42pt">
                  <v:imagedata r:id="rId74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нескольких разнород-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ных величин регистрирующий, установленный по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Например: самопишущий дифманометр-расходомер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дополни</w:t>
            </w:r>
            <w:r>
              <w:rPr>
                <w:rFonts w:ascii="Times New Roman" w:hAnsi="Times New Roman"/>
              </w:rPr>
              <w:t>тельной записью давления. Надпись,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расшифровывающая измеряемые величины,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наносится справа от прибора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44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31.5pt;height:36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вязкости раствора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показывающий, установленный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вискозиметр показывающий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35.25pt;height:39pt">
                  <v:imagedata r:id="rId76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измерения массы продукта показы-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вающий, с контактным устройством, установ-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ленный по месту.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устройство электронно-тензометри-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ческое, сигнализирующее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46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36.75pt;height:36pt">
                  <v:imagedata r:id="rId77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Прибор для контроля погасания факе</w:t>
            </w:r>
            <w:r>
              <w:rPr>
                <w:rFonts w:ascii="Times New Roman" w:hAnsi="Times New Roman"/>
              </w:rPr>
              <w:t>ла в печи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бесшкальный, с контактным устройством, уста-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новленный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вторичный прибор запально-защит-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ного устройства. Применение резервной буквы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должно быть оговорено на поле схемы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47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9" type="#_x0000_t75" style="width:48.75pt;height:37.5pt">
                  <v:imagedata r:id="rId78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Преобразователь сигнала, установленный на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щите. Входной сигнал электрический, выходной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 тоже электрический.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преобразователь измерительный,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служащий для преобразования т.э.д.с. термо-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метра термоэлектрического в сигнал постоян-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ного тока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48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0" type="#_x0000_t75" style="width:48pt;height:43.5pt">
                  <v:imagedata r:id="rId79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Преобразователь сигнала, установленный по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месту. Входной сигнал пневматический,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выходной - электрический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49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1" type="#_x0000_t75" style="width:39.75pt;height:35.25pt">
                  <v:imagedata r:id="rId80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Вычислительное устройство, выполняющее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функцию умножения.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множитель на постоянный коэффи-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циент К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50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2" type="#_x0000_t75" style="width:33pt;height:36pt">
                  <v:imagedata r:id="rId81" o:title=""/>
                </v:shape>
              </w:pict>
            </w: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Пусковая аппаратура для управления электро-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двигателем (включение, выключение насоса;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открытие, закрытие задвижки и т.д.).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магнитный пускатель, контактор и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 Применение резервной буквы N должно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оговорено на по</w:t>
            </w:r>
            <w:r>
              <w:rPr>
                <w:rFonts w:ascii="Times New Roman" w:hAnsi="Times New Roman"/>
              </w:rPr>
              <w:t xml:space="preserve">ле схемы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51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3" type="#_x0000_t75" style="width:34.5pt;height:33.75pt">
                  <v:imagedata r:id="rId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Аппаратура, предназначенная для ручного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дистанционного управления (включение,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выключение двигателя; открытие, закрытие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запорного органа, изменение задания регу-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лятору), установленная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кнопка, ключ управления, задатчик 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right w:val="single" w:sz="6" w:space="0" w:color="auto"/>
            </w:tcBorders>
          </w:tcPr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52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:rsidR="00000000" w:rsidRDefault="000A73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4" type="#_x0000_t75" style="width:33pt;height:36.7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0A73E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6" w:space="0" w:color="auto"/>
            </w:tcBorders>
          </w:tcPr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Аппаратура, предназначенная для ручного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дистанционного управления, снабженная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устройством для сигнализации,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установленная на щите.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Например: кнопка со встроенной лампочкой,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 управления</w:t>
            </w:r>
            <w:r>
              <w:rPr>
                <w:rFonts w:ascii="Times New Roman" w:hAnsi="Times New Roman"/>
              </w:rPr>
              <w:t xml:space="preserve"> с подсветкой и т.п.</w:t>
            </w:r>
          </w:p>
          <w:p w:rsidR="00000000" w:rsidRDefault="000A73E1">
            <w:pPr>
              <w:pStyle w:val="Preformat"/>
              <w:rPr>
                <w:rFonts w:ascii="Times New Roman" w:hAnsi="Times New Roman"/>
              </w:rPr>
            </w:pPr>
          </w:p>
        </w:tc>
      </w:tr>
    </w:tbl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УСЛОВНЫЕ ОБОЗНАЧЕНИЯ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ПРАВИЛА ПОСТРОЕНИЯ УСЛОВНЫХ ОБОЗНАЧЕНИЙ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Принцип построения условного обозначения прибора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1(рекомендуемое). ДОПОЛНИТЕЛЬНЫЕ БУКВЕННЫЕ ОБОЗНАЧЕНИЯ, ПРИМЕНЯЕМЫЕ ДЛЯ УКАЗАНИЯ ДОПОЛНИТЕЛЬНЫХ ФУНКЦИОНАЛЬНЫХ ПРИЗНАКОВ ПРИБОРОВ, ПРЕОБРАЗОВАТЕЛЕЙ СИГНАЛОВ И ВЫЧИСЛИТЕЛЬНЫХ УСТРОЙСТВ</w:t>
      </w:r>
    </w:p>
    <w:p w:rsidR="00000000" w:rsidRDefault="000A73E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(справочное). ПРИМЕРЫ ПОСТРОЕНИЯ УСЛОВНЫХ ОБОЗНАЧЕНИЙ ПРИБОРОВ И СРЕДСТВ АВТОМАТИЗАЦИИ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3E1"/>
    <w:rsid w:val="000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9" Target="media/image36.jpeg" Type="http://schemas.openxmlformats.org/officeDocument/2006/relationships/image"/><Relationship Id="rId21" Target="media/image18.wmf" Type="http://schemas.openxmlformats.org/officeDocument/2006/relationships/image"/><Relationship Id="rId34" Target="media/image31.jpeg" Type="http://schemas.openxmlformats.org/officeDocument/2006/relationships/image"/><Relationship Id="rId42" Target="media/image39.jpeg" Type="http://schemas.openxmlformats.org/officeDocument/2006/relationships/image"/><Relationship Id="rId47" Target="media/image44.jpeg" Type="http://schemas.openxmlformats.org/officeDocument/2006/relationships/image"/><Relationship Id="rId50" Target="media/image47.jpeg" Type="http://schemas.openxmlformats.org/officeDocument/2006/relationships/image"/><Relationship Id="rId55" Target="media/image52.jpeg" Type="http://schemas.openxmlformats.org/officeDocument/2006/relationships/image"/><Relationship Id="rId63" Target="media/image60.png" Type="http://schemas.openxmlformats.org/officeDocument/2006/relationships/image"/><Relationship Id="rId68" Target="media/image65.jpeg" Type="http://schemas.openxmlformats.org/officeDocument/2006/relationships/image"/><Relationship Id="rId76" Target="media/image73.jpeg" Type="http://schemas.openxmlformats.org/officeDocument/2006/relationships/image"/><Relationship Id="rId84" Target="fontTable.xml" Type="http://schemas.openxmlformats.org/officeDocument/2006/relationships/fontTable"/><Relationship Id="rId7" Target="media/image4.jpeg" Type="http://schemas.openxmlformats.org/officeDocument/2006/relationships/image"/><Relationship Id="rId71" Target="media/image68.wmf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9" Target="media/image26.wmf" Type="http://schemas.openxmlformats.org/officeDocument/2006/relationships/image"/><Relationship Id="rId11" Target="media/image8.jpeg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png" Type="http://schemas.openxmlformats.org/officeDocument/2006/relationships/image"/><Relationship Id="rId40" Target="media/image37.jpeg" Type="http://schemas.openxmlformats.org/officeDocument/2006/relationships/image"/><Relationship Id="rId45" Target="media/image42.jpeg" Type="http://schemas.openxmlformats.org/officeDocument/2006/relationships/image"/><Relationship Id="rId53" Target="media/image50.jpeg" Type="http://schemas.openxmlformats.org/officeDocument/2006/relationships/image"/><Relationship Id="rId58" Target="media/image55.jpeg" Type="http://schemas.openxmlformats.org/officeDocument/2006/relationships/image"/><Relationship Id="rId66" Target="media/image63.jpeg" Type="http://schemas.openxmlformats.org/officeDocument/2006/relationships/image"/><Relationship Id="rId74" Target="media/image71.jpeg" Type="http://schemas.openxmlformats.org/officeDocument/2006/relationships/image"/><Relationship Id="rId79" Target="media/image76.jpeg" Type="http://schemas.openxmlformats.org/officeDocument/2006/relationships/image"/><Relationship Id="rId5" Target="media/image2.png" Type="http://schemas.openxmlformats.org/officeDocument/2006/relationships/image"/><Relationship Id="rId61" Target="media/image58.jpeg" Type="http://schemas.openxmlformats.org/officeDocument/2006/relationships/image"/><Relationship Id="rId82" Target="media/image79.png" Type="http://schemas.openxmlformats.org/officeDocument/2006/relationships/image"/><Relationship Id="rId19" Target="media/image16.wmf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30" Target="media/image27.png" Type="http://schemas.openxmlformats.org/officeDocument/2006/relationships/image"/><Relationship Id="rId35" Target="media/image32.png" Type="http://schemas.openxmlformats.org/officeDocument/2006/relationships/image"/><Relationship Id="rId43" Target="media/image40.jpeg" Type="http://schemas.openxmlformats.org/officeDocument/2006/relationships/image"/><Relationship Id="rId48" Target="media/image45.jpeg" Type="http://schemas.openxmlformats.org/officeDocument/2006/relationships/image"/><Relationship Id="rId56" Target="media/image53.jpeg" Type="http://schemas.openxmlformats.org/officeDocument/2006/relationships/image"/><Relationship Id="rId64" Target="media/image61.jpeg" Type="http://schemas.openxmlformats.org/officeDocument/2006/relationships/image"/><Relationship Id="rId69" Target="media/image66.jpeg" Type="http://schemas.openxmlformats.org/officeDocument/2006/relationships/image"/><Relationship Id="rId77" Target="media/image74.png" Type="http://schemas.openxmlformats.org/officeDocument/2006/relationships/image"/><Relationship Id="rId8" Target="media/image5.jpeg" Type="http://schemas.openxmlformats.org/officeDocument/2006/relationships/image"/><Relationship Id="rId51" Target="media/image48.jpeg" Type="http://schemas.openxmlformats.org/officeDocument/2006/relationships/image"/><Relationship Id="rId72" Target="media/image69.wmf" Type="http://schemas.openxmlformats.org/officeDocument/2006/relationships/image"/><Relationship Id="rId80" Target="media/image77.jpeg" Type="http://schemas.openxmlformats.org/officeDocument/2006/relationships/image"/><Relationship Id="rId85" Target="theme/theme1.xml" Type="http://schemas.openxmlformats.org/officeDocument/2006/relationships/theme"/><Relationship Id="rId3" Target="webSettings.xml" Type="http://schemas.openxmlformats.org/officeDocument/2006/relationships/webSettings"/><Relationship Id="rId12" Target="media/image9.png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33" Target="media/image30.jpeg" Type="http://schemas.openxmlformats.org/officeDocument/2006/relationships/image"/><Relationship Id="rId38" Target="media/image35.jpeg" Type="http://schemas.openxmlformats.org/officeDocument/2006/relationships/image"/><Relationship Id="rId46" Target="media/image43.jpeg" Type="http://schemas.openxmlformats.org/officeDocument/2006/relationships/image"/><Relationship Id="rId59" Target="media/image56.jpeg" Type="http://schemas.openxmlformats.org/officeDocument/2006/relationships/image"/><Relationship Id="rId67" Target="media/image64.jpeg" Type="http://schemas.openxmlformats.org/officeDocument/2006/relationships/image"/><Relationship Id="rId20" Target="media/image17.wmf" Type="http://schemas.openxmlformats.org/officeDocument/2006/relationships/image"/><Relationship Id="rId41" Target="media/image38.jpeg" Type="http://schemas.openxmlformats.org/officeDocument/2006/relationships/image"/><Relationship Id="rId54" Target="media/image51.jpeg" Type="http://schemas.openxmlformats.org/officeDocument/2006/relationships/image"/><Relationship Id="rId62" Target="media/image59.jpeg" Type="http://schemas.openxmlformats.org/officeDocument/2006/relationships/image"/><Relationship Id="rId70" Target="media/image67.jpeg" Type="http://schemas.openxmlformats.org/officeDocument/2006/relationships/image"/><Relationship Id="rId75" Target="media/image72.jpeg" Type="http://schemas.openxmlformats.org/officeDocument/2006/relationships/image"/><Relationship Id="rId83" Target="media/image80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5" Target="media/image12.png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3.png" Type="http://schemas.openxmlformats.org/officeDocument/2006/relationships/image"/><Relationship Id="rId49" Target="media/image46.jpeg" Type="http://schemas.openxmlformats.org/officeDocument/2006/relationships/image"/><Relationship Id="rId57" Target="media/image54.jpeg" Type="http://schemas.openxmlformats.org/officeDocument/2006/relationships/image"/><Relationship Id="rId10" Target="media/image7.png" Type="http://schemas.openxmlformats.org/officeDocument/2006/relationships/image"/><Relationship Id="rId31" Target="media/image28.png" Type="http://schemas.openxmlformats.org/officeDocument/2006/relationships/image"/><Relationship Id="rId44" Target="media/image41.jpeg" Type="http://schemas.openxmlformats.org/officeDocument/2006/relationships/image"/><Relationship Id="rId52" Target="media/image49.jpeg" Type="http://schemas.openxmlformats.org/officeDocument/2006/relationships/image"/><Relationship Id="rId60" Target="media/image57.png" Type="http://schemas.openxmlformats.org/officeDocument/2006/relationships/image"/><Relationship Id="rId65" Target="media/image62.png" Type="http://schemas.openxmlformats.org/officeDocument/2006/relationships/image"/><Relationship Id="rId73" Target="media/image70.jpeg" Type="http://schemas.openxmlformats.org/officeDocument/2006/relationships/image"/><Relationship Id="rId78" Target="media/image75.jpeg" Type="http://schemas.openxmlformats.org/officeDocument/2006/relationships/image"/><Relationship Id="rId81" Target="media/image78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4232</Words>
  <Characters>24124</Characters>
  <Application>Microsoft Office Word</Application>
  <DocSecurity>0</DocSecurity>
  <Lines>201</Lines>
  <Paragraphs>56</Paragraphs>
  <ScaleCrop>false</ScaleCrop>
  <Company>Elcom Ltd</Company>
  <LinksUpToDate>false</LinksUpToDate>
  <CharactersWithSpaces>28300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144485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