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2912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21.616-88</w:t>
      </w:r>
    </w:p>
    <w:p w:rsidR="00000000" w:rsidRDefault="00CF2912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(СТ СЭВ 6072-87)</w:t>
      </w:r>
    </w:p>
    <w:p w:rsidR="00000000" w:rsidRDefault="00CF2912">
      <w:pPr>
        <w:pStyle w:val="Preformat"/>
        <w:jc w:val="right"/>
        <w:rPr>
          <w:rFonts w:ascii="Times New Roman" w:hAnsi="Times New Roman"/>
        </w:rPr>
      </w:pPr>
    </w:p>
    <w:p w:rsidR="00000000" w:rsidRDefault="00CF2912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744: (084.11):626/627                                                      Группа Ж01</w:t>
      </w:r>
    </w:p>
    <w:p w:rsidR="00000000" w:rsidRDefault="00CF2912">
      <w:pPr>
        <w:pStyle w:val="Preformat"/>
        <w:jc w:val="right"/>
        <w:rPr>
          <w:rFonts w:ascii="Times New Roman" w:hAnsi="Times New Roman"/>
        </w:rPr>
      </w:pP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СТАНДАРТ СОЮЗА ССР</w:t>
      </w: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СИСТЕМА ПРОЕКТНОЙ ДОКУМЕНТАЦИИ ДЛЯ СТРОИТЕЛЬСТВА</w:t>
      </w: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Правила выполнения чертежей</w:t>
      </w: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гидромелиоративных л</w:t>
      </w:r>
      <w:r>
        <w:rPr>
          <w:rFonts w:ascii="Times New Roman" w:hAnsi="Times New Roman"/>
        </w:rPr>
        <w:t>инейных</w:t>
      </w: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сооружений </w:t>
      </w:r>
    </w:p>
    <w:p w:rsidR="00000000" w:rsidRDefault="00CF2912">
      <w:pPr>
        <w:pStyle w:val="Preformat"/>
        <w:rPr>
          <w:rFonts w:ascii="Times New Roman" w:hAnsi="Times New Roman"/>
        </w:rPr>
      </w:pP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System of design documentation for construction.</w:t>
      </w: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Drawinfs for hydro-landreclamation linear</w:t>
      </w: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structures. Rules of execution</w:t>
      </w:r>
    </w:p>
    <w:p w:rsidR="00000000" w:rsidRDefault="00CF2912">
      <w:pPr>
        <w:pStyle w:val="Heading"/>
        <w:jc w:val="center"/>
        <w:rPr>
          <w:rFonts w:ascii="Times New Roman" w:hAnsi="Times New Roman"/>
        </w:rPr>
      </w:pPr>
    </w:p>
    <w:p w:rsidR="00000000" w:rsidRDefault="00CF2912">
      <w:pPr>
        <w:pStyle w:val="Heading"/>
        <w:jc w:val="center"/>
        <w:rPr>
          <w:rFonts w:ascii="Times New Roman" w:hAnsi="Times New Roman"/>
        </w:rPr>
      </w:pPr>
    </w:p>
    <w:p w:rsidR="00000000" w:rsidRDefault="00CF2912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ОКСТУ 0021 </w:t>
      </w:r>
    </w:p>
    <w:p w:rsidR="00000000" w:rsidRDefault="00CF291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1989-01-01 </w:t>
      </w:r>
    </w:p>
    <w:p w:rsidR="00000000" w:rsidRDefault="00CF2912">
      <w:pPr>
        <w:jc w:val="right"/>
        <w:rPr>
          <w:rFonts w:ascii="Times New Roman" w:hAnsi="Times New Roman"/>
          <w:sz w:val="20"/>
        </w:rPr>
      </w:pPr>
    </w:p>
    <w:p w:rsidR="00000000" w:rsidRDefault="00CF2912">
      <w:pPr>
        <w:rPr>
          <w:rFonts w:ascii="Times New Roman" w:hAnsi="Times New Roman"/>
          <w:sz w:val="20"/>
        </w:rPr>
      </w:pPr>
    </w:p>
    <w:p w:rsidR="00000000" w:rsidRDefault="00CF2912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ИНФОРМАЦИОННЫЕ ДАННЫЕ</w:t>
      </w:r>
    </w:p>
    <w:p w:rsidR="00000000" w:rsidRDefault="00CF2912">
      <w:pPr>
        <w:pStyle w:val="Heading"/>
        <w:jc w:val="center"/>
        <w:rPr>
          <w:rFonts w:ascii="Times New Roman" w:hAnsi="Times New Roman"/>
        </w:rPr>
      </w:pPr>
    </w:p>
    <w:p w:rsidR="00000000" w:rsidRDefault="00CF2912">
      <w:pPr>
        <w:pStyle w:val="Heading"/>
        <w:jc w:val="center"/>
        <w:rPr>
          <w:rFonts w:ascii="Times New Roman" w:hAnsi="Times New Roman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ВНЕСЕН Государственным строительным комитетом СССР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Постановлением Государственного строительного комитета СССР от 08.09.88 N 183 стандарт Совета Экономической Взаимопомощи СТ СЭВ 6072-87 "Единая система конструкторской документации СЭВ. Чертежи строительные. Правила выполнения чертежей гидромели</w:t>
      </w:r>
      <w:r>
        <w:rPr>
          <w:rFonts w:ascii="Times New Roman" w:hAnsi="Times New Roman"/>
          <w:sz w:val="20"/>
        </w:rPr>
        <w:t>оративных линейных сооружений" введен в действие непосредственно в качестве государственного стандарта СССР с 01.01.89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CF29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3226" w:type="dxa"/>
          </w:tcPr>
          <w:p w:rsidR="00000000" w:rsidRDefault="00CF29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CF29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21.510-83</w:t>
            </w:r>
          </w:p>
        </w:tc>
        <w:tc>
          <w:tcPr>
            <w:tcW w:w="3226" w:type="dxa"/>
          </w:tcPr>
          <w:p w:rsidR="00000000" w:rsidRDefault="00CF29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CF29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21.510-83</w:t>
            </w:r>
          </w:p>
        </w:tc>
        <w:tc>
          <w:tcPr>
            <w:tcW w:w="3226" w:type="dxa"/>
          </w:tcPr>
          <w:p w:rsidR="00000000" w:rsidRDefault="00CF29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pStyle w:val="Preformat"/>
        <w:rPr>
          <w:rFonts w:ascii="Times New Roman" w:hAnsi="Times New Roman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состав и правила выполнения строительных чертежей гидромелиоративных линейных инженерных сооружений (далее - линейных сооружений).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Чертежи линейных сооружений выполняют в соответствии с общими треб</w:t>
      </w:r>
      <w:r>
        <w:rPr>
          <w:rFonts w:ascii="Times New Roman" w:hAnsi="Times New Roman"/>
          <w:sz w:val="20"/>
        </w:rPr>
        <w:t>ованиями стандартов ЕСКД СЭВ, а также ГОСТ 21.510-83, ГОСТ 21.511-83.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 состав чертежей линейных сооружений, как правило, входят: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планы гидромелиоративных сетей;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продольные профили;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поперечные профили.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Планы линейных сооружений выполняют в масштабах 1:1000; 1:2000; 1:5000 и 1:10000.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Масштабы для выполнения продольных и поперечных профилей принимают в соответствии с ГОСТ 21.510-83, ГОСТ 21.511-83.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 разработке чертежей линейных сооружений используют в качестве подосновы топографические план</w:t>
      </w:r>
      <w:r>
        <w:rPr>
          <w:rFonts w:ascii="Times New Roman" w:hAnsi="Times New Roman"/>
          <w:sz w:val="20"/>
        </w:rPr>
        <w:t>ы и чертежи генерального плана.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На плане гидромелиоративных сетей, как правило, указывают: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границы гидромелиоративной сети;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границы природных образований (например, водотоки, водоемы);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проектируемые гидромелиоративные сети с сооружениями на них.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На планах гидромелиоративных сетей изображают: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открытые каналы - сплошной линией, подземные (закрытые) каналы - штриховой линией;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магистральные каналы и главные коллекторы, а также их элементы - очень толстой линией;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распределительные и сбросные отводн</w:t>
      </w:r>
      <w:r>
        <w:rPr>
          <w:rFonts w:ascii="Times New Roman" w:hAnsi="Times New Roman"/>
          <w:sz w:val="20"/>
        </w:rPr>
        <w:t>ые каналы и их элементы толстой линией;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регулирующие сети: осушительные и оросительные каналы и их элементы - тонкой линией.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На продольных профилях указывают место расположения линейных сооружений, их условные графические изображения и порядковый номер, параметры (например, отметку порога), глубину заложения основания.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Пикетаж на плане и на продольном профиле указывают в метрах.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нулевой пикет для канала оросительной сети принимают пересечение оси канала с водоисточником (каналом высшего порядка</w:t>
      </w:r>
      <w:r>
        <w:rPr>
          <w:rFonts w:ascii="Times New Roman" w:hAnsi="Times New Roman"/>
          <w:sz w:val="20"/>
        </w:rPr>
        <w:t>).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нулевой пикет для канала осушительной сети принимают пересечение оси канала или коллектора низшего порядка с осью канала или коллектора высшего порядка, который является водоприемником.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Гидромелиоративные сети должны иметь буквенно-цифровые или цифровые обозначения.</w:t>
      </w: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F29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пределах одной системы (дрен, канал, оросительная система) нумерацию ответвлений следует производить по правилам десятичной нумерации.</w:t>
      </w:r>
    </w:p>
    <w:p w:rsidR="00000000" w:rsidRDefault="00CF2912">
      <w:pPr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912"/>
    <w:rsid w:val="00C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Company>Elcom Ltd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CNTI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