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182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21924.3-84  </w:t>
      </w:r>
    </w:p>
    <w:p w:rsidR="00000000" w:rsidRDefault="0061182C">
      <w:pPr>
        <w:jc w:val="right"/>
        <w:rPr>
          <w:rFonts w:ascii="Times New Roman" w:hAnsi="Times New Roman"/>
          <w:sz w:val="20"/>
        </w:rPr>
      </w:pP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625.874.07-413:006.354                                                                                       Группа Ж 33 </w:t>
      </w:r>
    </w:p>
    <w:p w:rsidR="00000000" w:rsidRDefault="0061182C">
      <w:pPr>
        <w:pStyle w:val="Preformat"/>
        <w:jc w:val="right"/>
        <w:rPr>
          <w:rFonts w:ascii="Times New Roman" w:hAnsi="Times New Roman"/>
        </w:rPr>
      </w:pP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ЖЕЛЕЗОБЕТОННЫЕ ДЛЯ ПОКРЫТИЙ ГОРОДСКИХ ДОРОГ.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АРМАТУРНЫЕ И МОНТАЖНО -</w:t>
      </w:r>
      <w:r>
        <w:rPr>
          <w:rFonts w:ascii="Times New Roman" w:hAnsi="Times New Roman"/>
          <w:sz w:val="20"/>
        </w:rPr>
        <w:t xml:space="preserve"> СТЫКОВЫЕ ИЗДЕЛИЯ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 размеры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concrete slabs for рavements of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city roads. Structure fittings рroducts.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Structure and dimensions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1182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ОKП 58 4600 </w:t>
      </w:r>
    </w:p>
    <w:p w:rsidR="00000000" w:rsidRDefault="0061182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1985-01-01 </w:t>
      </w:r>
    </w:p>
    <w:p w:rsidR="00000000" w:rsidRDefault="0061182C">
      <w:pPr>
        <w:pStyle w:val="Preformat"/>
        <w:rPr>
          <w:rFonts w:ascii="Times New Roman" w:hAnsi="Times New Roman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30 сентября 1983 года № 210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Декабрь 1985 года.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Государственного строительного комитета СССР от 28.12.87 № 303, введенное в действие с 01.04.88 и опублик</w:t>
      </w:r>
      <w:r>
        <w:rPr>
          <w:rFonts w:ascii="Times New Roman" w:hAnsi="Times New Roman"/>
          <w:sz w:val="20"/>
        </w:rPr>
        <w:t xml:space="preserve">ованное в ИУС № 5 1988 г. 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арматурные и монтажно-стыковые изделия железобетонных предварительно-напряженных плит по ГОСТ 21924.1-84 и плит с ненапрягаемой арматурой по ГОСТ 21924.2-84, предназначенные для устройства постоянных и временных городских дорог.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Форма и размеры арматурных и монтажно-стыковых изделий должны соответствовать указанным на черт. 1-4 и в табл. 1.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При применении термомеханически упрочненной арматурной стали класса Ат-IIIC по ГОСТ</w:t>
      </w:r>
      <w:r>
        <w:rPr>
          <w:rFonts w:ascii="Times New Roman" w:hAnsi="Times New Roman"/>
          <w:sz w:val="20"/>
        </w:rPr>
        <w:t xml:space="preserve"> 10884-81 стержнями из этой арматурной стали следует заменять в изделиях стержни из арматурной стали класса А-III тех же диаметров.</w:t>
      </w:r>
    </w:p>
    <w:p w:rsidR="00000000" w:rsidRDefault="0061182C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61182C">
      <w:pPr>
        <w:pStyle w:val="Preformat"/>
        <w:rPr>
          <w:rFonts w:ascii="Times New Roman" w:hAnsi="Times New Roman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Спецификация и выборка арматурной стали на арматурные и монтажно-стыковые изделия приведены в табл. 2.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 арматурных сетках должны быть сварены все пересечения стержней.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Соединения стержней в арматурных сетках и каркасах, монтажно-стыковых изделиях следует выполнять контактно-точечной сваркой по ГОСТ 14098-85.</w:t>
      </w:r>
    </w:p>
    <w:p w:rsidR="00000000" w:rsidRDefault="0061182C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</w:t>
      </w:r>
      <w:r>
        <w:rPr>
          <w:rFonts w:ascii="Times New Roman" w:hAnsi="Times New Roman"/>
          <w:b/>
          <w:sz w:val="20"/>
        </w:rPr>
        <w:t xml:space="preserve"> N 1).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Режимы сварки - по СH 393-78.</w:t>
      </w: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Технические требования, правила приемки и методы контроля - по ГОСТ 21924.0-84.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С1, С3, С5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С2,С4 и С6 </w: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8375" w:dyaOrig="13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445.5pt" o:ole="">
            <v:imagedata r:id="rId4" o:title=""/>
          </v:shape>
          <o:OLEObject Type="Embed" ProgID="MSPhotoEd.3" ShapeID="_x0000_i1025" DrawAspect="Content" ObjectID="_1427200121" r:id="rId5"/>
        </w:objec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С8-С18</w:t>
      </w:r>
    </w:p>
    <w:p w:rsidR="00000000" w:rsidRDefault="0061182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С19 и С20</w: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783" w:dyaOrig="6948">
          <v:shape id="_x0000_i1026" type="#_x0000_t75" style="width:613.5pt;height:435pt" o:ole="">
            <v:imagedata r:id="rId6" o:title=""/>
          </v:shape>
          <o:OLEObject Type="Embed" ProgID="MSPhotoEd.3" ShapeID="_x0000_i1026" DrawAspect="Content" ObjectID="_1427200122" r:id="rId7"/>
        </w:objec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9588" w:dyaOrig="7057">
          <v:shape id="_x0000_i1027" type="#_x0000_t75" style="width:629.25pt;height:462pt" o:ole="">
            <v:imagedata r:id="rId8" o:title=""/>
          </v:shape>
          <o:OLEObject Type="Embed" ProgID="MSPhotoEd.3" ShapeID="_x0000_i1027" DrawAspect="Content" ObjectID="_1427200123" r:id="rId9"/>
        </w:objec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8082" w:dyaOrig="12600">
          <v:shape id="_x0000_i1028" type="#_x0000_t75" style="width:654.75pt;height:458.25pt" o:ole="">
            <v:imagedata r:id="rId10" o:title=""/>
          </v:shape>
          <o:OLEObject Type="Embed" ProgID="MSPhotoEd.3" ShapeID="_x0000_i1028" DrawAspect="Content" ObjectID="_1427200124" r:id="rId11"/>
        </w:objec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П1а и П2а</w:t>
      </w:r>
    </w:p>
    <w:p w:rsidR="00000000" w:rsidRDefault="0061182C">
      <w:pPr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</w:sectPr>
      </w:pP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02.5pt;height:159.75pt">
            <v:imagedata r:id="rId12" o:title=""/>
          </v:shape>
        </w:pict>
      </w:r>
    </w:p>
    <w:p w:rsidR="00000000" w:rsidRDefault="006118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61182C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61182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61182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61182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33"/>
        <w:gridCol w:w="733"/>
        <w:gridCol w:w="733"/>
        <w:gridCol w:w="733"/>
        <w:gridCol w:w="733"/>
        <w:gridCol w:w="729"/>
        <w:gridCol w:w="992"/>
        <w:gridCol w:w="648"/>
        <w:gridCol w:w="486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0" type="#_x0000_t75" style="width:9.75pt;height:17.25pt">
                  <v:imagedata r:id="rId13" o:title=""/>
                </v:shape>
              </w:pict>
            </w: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1" type="#_x0000_t75" style="width:10.5pt;height:15.75pt">
                  <v:imagedata r:id="rId14" o:title=""/>
                </v:shape>
              </w:pic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2" type="#_x0000_t75" style="width:13.5pt;height:15.75pt">
                  <v:imagedata r:id="rId15" o:title=""/>
                </v:shape>
              </w:pict>
            </w: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3" type="#_x0000_t75" style="width:15pt;height:13.5pt">
                  <v:imagedata r:id="rId16" o:title=""/>
                </v:shape>
              </w:pic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u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4" type="#_x0000_t75" style="width:9.75pt;height:12.75pt">
                  <v:imagedata r:id="rId17" o:title=""/>
                </v:shape>
              </w:pic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5" type="#_x0000_t75" style="width:12pt;height:14.25pt">
                  <v:imagedata r:id="rId18" o:title=""/>
                </v:shape>
              </w:pict>
            </w:r>
          </w:p>
        </w:tc>
        <w:tc>
          <w:tcPr>
            <w:tcW w:w="486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C1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C3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C4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C6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C8, С9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С10, С11, С12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С13, С14, С15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С16, С17, С18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K10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K11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K12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K13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K14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K15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K16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K17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107(108)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K18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K19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K20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K21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K22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132(133)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K23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K24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K25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K26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</w:t>
            </w: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61182C">
      <w:pPr>
        <w:pStyle w:val="Preformat"/>
        <w:rPr>
          <w:rFonts w:ascii="Times New Roman" w:hAnsi="Times New Roman"/>
        </w:rPr>
      </w:pPr>
    </w:p>
    <w:p w:rsidR="00000000" w:rsidRDefault="0061182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61182C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"/>
        <w:gridCol w:w="641"/>
        <w:gridCol w:w="1065"/>
        <w:gridCol w:w="893"/>
        <w:gridCol w:w="863"/>
        <w:gridCol w:w="999"/>
        <w:gridCol w:w="858"/>
        <w:gridCol w:w="992"/>
        <w:gridCol w:w="908"/>
        <w:gridCol w:w="7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Выборка арматурной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Поз.</w:t>
            </w:r>
          </w:p>
        </w:tc>
        <w:tc>
          <w:tcPr>
            <w:tcW w:w="1065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Сечение, мм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Длина, мм</w:t>
            </w:r>
          </w:p>
        </w:tc>
        <w:tc>
          <w:tcPr>
            <w:tcW w:w="863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длина, м</w:t>
            </w:r>
          </w:p>
        </w:tc>
        <w:tc>
          <w:tcPr>
            <w:tcW w:w="858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Сечение, мм</w:t>
            </w:r>
          </w:p>
        </w:tc>
        <w:tc>
          <w:tcPr>
            <w:tcW w:w="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изделия,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</w:t>
            </w:r>
          </w:p>
        </w:tc>
        <w:tc>
          <w:tcPr>
            <w:tcW w:w="863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20,40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С4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С6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С7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С8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18,53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С9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11,86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9,61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С14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С15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С16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С17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С18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С19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17,10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С20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  <w:r>
              <w:rPr>
                <w:rFonts w:ascii="Times New Roman" w:hAnsi="Times New Roman"/>
              </w:rPr>
              <w:sym w:font="Symbol" w:char="F0B8"/>
            </w:r>
            <w:r>
              <w:rPr>
                <w:rFonts w:ascii="Times New Roman" w:hAnsi="Times New Roman"/>
              </w:rPr>
              <w:t xml:space="preserve"> 1520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11,74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</w:t>
            </w:r>
            <w:r>
              <w:rPr>
                <w:rFonts w:ascii="Times New Roman" w:hAnsi="Times New Roman"/>
              </w:rPr>
              <w:sym w:font="Symbol" w:char="F0B8"/>
            </w:r>
            <w:r>
              <w:rPr>
                <w:rFonts w:ascii="Times New Roman" w:hAnsi="Times New Roman"/>
              </w:rPr>
              <w:t xml:space="preserve"> 1520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7,52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K10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K14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K15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¦   4,48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K16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K17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K18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793" w:type="dxa"/>
            <w:tcBorders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K19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K20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K24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K25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K26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2,46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П1а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22А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П2а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,85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П3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П4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П5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П6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3ВрI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Отде-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льные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стер-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жни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1,48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1,48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10АIII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1182C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</w:tr>
    </w:tbl>
    <w:p w:rsidR="00000000" w:rsidRDefault="0061182C">
      <w:pPr>
        <w:pStyle w:val="Preformat"/>
        <w:rPr>
          <w:rFonts w:ascii="Times New Roman" w:hAnsi="Times New Roman"/>
          <w:lang w:val="en-US"/>
        </w:rPr>
      </w:pPr>
    </w:p>
    <w:p w:rsidR="00000000" w:rsidRDefault="0061182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Для арматурной стали класса Ат-IIIC сечение, длину и массу следует принимать одинаковыми с арматурной сталью класса А-III.</w:t>
      </w:r>
    </w:p>
    <w:p w:rsidR="00000000" w:rsidRDefault="0061182C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82C"/>
    <w:rsid w:val="006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8249</Characters>
  <Application>Microsoft Office Word</Application>
  <DocSecurity>0</DocSecurity>
  <Lines>68</Lines>
  <Paragraphs>19</Paragraphs>
  <ScaleCrop>false</ScaleCrop>
  <Company>Elcom Ltd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21924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