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65B3B">
      <w:pPr>
        <w:jc w:val="right"/>
      </w:pPr>
      <w:bookmarkStart w:id="0" w:name="_GoBack"/>
      <w:bookmarkEnd w:id="0"/>
      <w:r>
        <w:t>ГОСТ 22245-90</w:t>
      </w:r>
    </w:p>
    <w:p w:rsidR="00000000" w:rsidRDefault="00565B3B">
      <w:pPr>
        <w:jc w:val="right"/>
      </w:pPr>
    </w:p>
    <w:p w:rsidR="00000000" w:rsidRDefault="00565B3B">
      <w:pPr>
        <w:jc w:val="center"/>
      </w:pPr>
      <w:r>
        <w:t>УДК 665.637.8:006.354                                                                                                    Группа Б43</w:t>
      </w:r>
    </w:p>
    <w:p w:rsidR="00000000" w:rsidRDefault="00565B3B">
      <w:pPr>
        <w:jc w:val="right"/>
      </w:pPr>
    </w:p>
    <w:p w:rsidR="00000000" w:rsidRDefault="00565B3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565B3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65B3B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БИТУМЫ НЕФТЯНЫЕ ДОРОЖНЫЕ ВЯЗКИЕ</w:t>
      </w:r>
    </w:p>
    <w:p w:rsidR="00000000" w:rsidRDefault="00565B3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65B3B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565B3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65B3B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Viscous petroleum </w:t>
      </w:r>
      <w:r>
        <w:rPr>
          <w:rFonts w:ascii="Times New Roman" w:hAnsi="Times New Roman"/>
          <w:sz w:val="20"/>
        </w:rPr>
        <w:t>road bitumens. Specifications</w:t>
      </w:r>
    </w:p>
    <w:p w:rsidR="00000000" w:rsidRDefault="00565B3B">
      <w:pPr>
        <w:jc w:val="center"/>
        <w:rPr>
          <w:lang w:val="en-US"/>
        </w:rPr>
      </w:pPr>
    </w:p>
    <w:p w:rsidR="00000000" w:rsidRDefault="00565B3B">
      <w:pPr>
        <w:jc w:val="both"/>
        <w:rPr>
          <w:lang w:val="en-US"/>
        </w:rPr>
      </w:pPr>
      <w:r>
        <w:t>ОКП 02 5612</w:t>
      </w:r>
    </w:p>
    <w:p w:rsidR="00000000" w:rsidRDefault="00565B3B">
      <w:pPr>
        <w:jc w:val="right"/>
        <w:rPr>
          <w:i/>
          <w:lang w:val="en-US"/>
        </w:rPr>
      </w:pPr>
      <w:r>
        <w:rPr>
          <w:i/>
        </w:rPr>
        <w:t>Дата введения 1991-01-01</w:t>
      </w:r>
    </w:p>
    <w:p w:rsidR="00000000" w:rsidRDefault="00565B3B">
      <w:pPr>
        <w:jc w:val="right"/>
      </w:pPr>
    </w:p>
    <w:p w:rsidR="00000000" w:rsidRDefault="00565B3B">
      <w:pPr>
        <w:jc w:val="right"/>
        <w:rPr>
          <w:lang w:val="en-US"/>
        </w:rPr>
      </w:pPr>
    </w:p>
    <w:p w:rsidR="00000000" w:rsidRDefault="00565B3B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565B3B">
      <w:pPr>
        <w:ind w:firstLine="284"/>
        <w:jc w:val="both"/>
      </w:pPr>
    </w:p>
    <w:p w:rsidR="00000000" w:rsidRDefault="00565B3B">
      <w:pPr>
        <w:ind w:firstLine="284"/>
        <w:jc w:val="both"/>
      </w:pPr>
      <w:r>
        <w:t>1. РАЗРАБОТАН И ВНЕСЕН Министерством химической и нефтеперерабатывающей промышленности СССР</w:t>
      </w:r>
    </w:p>
    <w:p w:rsidR="00000000" w:rsidRDefault="00565B3B">
      <w:pPr>
        <w:ind w:firstLine="284"/>
        <w:jc w:val="both"/>
      </w:pPr>
    </w:p>
    <w:p w:rsidR="00000000" w:rsidRDefault="00565B3B">
      <w:pPr>
        <w:ind w:firstLine="284"/>
        <w:jc w:val="both"/>
      </w:pPr>
      <w:r>
        <w:t>РАЗРАБОТЧИКИ</w:t>
      </w:r>
    </w:p>
    <w:p w:rsidR="00000000" w:rsidRDefault="00565B3B">
      <w:pPr>
        <w:ind w:firstLine="284"/>
        <w:jc w:val="both"/>
      </w:pPr>
      <w:r>
        <w:t>В.В. Фрязинов, канд. техн. наук; И.И. Шерышева; С.Л. Александрова, канд. хим. наук; И.А. Чернобривенко, Т.П. Камалова; В.М. Юмашев, канд. техн. наук; И.А. Плотникова, канд. техн. наук; Л.М. Гохман, канд. техн. наук; Е.М. Гурарий, канд. техн. наук; А.Р. Давыдова, канд. техн. наук</w:t>
      </w:r>
    </w:p>
    <w:p w:rsidR="00000000" w:rsidRDefault="00565B3B">
      <w:pPr>
        <w:ind w:firstLine="284"/>
        <w:jc w:val="both"/>
      </w:pPr>
    </w:p>
    <w:p w:rsidR="00000000" w:rsidRDefault="00565B3B">
      <w:pPr>
        <w:ind w:firstLine="284"/>
        <w:jc w:val="both"/>
      </w:pPr>
      <w:r>
        <w:t>2. УТВЕРЖДЕН И ВВЕДЕН В ДЕЙСТВИЕ</w:t>
      </w:r>
      <w:r>
        <w:t xml:space="preserve"> Постановлением Государственного комитета СССР по стандартам от 12.02.90 № 191</w:t>
      </w:r>
    </w:p>
    <w:p w:rsidR="00000000" w:rsidRDefault="00565B3B">
      <w:pPr>
        <w:ind w:firstLine="284"/>
        <w:jc w:val="both"/>
      </w:pPr>
    </w:p>
    <w:p w:rsidR="00000000" w:rsidRDefault="00565B3B">
      <w:pPr>
        <w:ind w:firstLine="284"/>
        <w:jc w:val="both"/>
      </w:pPr>
      <w:r>
        <w:t>Изменение № 1 принято Межгосударственным Советом по стандартизации, метрологии и сертификации (протокол № 8 от 12.10.95)</w:t>
      </w:r>
    </w:p>
    <w:p w:rsidR="00000000" w:rsidRDefault="00565B3B">
      <w:pPr>
        <w:ind w:firstLine="284"/>
        <w:jc w:val="both"/>
      </w:pPr>
    </w:p>
    <w:p w:rsidR="00000000" w:rsidRDefault="00565B3B">
      <w:pPr>
        <w:ind w:firstLine="284"/>
        <w:jc w:val="both"/>
      </w:pPr>
      <w:r>
        <w:t>За принятие проголосовали:</w:t>
      </w:r>
    </w:p>
    <w:p w:rsidR="00000000" w:rsidRDefault="00565B3B">
      <w:pPr>
        <w:ind w:firstLine="284"/>
        <w:jc w:val="both"/>
      </w:pPr>
    </w:p>
    <w:tbl>
      <w:tblPr>
        <w:tblW w:w="0" w:type="auto"/>
        <w:tblInd w:w="16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60"/>
        <w:gridCol w:w="49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Наименование государства</w:t>
            </w:r>
          </w:p>
        </w:tc>
        <w:tc>
          <w:tcPr>
            <w:tcW w:w="4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Наименование национального органа по стандартизации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ind w:firstLine="284"/>
            </w:pPr>
            <w:r>
              <w:t>Республика Белоруссия</w:t>
            </w:r>
          </w:p>
        </w:tc>
        <w:tc>
          <w:tcPr>
            <w:tcW w:w="4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ind w:firstLine="284"/>
            </w:pPr>
            <w:r>
              <w:t>Госстандарт Белоруссии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ind w:firstLine="284"/>
            </w:pPr>
            <w:r>
              <w:t>Республика Казахстан</w:t>
            </w:r>
          </w:p>
        </w:tc>
        <w:tc>
          <w:tcPr>
            <w:tcW w:w="49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ind w:firstLine="284"/>
            </w:pPr>
            <w:r>
              <w:t>Госстандарт Республики Казахстан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ind w:firstLine="284"/>
            </w:pPr>
            <w:r>
              <w:t>Российская Федерация</w:t>
            </w:r>
          </w:p>
        </w:tc>
        <w:tc>
          <w:tcPr>
            <w:tcW w:w="49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ind w:firstLine="284"/>
            </w:pPr>
            <w:r>
              <w:t>Госстандарт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ind w:firstLine="284"/>
            </w:pPr>
            <w:r>
              <w:t>Республика Таджикистан</w:t>
            </w:r>
          </w:p>
        </w:tc>
        <w:tc>
          <w:tcPr>
            <w:tcW w:w="49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ind w:firstLine="284"/>
            </w:pPr>
            <w:r>
              <w:t>Таджикгосстандарт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ind w:firstLine="284"/>
            </w:pPr>
            <w:r>
              <w:t>Туркменистан</w:t>
            </w:r>
          </w:p>
        </w:tc>
        <w:tc>
          <w:tcPr>
            <w:tcW w:w="49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ind w:firstLine="284"/>
            </w:pPr>
            <w:r>
              <w:t>Главная</w:t>
            </w:r>
            <w:r>
              <w:t xml:space="preserve"> государственная инспекция Туркменистана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ind w:firstLine="284"/>
            </w:pPr>
            <w:r>
              <w:t>Украина</w:t>
            </w:r>
          </w:p>
        </w:tc>
        <w:tc>
          <w:tcPr>
            <w:tcW w:w="49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ind w:firstLine="284"/>
            </w:pPr>
            <w:r>
              <w:t>Госстандарт Украины</w:t>
            </w:r>
          </w:p>
        </w:tc>
      </w:tr>
    </w:tbl>
    <w:p w:rsidR="00000000" w:rsidRDefault="00565B3B">
      <w:pPr>
        <w:ind w:firstLine="284"/>
        <w:jc w:val="both"/>
      </w:pPr>
    </w:p>
    <w:p w:rsidR="00000000" w:rsidRDefault="00565B3B">
      <w:pPr>
        <w:ind w:firstLine="284"/>
        <w:jc w:val="both"/>
      </w:pPr>
      <w:r>
        <w:t>3. ВЗАМЕН ГОСТ 22245-76</w:t>
      </w:r>
    </w:p>
    <w:p w:rsidR="00000000" w:rsidRDefault="00565B3B">
      <w:pPr>
        <w:ind w:firstLine="284"/>
        <w:jc w:val="both"/>
      </w:pPr>
    </w:p>
    <w:p w:rsidR="00000000" w:rsidRDefault="00565B3B">
      <w:pPr>
        <w:ind w:firstLine="284"/>
        <w:jc w:val="both"/>
      </w:pPr>
      <w:r>
        <w:t>4. ССЫЛОЧНЫЕ НОРМАТИВНО-ТЕХНИЧЕСКИЕ ДОКУМЕНТЫ</w:t>
      </w:r>
    </w:p>
    <w:p w:rsidR="00000000" w:rsidRDefault="00565B3B">
      <w:pPr>
        <w:ind w:firstLine="284"/>
        <w:jc w:val="both"/>
      </w:pPr>
    </w:p>
    <w:tbl>
      <w:tblPr>
        <w:tblW w:w="0" w:type="auto"/>
        <w:tblInd w:w="15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20"/>
        <w:gridCol w:w="38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Обозначение НТД, на который дана ссылка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Номер пункта, подпункта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ind w:firstLine="284"/>
              <w:rPr>
                <w:lang w:val="en-US"/>
              </w:rPr>
            </w:pPr>
            <w:r>
              <w:t>ГОСТ 12.1.005-88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1.2.3.2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ind w:firstLine="284"/>
            </w:pPr>
            <w:r>
              <w:t>ГОСТ 12.1.007-76</w:t>
            </w:r>
          </w:p>
        </w:tc>
        <w:tc>
          <w:tcPr>
            <w:tcW w:w="3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1.2.3.3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ind w:firstLine="284"/>
              <w:rPr>
                <w:lang w:val="en-US"/>
              </w:rPr>
            </w:pPr>
            <w:r>
              <w:t>ГОСТ 12.1.014-84</w:t>
            </w:r>
          </w:p>
        </w:tc>
        <w:tc>
          <w:tcPr>
            <w:tcW w:w="3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1.2.3.2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ind w:firstLine="284"/>
            </w:pPr>
            <w:r>
              <w:t>ГОСТ 12.1.044-89</w:t>
            </w:r>
          </w:p>
        </w:tc>
        <w:tc>
          <w:tcPr>
            <w:tcW w:w="3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1.2.3.1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ind w:firstLine="284"/>
              <w:rPr>
                <w:lang w:val="en-US"/>
              </w:rPr>
            </w:pPr>
            <w:r>
              <w:t>ГОСТ 1510-84</w:t>
            </w:r>
          </w:p>
        </w:tc>
        <w:tc>
          <w:tcPr>
            <w:tcW w:w="3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ind w:firstLine="284"/>
              <w:rPr>
                <w:lang w:val="en-US"/>
              </w:rPr>
            </w:pPr>
            <w:r>
              <w:t>ГОСТ 2517-85</w:t>
            </w:r>
          </w:p>
        </w:tc>
        <w:tc>
          <w:tcPr>
            <w:tcW w:w="3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2.2; 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ind w:firstLine="284"/>
            </w:pPr>
            <w:r>
              <w:t>ГОСТ 4333-87</w:t>
            </w:r>
          </w:p>
        </w:tc>
        <w:tc>
          <w:tcPr>
            <w:tcW w:w="3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1.2.2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ind w:firstLine="284"/>
            </w:pPr>
            <w:r>
              <w:t>ГОСТ 11501-78</w:t>
            </w:r>
          </w:p>
        </w:tc>
        <w:tc>
          <w:tcPr>
            <w:tcW w:w="3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1.2.2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ind w:firstLine="284"/>
            </w:pPr>
            <w:r>
              <w:t>ГОСТ 11505-75</w:t>
            </w:r>
          </w:p>
        </w:tc>
        <w:tc>
          <w:tcPr>
            <w:tcW w:w="3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1.2.2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ind w:firstLine="284"/>
            </w:pPr>
            <w:r>
              <w:t>ГОСТ 11506-73</w:t>
            </w:r>
          </w:p>
        </w:tc>
        <w:tc>
          <w:tcPr>
            <w:tcW w:w="3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1.2.2; 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ind w:firstLine="284"/>
            </w:pPr>
            <w:r>
              <w:lastRenderedPageBreak/>
              <w:t>ГОСТ 11507-78</w:t>
            </w:r>
          </w:p>
        </w:tc>
        <w:tc>
          <w:tcPr>
            <w:tcW w:w="3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1.2.2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ind w:firstLine="284"/>
            </w:pPr>
            <w:r>
              <w:t>ГОСТ 11508-74</w:t>
            </w:r>
          </w:p>
        </w:tc>
        <w:tc>
          <w:tcPr>
            <w:tcW w:w="3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ind w:firstLine="284"/>
            </w:pPr>
            <w:r>
              <w:t>ГОСТ 18180-72</w:t>
            </w:r>
          </w:p>
        </w:tc>
        <w:tc>
          <w:tcPr>
            <w:tcW w:w="3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1.2.2; 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ind w:firstLine="284"/>
            </w:pPr>
            <w:r>
              <w:t>ГОСТ</w:t>
            </w:r>
            <w:r>
              <w:t xml:space="preserve"> 19433-88</w:t>
            </w:r>
          </w:p>
        </w:tc>
        <w:tc>
          <w:tcPr>
            <w:tcW w:w="3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4.2</w:t>
            </w:r>
          </w:p>
        </w:tc>
      </w:tr>
    </w:tbl>
    <w:p w:rsidR="00000000" w:rsidRDefault="00565B3B">
      <w:pPr>
        <w:ind w:firstLine="284"/>
        <w:jc w:val="both"/>
      </w:pPr>
    </w:p>
    <w:p w:rsidR="00000000" w:rsidRDefault="00565B3B">
      <w:pPr>
        <w:pStyle w:val="2"/>
      </w:pPr>
      <w:r>
        <w:t>5. Ограничение срока действия снято по протоколу № 4-93 Межгосударственного Совета по стандартизации, метрологии и сертификации (ИУС 4-94)</w:t>
      </w:r>
    </w:p>
    <w:p w:rsidR="00000000" w:rsidRDefault="00565B3B">
      <w:pPr>
        <w:pStyle w:val="2"/>
      </w:pPr>
    </w:p>
    <w:p w:rsidR="00000000" w:rsidRDefault="00565B3B">
      <w:pPr>
        <w:ind w:firstLine="284"/>
        <w:jc w:val="both"/>
      </w:pPr>
      <w:r>
        <w:t>6. ПЕРЕИЗДАНИЕ (декабрь 1997 г.) с Изменением № 1, утвержденным в июне 1996 г. (ИУС 9-96)</w:t>
      </w:r>
    </w:p>
    <w:p w:rsidR="00000000" w:rsidRDefault="00565B3B">
      <w:pPr>
        <w:ind w:firstLine="284"/>
        <w:jc w:val="both"/>
      </w:pPr>
    </w:p>
    <w:p w:rsidR="00000000" w:rsidRDefault="00565B3B">
      <w:pPr>
        <w:ind w:firstLine="284"/>
        <w:jc w:val="both"/>
      </w:pPr>
    </w:p>
    <w:p w:rsidR="00000000" w:rsidRDefault="00565B3B">
      <w:pPr>
        <w:ind w:firstLine="284"/>
        <w:jc w:val="both"/>
      </w:pPr>
      <w:r>
        <w:t>Настоящий стандарт распространяется на вязкие дорожные нефтяные битумы, предназначенные в качестве вяжущего материала при строительстве и ремонте дорожных и аэродромных покрытий. Обязательные требования к качеству нефтяных дорожных вязких битумов изложены в пункте</w:t>
      </w:r>
      <w:r>
        <w:t xml:space="preserve"> 5 таблицы 1.</w:t>
      </w:r>
    </w:p>
    <w:p w:rsidR="00000000" w:rsidRDefault="00565B3B">
      <w:pPr>
        <w:ind w:firstLine="284"/>
        <w:jc w:val="both"/>
      </w:pPr>
    </w:p>
    <w:p w:rsidR="00000000" w:rsidRDefault="00565B3B">
      <w:pPr>
        <w:ind w:firstLine="284"/>
        <w:jc w:val="both"/>
        <w:rPr>
          <w:b/>
        </w:rPr>
      </w:pPr>
      <w:r>
        <w:rPr>
          <w:b/>
        </w:rPr>
        <w:t>(Измененная редакция, Изм. № 1).</w:t>
      </w:r>
    </w:p>
    <w:p w:rsidR="00000000" w:rsidRDefault="00565B3B">
      <w:pPr>
        <w:ind w:firstLine="284"/>
        <w:jc w:val="both"/>
      </w:pPr>
    </w:p>
    <w:p w:rsidR="00000000" w:rsidRDefault="00565B3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1. ТЕХНИЧЕСКИЕ ТРЕБОВАНИЯ</w:t>
      </w:r>
    </w:p>
    <w:p w:rsidR="00000000" w:rsidRDefault="00565B3B">
      <w:pPr>
        <w:ind w:firstLine="284"/>
        <w:jc w:val="both"/>
      </w:pPr>
    </w:p>
    <w:p w:rsidR="00000000" w:rsidRDefault="00565B3B">
      <w:pPr>
        <w:ind w:firstLine="284"/>
        <w:jc w:val="both"/>
      </w:pPr>
      <w:r>
        <w:t>1.1. Вязкие нефтяные дорожные битумы изготовляют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настоящего стандарта по технологическому регламенту, утвержденному в установленном порядке. Допус</w:t>
      </w:r>
      <w:r>
        <w:t>кается использовать крекинг-остаток в качестве компонента сырья окисления.</w:t>
      </w:r>
    </w:p>
    <w:p w:rsidR="00000000" w:rsidRDefault="00565B3B">
      <w:pPr>
        <w:ind w:firstLine="284"/>
        <w:jc w:val="both"/>
      </w:pPr>
      <w:r>
        <w:t>1.2. Характеристики</w:t>
      </w:r>
    </w:p>
    <w:p w:rsidR="00000000" w:rsidRDefault="00565B3B">
      <w:pPr>
        <w:ind w:firstLine="284"/>
        <w:jc w:val="both"/>
      </w:pPr>
      <w:r>
        <w:t>1.2.1. В зависимости от глубины проникания иглы при 25 °С вязкие дорожные нефтяные битумы изготовляют следующих марок: БНД 200/300, БНД 130/200, БНД 90/130, БНД 60/90, БНД 40/60, БН 200/300, БН 130/200, БН 90/130, БН 60/90.</w:t>
      </w:r>
    </w:p>
    <w:p w:rsidR="00000000" w:rsidRDefault="00565B3B">
      <w:pPr>
        <w:ind w:firstLine="284"/>
        <w:jc w:val="both"/>
      </w:pPr>
      <w:r>
        <w:t>Область применения битумов в дорожном строительстве - в соответствии с приложением 1.</w:t>
      </w:r>
    </w:p>
    <w:p w:rsidR="00000000" w:rsidRDefault="00565B3B">
      <w:pPr>
        <w:ind w:firstLine="284"/>
        <w:jc w:val="both"/>
      </w:pPr>
      <w:r>
        <w:t>1.2.2. По физико-химическим показателям битумы должны соответствовать требованиям и нормам, указанным в таб</w:t>
      </w:r>
      <w:r>
        <w:t>л. 1.</w:t>
      </w:r>
    </w:p>
    <w:p w:rsidR="00000000" w:rsidRDefault="00565B3B">
      <w:pPr>
        <w:ind w:firstLine="284"/>
        <w:jc w:val="both"/>
        <w:rPr>
          <w:i/>
        </w:rPr>
      </w:pPr>
      <w:r>
        <w:t xml:space="preserve">1.2.3. </w:t>
      </w:r>
      <w:r>
        <w:rPr>
          <w:i/>
        </w:rPr>
        <w:t>Требования безопасности</w:t>
      </w:r>
    </w:p>
    <w:p w:rsidR="00000000" w:rsidRDefault="00565B3B">
      <w:pPr>
        <w:pStyle w:val="2"/>
      </w:pPr>
      <w:r>
        <w:t>1.2.3.1. Вязкие дорожные нефтяные битумы являются горючими веществами с температурой вспышки выше 220°С и минимальной температурой самовоспламенения 368°С по ГОСТ 12.1.044.</w:t>
      </w:r>
    </w:p>
    <w:p w:rsidR="00000000" w:rsidRDefault="00565B3B">
      <w:pPr>
        <w:ind w:firstLine="284"/>
        <w:jc w:val="both"/>
      </w:pPr>
      <w:r>
        <w:t>1.2.3.2. Предельно допустимая концентрация паров углеводородов битумов в воздухе рабочей зоны 300 мг/м</w:t>
      </w:r>
      <w:r>
        <w:rPr>
          <w:vertAlign w:val="superscript"/>
          <w:lang w:val="en-US"/>
        </w:rPr>
        <w:t>3</w:t>
      </w:r>
      <w:r>
        <w:t xml:space="preserve"> - в соответствии с ГОСТ 12.1.005. Содержание паров углеводородов в воздушной среде определяют по ГОСТ 12.1.014.</w:t>
      </w:r>
    </w:p>
    <w:p w:rsidR="00000000" w:rsidRDefault="00565B3B">
      <w:pPr>
        <w:ind w:firstLine="284"/>
        <w:jc w:val="both"/>
      </w:pPr>
    </w:p>
    <w:p w:rsidR="00000000" w:rsidRDefault="00565B3B">
      <w:pPr>
        <w:ind w:firstLine="284"/>
        <w:jc w:val="both"/>
        <w:rPr>
          <w:b/>
        </w:rPr>
      </w:pPr>
      <w:r>
        <w:t xml:space="preserve">1.2.3.1, 1.2.3.2. </w:t>
      </w:r>
      <w:r>
        <w:rPr>
          <w:b/>
        </w:rPr>
        <w:t>(Измененная редакция, Изм. № 1).</w:t>
      </w:r>
    </w:p>
    <w:p w:rsidR="00000000" w:rsidRDefault="00565B3B">
      <w:pPr>
        <w:ind w:firstLine="284"/>
        <w:jc w:val="both"/>
        <w:rPr>
          <w:b/>
        </w:rPr>
      </w:pPr>
    </w:p>
    <w:p w:rsidR="00000000" w:rsidRDefault="00565B3B">
      <w:pPr>
        <w:pStyle w:val="2"/>
      </w:pPr>
      <w:r>
        <w:t>1.2.3.3. Битумы являются малоопас</w:t>
      </w:r>
      <w:r>
        <w:t>ными веществами и по степени воздействия на организм человека относятся к 4-му классу опасности по ГОСТ 12.1.007.</w:t>
      </w:r>
    </w:p>
    <w:p w:rsidR="00000000" w:rsidRDefault="00565B3B">
      <w:pPr>
        <w:ind w:firstLine="284"/>
        <w:jc w:val="both"/>
      </w:pPr>
      <w:r>
        <w:t>1.2.3.4. При работе с битумами следует применять средства индивидуальной защиты согласно типовым отраслевым нормам, утвержденным в установленном порядке.</w:t>
      </w:r>
    </w:p>
    <w:p w:rsidR="00000000" w:rsidRDefault="00565B3B">
      <w:pPr>
        <w:ind w:firstLine="284"/>
        <w:jc w:val="both"/>
      </w:pPr>
      <w:r>
        <w:t>1.2.3.5. Помещение, в котором производится работа с битумом, должно быть оборудовано приточно-вытяжной вентиляцией.</w:t>
      </w:r>
    </w:p>
    <w:p w:rsidR="00000000" w:rsidRDefault="00565B3B">
      <w:pPr>
        <w:ind w:firstLine="284"/>
        <w:jc w:val="both"/>
      </w:pPr>
      <w:r>
        <w:t>1.2.3.6. При загорании небольших количеств битума его следует тушить песком, кошмой или пенным огнетушителем. Развившиеся пожары</w:t>
      </w:r>
      <w:r>
        <w:t xml:space="preserve"> битума следует тушить пенной струей.</w:t>
      </w:r>
    </w:p>
    <w:p w:rsidR="00000000" w:rsidRDefault="00565B3B">
      <w:pPr>
        <w:ind w:firstLine="284"/>
        <w:jc w:val="both"/>
      </w:pPr>
      <w:r>
        <w:t>1.3. Требования охраны природы</w:t>
      </w:r>
    </w:p>
    <w:p w:rsidR="00000000" w:rsidRDefault="00565B3B">
      <w:pPr>
        <w:ind w:firstLine="284"/>
        <w:jc w:val="both"/>
      </w:pPr>
      <w:r>
        <w:t>1.3.1. Эффективными мерами защиты природной среды является герметизация оборудования и предотвращение разливов битума.</w:t>
      </w:r>
    </w:p>
    <w:p w:rsidR="00000000" w:rsidRDefault="00565B3B">
      <w:pPr>
        <w:ind w:firstLine="284"/>
        <w:jc w:val="right"/>
        <w:sectPr w:rsidR="00000000">
          <w:pgSz w:w="11906" w:h="16838"/>
          <w:pgMar w:top="1440" w:right="1800" w:bottom="1440" w:left="1800" w:header="720" w:footer="720" w:gutter="0"/>
          <w:cols w:space="720"/>
        </w:sectPr>
      </w:pPr>
    </w:p>
    <w:p w:rsidR="00000000" w:rsidRDefault="00565B3B">
      <w:pPr>
        <w:ind w:firstLine="284"/>
        <w:jc w:val="right"/>
        <w:rPr>
          <w:lang w:val="en-US"/>
        </w:rPr>
      </w:pPr>
      <w:r>
        <w:lastRenderedPageBreak/>
        <w:t>Таблица 1</w:t>
      </w:r>
    </w:p>
    <w:p w:rsidR="00000000" w:rsidRDefault="00565B3B">
      <w:pPr>
        <w:ind w:firstLine="284"/>
        <w:jc w:val="both"/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261"/>
        <w:gridCol w:w="1091"/>
        <w:gridCol w:w="1091"/>
        <w:gridCol w:w="1029"/>
        <w:gridCol w:w="1154"/>
        <w:gridCol w:w="1049"/>
        <w:gridCol w:w="1091"/>
        <w:gridCol w:w="1091"/>
        <w:gridCol w:w="944"/>
        <w:gridCol w:w="903"/>
        <w:gridCol w:w="191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94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Норма для битума марки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Метод испытания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БНД</w:t>
            </w:r>
            <w:r>
              <w:rPr>
                <w:lang w:val="en-US"/>
              </w:rPr>
              <w:t xml:space="preserve"> </w:t>
            </w:r>
            <w:r>
              <w:t>200/300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БНД</w:t>
            </w:r>
            <w:r>
              <w:rPr>
                <w:lang w:val="en-US"/>
              </w:rPr>
              <w:t xml:space="preserve"> </w:t>
            </w:r>
            <w:r>
              <w:t>130/200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БНД</w:t>
            </w:r>
            <w:r>
              <w:rPr>
                <w:lang w:val="en-US"/>
              </w:rPr>
              <w:t xml:space="preserve"> </w:t>
            </w:r>
            <w:r>
              <w:t>90/130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БНД</w:t>
            </w:r>
            <w:r>
              <w:rPr>
                <w:lang w:val="en-US"/>
              </w:rPr>
              <w:t xml:space="preserve"> </w:t>
            </w:r>
            <w:r>
              <w:t>60/90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БНД</w:t>
            </w:r>
            <w:r>
              <w:rPr>
                <w:lang w:val="en-US"/>
              </w:rPr>
              <w:t xml:space="preserve"> </w:t>
            </w:r>
            <w:r>
              <w:t>40/60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БН</w:t>
            </w:r>
            <w:r>
              <w:rPr>
                <w:lang w:val="en-US"/>
              </w:rPr>
              <w:t xml:space="preserve"> </w:t>
            </w:r>
            <w:r>
              <w:t>200/300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БН</w:t>
            </w:r>
            <w:r>
              <w:rPr>
                <w:lang w:val="en-US"/>
              </w:rPr>
              <w:t xml:space="preserve"> </w:t>
            </w:r>
            <w:r>
              <w:t>130/200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БН</w:t>
            </w:r>
            <w:r>
              <w:rPr>
                <w:lang w:val="en-US"/>
              </w:rPr>
              <w:t xml:space="preserve"> </w:t>
            </w:r>
            <w:r>
              <w:t>90/130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БН</w:t>
            </w:r>
            <w:r>
              <w:rPr>
                <w:lang w:val="en-US"/>
              </w:rPr>
              <w:t xml:space="preserve"> </w:t>
            </w:r>
            <w:r>
              <w:t>60/90</w:t>
            </w:r>
          </w:p>
        </w:tc>
        <w:tc>
          <w:tcPr>
            <w:tcW w:w="19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ОКП</w:t>
            </w:r>
            <w:r>
              <w:rPr>
                <w:lang w:val="en-US"/>
              </w:rPr>
              <w:t xml:space="preserve"> </w:t>
            </w:r>
            <w:r>
              <w:t>02 5612 0115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ОКП</w:t>
            </w:r>
            <w:r>
              <w:rPr>
                <w:lang w:val="en-US"/>
              </w:rPr>
              <w:t xml:space="preserve"> </w:t>
            </w:r>
            <w:r>
              <w:t>02 5612 0114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ОКП</w:t>
            </w:r>
            <w:r>
              <w:rPr>
                <w:lang w:val="en-US"/>
              </w:rPr>
              <w:t xml:space="preserve"> </w:t>
            </w:r>
            <w:r>
              <w:t>02 5612 0113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ОКП</w:t>
            </w:r>
            <w:r>
              <w:rPr>
                <w:lang w:val="en-US"/>
              </w:rPr>
              <w:t xml:space="preserve"> </w:t>
            </w:r>
            <w:r>
              <w:t>02 5612 0112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ОКП</w:t>
            </w:r>
            <w:r>
              <w:rPr>
                <w:lang w:val="en-US"/>
              </w:rPr>
              <w:t xml:space="preserve"> </w:t>
            </w:r>
            <w:r>
              <w:t>02 5612 0111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ОКП</w:t>
            </w:r>
            <w:r>
              <w:rPr>
                <w:lang w:val="en-US"/>
              </w:rPr>
              <w:t xml:space="preserve"> </w:t>
            </w:r>
            <w:r>
              <w:t>02 5612 0205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ОКП</w:t>
            </w:r>
            <w:r>
              <w:rPr>
                <w:lang w:val="en-US"/>
              </w:rPr>
              <w:t xml:space="preserve"> </w:t>
            </w:r>
            <w:r>
              <w:t>02 5612 0204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ОКП</w:t>
            </w:r>
            <w:r>
              <w:rPr>
                <w:lang w:val="en-US"/>
              </w:rPr>
              <w:t xml:space="preserve"> </w:t>
            </w:r>
            <w:r>
              <w:t>02 5612 0203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ОКП</w:t>
            </w:r>
            <w:r>
              <w:rPr>
                <w:lang w:val="en-US"/>
              </w:rPr>
              <w:t xml:space="preserve"> </w:t>
            </w:r>
            <w:r>
              <w:t xml:space="preserve">02 5612 </w:t>
            </w:r>
            <w:r>
              <w:t>0202</w:t>
            </w:r>
          </w:p>
        </w:tc>
        <w:tc>
          <w:tcPr>
            <w:tcW w:w="19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ind w:firstLine="284"/>
            </w:pPr>
            <w:r>
              <w:t>1. Глубина проникания иглы, 0,1 мм: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r>
              <w:t>По ГОСТ 11501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ind w:firstLine="284"/>
            </w:pPr>
            <w:r>
              <w:t>при 25°С</w:t>
            </w:r>
          </w:p>
        </w:tc>
        <w:tc>
          <w:tcPr>
            <w:tcW w:w="1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201-300</w:t>
            </w:r>
          </w:p>
        </w:tc>
        <w:tc>
          <w:tcPr>
            <w:tcW w:w="1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131-200</w:t>
            </w:r>
          </w:p>
        </w:tc>
        <w:tc>
          <w:tcPr>
            <w:tcW w:w="10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91-130</w:t>
            </w:r>
          </w:p>
        </w:tc>
        <w:tc>
          <w:tcPr>
            <w:tcW w:w="11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61-90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40-60</w:t>
            </w:r>
          </w:p>
        </w:tc>
        <w:tc>
          <w:tcPr>
            <w:tcW w:w="1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201-300</w:t>
            </w:r>
          </w:p>
        </w:tc>
        <w:tc>
          <w:tcPr>
            <w:tcW w:w="1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131-200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91-130</w:t>
            </w:r>
          </w:p>
        </w:tc>
        <w:tc>
          <w:tcPr>
            <w:tcW w:w="9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60-90</w:t>
            </w:r>
          </w:p>
        </w:tc>
        <w:tc>
          <w:tcPr>
            <w:tcW w:w="19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ind w:firstLine="284"/>
            </w:pPr>
            <w:r>
              <w:t>при 0°С, не менее</w:t>
            </w:r>
          </w:p>
        </w:tc>
        <w:tc>
          <w:tcPr>
            <w:tcW w:w="1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45</w:t>
            </w:r>
          </w:p>
        </w:tc>
        <w:tc>
          <w:tcPr>
            <w:tcW w:w="1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35</w:t>
            </w:r>
          </w:p>
        </w:tc>
        <w:tc>
          <w:tcPr>
            <w:tcW w:w="10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28</w:t>
            </w:r>
          </w:p>
        </w:tc>
        <w:tc>
          <w:tcPr>
            <w:tcW w:w="11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20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13</w:t>
            </w:r>
          </w:p>
        </w:tc>
        <w:tc>
          <w:tcPr>
            <w:tcW w:w="1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24</w:t>
            </w:r>
          </w:p>
        </w:tc>
        <w:tc>
          <w:tcPr>
            <w:tcW w:w="1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18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15</w:t>
            </w:r>
          </w:p>
        </w:tc>
        <w:tc>
          <w:tcPr>
            <w:tcW w:w="9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10</w:t>
            </w:r>
          </w:p>
        </w:tc>
        <w:tc>
          <w:tcPr>
            <w:tcW w:w="19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ind w:firstLine="284"/>
            </w:pPr>
            <w:r>
              <w:t>2. Температура размягчения по кольцу и шару, °С, не ниже</w:t>
            </w:r>
          </w:p>
        </w:tc>
        <w:tc>
          <w:tcPr>
            <w:tcW w:w="1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35</w:t>
            </w:r>
          </w:p>
        </w:tc>
        <w:tc>
          <w:tcPr>
            <w:tcW w:w="1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40</w:t>
            </w:r>
          </w:p>
        </w:tc>
        <w:tc>
          <w:tcPr>
            <w:tcW w:w="10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43</w:t>
            </w:r>
          </w:p>
        </w:tc>
        <w:tc>
          <w:tcPr>
            <w:tcW w:w="11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47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51</w:t>
            </w:r>
          </w:p>
        </w:tc>
        <w:tc>
          <w:tcPr>
            <w:tcW w:w="1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33</w:t>
            </w:r>
          </w:p>
        </w:tc>
        <w:tc>
          <w:tcPr>
            <w:tcW w:w="1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38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41</w:t>
            </w:r>
          </w:p>
        </w:tc>
        <w:tc>
          <w:tcPr>
            <w:tcW w:w="9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45</w:t>
            </w:r>
          </w:p>
        </w:tc>
        <w:tc>
          <w:tcPr>
            <w:tcW w:w="19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r>
              <w:t>По ГОСТ 11506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ind w:firstLine="284"/>
            </w:pPr>
            <w:r>
              <w:t>3. Растяжимость, см, не менее:</w:t>
            </w:r>
          </w:p>
        </w:tc>
        <w:tc>
          <w:tcPr>
            <w:tcW w:w="1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</w:p>
        </w:tc>
        <w:tc>
          <w:tcPr>
            <w:tcW w:w="1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</w:p>
        </w:tc>
        <w:tc>
          <w:tcPr>
            <w:tcW w:w="10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</w:p>
        </w:tc>
        <w:tc>
          <w:tcPr>
            <w:tcW w:w="11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</w:p>
        </w:tc>
        <w:tc>
          <w:tcPr>
            <w:tcW w:w="1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</w:p>
        </w:tc>
        <w:tc>
          <w:tcPr>
            <w:tcW w:w="1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</w:p>
        </w:tc>
        <w:tc>
          <w:tcPr>
            <w:tcW w:w="9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</w:p>
        </w:tc>
        <w:tc>
          <w:tcPr>
            <w:tcW w:w="19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r>
              <w:t>По ГОСТ 11505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ind w:firstLine="284"/>
            </w:pPr>
            <w:r>
              <w:t>при 25°С</w:t>
            </w:r>
          </w:p>
        </w:tc>
        <w:tc>
          <w:tcPr>
            <w:tcW w:w="1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1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70</w:t>
            </w:r>
          </w:p>
        </w:tc>
        <w:tc>
          <w:tcPr>
            <w:tcW w:w="10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65</w:t>
            </w:r>
          </w:p>
        </w:tc>
        <w:tc>
          <w:tcPr>
            <w:tcW w:w="11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55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45</w:t>
            </w:r>
          </w:p>
        </w:tc>
        <w:tc>
          <w:tcPr>
            <w:tcW w:w="1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1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80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80</w:t>
            </w:r>
          </w:p>
        </w:tc>
        <w:tc>
          <w:tcPr>
            <w:tcW w:w="9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70</w:t>
            </w:r>
          </w:p>
        </w:tc>
        <w:tc>
          <w:tcPr>
            <w:tcW w:w="19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ind w:firstLine="284"/>
            </w:pPr>
            <w:r>
              <w:t>при 0°С</w:t>
            </w:r>
          </w:p>
        </w:tc>
        <w:tc>
          <w:tcPr>
            <w:tcW w:w="1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20</w:t>
            </w:r>
          </w:p>
        </w:tc>
        <w:tc>
          <w:tcPr>
            <w:tcW w:w="1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6,0</w:t>
            </w:r>
          </w:p>
        </w:tc>
        <w:tc>
          <w:tcPr>
            <w:tcW w:w="10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4,0</w:t>
            </w:r>
          </w:p>
        </w:tc>
        <w:tc>
          <w:tcPr>
            <w:tcW w:w="11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3,5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1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1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9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19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ind w:firstLine="284"/>
            </w:pPr>
            <w:r>
              <w:t>4. Температура хрупкости, °С, не выше</w:t>
            </w:r>
          </w:p>
        </w:tc>
        <w:tc>
          <w:tcPr>
            <w:tcW w:w="1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-20</w:t>
            </w:r>
          </w:p>
        </w:tc>
        <w:tc>
          <w:tcPr>
            <w:tcW w:w="1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-18</w:t>
            </w:r>
          </w:p>
        </w:tc>
        <w:tc>
          <w:tcPr>
            <w:tcW w:w="10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-17</w:t>
            </w:r>
          </w:p>
        </w:tc>
        <w:tc>
          <w:tcPr>
            <w:tcW w:w="11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-15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-12</w:t>
            </w:r>
          </w:p>
        </w:tc>
        <w:tc>
          <w:tcPr>
            <w:tcW w:w="1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-14</w:t>
            </w:r>
          </w:p>
        </w:tc>
        <w:tc>
          <w:tcPr>
            <w:tcW w:w="1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-12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-10</w:t>
            </w:r>
          </w:p>
        </w:tc>
        <w:tc>
          <w:tcPr>
            <w:tcW w:w="9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-6</w:t>
            </w:r>
          </w:p>
        </w:tc>
        <w:tc>
          <w:tcPr>
            <w:tcW w:w="19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r>
              <w:t>По ГОСТ 11507 с дополнени</w:t>
            </w:r>
            <w:r>
              <w:t>ем по п. 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ind w:firstLine="284"/>
            </w:pPr>
            <w:r>
              <w:t>5. Температура вспышки, °С, не ниже</w:t>
            </w:r>
          </w:p>
        </w:tc>
        <w:tc>
          <w:tcPr>
            <w:tcW w:w="1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220</w:t>
            </w:r>
          </w:p>
        </w:tc>
        <w:tc>
          <w:tcPr>
            <w:tcW w:w="1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220</w:t>
            </w:r>
          </w:p>
        </w:tc>
        <w:tc>
          <w:tcPr>
            <w:tcW w:w="10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230</w:t>
            </w:r>
          </w:p>
        </w:tc>
        <w:tc>
          <w:tcPr>
            <w:tcW w:w="11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230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230</w:t>
            </w:r>
          </w:p>
        </w:tc>
        <w:tc>
          <w:tcPr>
            <w:tcW w:w="1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220</w:t>
            </w:r>
          </w:p>
        </w:tc>
        <w:tc>
          <w:tcPr>
            <w:tcW w:w="1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230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240</w:t>
            </w:r>
          </w:p>
        </w:tc>
        <w:tc>
          <w:tcPr>
            <w:tcW w:w="9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240</w:t>
            </w:r>
          </w:p>
        </w:tc>
        <w:tc>
          <w:tcPr>
            <w:tcW w:w="19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r>
              <w:t>По ГОСТ 4333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ind w:firstLine="284"/>
            </w:pPr>
            <w:r>
              <w:t>6. Изменение температуры размягчения после прогрева, °С, не более</w:t>
            </w:r>
          </w:p>
        </w:tc>
        <w:tc>
          <w:tcPr>
            <w:tcW w:w="1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7</w:t>
            </w:r>
          </w:p>
        </w:tc>
        <w:tc>
          <w:tcPr>
            <w:tcW w:w="1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6</w:t>
            </w:r>
          </w:p>
        </w:tc>
        <w:tc>
          <w:tcPr>
            <w:tcW w:w="10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5</w:t>
            </w:r>
          </w:p>
        </w:tc>
        <w:tc>
          <w:tcPr>
            <w:tcW w:w="11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5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5</w:t>
            </w:r>
          </w:p>
        </w:tc>
        <w:tc>
          <w:tcPr>
            <w:tcW w:w="1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8</w:t>
            </w:r>
          </w:p>
        </w:tc>
        <w:tc>
          <w:tcPr>
            <w:tcW w:w="1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7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6</w:t>
            </w:r>
          </w:p>
        </w:tc>
        <w:tc>
          <w:tcPr>
            <w:tcW w:w="9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6</w:t>
            </w:r>
          </w:p>
        </w:tc>
        <w:tc>
          <w:tcPr>
            <w:tcW w:w="19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r>
              <w:t>По ГОСТ 18180, ГОСТ 11506 с дополнением по п. 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ind w:firstLine="284"/>
            </w:pPr>
            <w:r>
              <w:t>7. Индекс пенетрации</w:t>
            </w:r>
          </w:p>
        </w:tc>
        <w:tc>
          <w:tcPr>
            <w:tcW w:w="5413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От - 1,0 до +1,0</w:t>
            </w:r>
          </w:p>
        </w:tc>
        <w:tc>
          <w:tcPr>
            <w:tcW w:w="402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От -1,5 до +1,0</w:t>
            </w:r>
          </w:p>
        </w:tc>
        <w:tc>
          <w:tcPr>
            <w:tcW w:w="19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приложению 2</w:t>
            </w:r>
          </w:p>
        </w:tc>
      </w:tr>
    </w:tbl>
    <w:p w:rsidR="00000000" w:rsidRDefault="00565B3B">
      <w:pPr>
        <w:ind w:firstLine="284"/>
        <w:jc w:val="both"/>
      </w:pPr>
    </w:p>
    <w:p w:rsidR="00000000" w:rsidRDefault="00565B3B">
      <w:pPr>
        <w:ind w:firstLine="284"/>
        <w:jc w:val="both"/>
        <w:rPr>
          <w:b/>
          <w:lang w:val="en-US"/>
        </w:rPr>
      </w:pPr>
      <w:r>
        <w:t xml:space="preserve">8. </w:t>
      </w:r>
      <w:r>
        <w:rPr>
          <w:b/>
        </w:rPr>
        <w:t>(Исключен, Изм. № 1).</w:t>
      </w:r>
    </w:p>
    <w:p w:rsidR="00000000" w:rsidRDefault="00565B3B">
      <w:pPr>
        <w:ind w:firstLine="284"/>
        <w:jc w:val="both"/>
        <w:rPr>
          <w:b/>
        </w:rPr>
      </w:pPr>
      <w:r>
        <w:rPr>
          <w:b/>
        </w:rPr>
        <w:t>(Измененная редакция, Изм. № 1).</w:t>
      </w:r>
    </w:p>
    <w:p w:rsidR="00000000" w:rsidRDefault="00565B3B">
      <w:pPr>
        <w:ind w:firstLine="284"/>
        <w:jc w:val="both"/>
      </w:pPr>
    </w:p>
    <w:p w:rsidR="00000000" w:rsidRDefault="00565B3B">
      <w:pPr>
        <w:pStyle w:val="Heading"/>
        <w:ind w:firstLine="284"/>
        <w:jc w:val="center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</w:sectPr>
      </w:pPr>
    </w:p>
    <w:p w:rsidR="00000000" w:rsidRDefault="00565B3B">
      <w:pPr>
        <w:pStyle w:val="Heading"/>
        <w:ind w:firstLine="284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1.3.2. Отходы производства битума (газы окисления) обезвреживают сжиганием в печи дожига.</w:t>
      </w:r>
    </w:p>
    <w:p w:rsidR="00000000" w:rsidRDefault="00565B3B">
      <w:pPr>
        <w:pStyle w:val="Heading"/>
        <w:ind w:firstLine="284"/>
        <w:jc w:val="both"/>
        <w:rPr>
          <w:rFonts w:ascii="Times New Roman" w:hAnsi="Times New Roman"/>
          <w:b w:val="0"/>
          <w:sz w:val="20"/>
        </w:rPr>
      </w:pPr>
    </w:p>
    <w:p w:rsidR="00000000" w:rsidRDefault="00565B3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2. ПРИЕМКА</w:t>
      </w:r>
    </w:p>
    <w:p w:rsidR="00000000" w:rsidRDefault="00565B3B">
      <w:pPr>
        <w:ind w:firstLine="284"/>
        <w:jc w:val="both"/>
      </w:pPr>
    </w:p>
    <w:p w:rsidR="00000000" w:rsidRDefault="00565B3B">
      <w:pPr>
        <w:ind w:firstLine="284"/>
        <w:jc w:val="both"/>
      </w:pPr>
      <w:r>
        <w:t>2.1. Вязкие дорожные нефтяные битумы прини</w:t>
      </w:r>
      <w:r>
        <w:t>мают партиями.</w:t>
      </w:r>
    </w:p>
    <w:p w:rsidR="00000000" w:rsidRDefault="00565B3B">
      <w:pPr>
        <w:ind w:firstLine="284"/>
        <w:jc w:val="both"/>
      </w:pPr>
      <w:r>
        <w:t>Партией считают любое количество битума, однородное по показателям качества и сопровождаемое одним документом о качестве.</w:t>
      </w:r>
    </w:p>
    <w:p w:rsidR="00000000" w:rsidRDefault="00565B3B">
      <w:pPr>
        <w:ind w:firstLine="284"/>
        <w:jc w:val="both"/>
      </w:pPr>
      <w:r>
        <w:t>2.2. Объем выборки - по ГОСТ 2517.</w:t>
      </w:r>
    </w:p>
    <w:p w:rsidR="00000000" w:rsidRDefault="00565B3B">
      <w:pPr>
        <w:ind w:firstLine="284"/>
        <w:jc w:val="both"/>
      </w:pPr>
      <w:r>
        <w:t>2.3. При получении неудовлетворительных результатов испытаний хотя бы по одному из показателей по нему проводят повторные испытания вновь отобранной пробы, взятой из той же партии.</w:t>
      </w:r>
    </w:p>
    <w:p w:rsidR="00000000" w:rsidRDefault="00565B3B">
      <w:pPr>
        <w:ind w:firstLine="284"/>
        <w:jc w:val="both"/>
      </w:pPr>
      <w:r>
        <w:t>Результаты повторных испытаний распространяются на всю партию.</w:t>
      </w:r>
    </w:p>
    <w:p w:rsidR="00000000" w:rsidRDefault="00565B3B">
      <w:pPr>
        <w:ind w:firstLine="284"/>
        <w:jc w:val="both"/>
      </w:pPr>
      <w:r>
        <w:t>2.4. Растяжимость при 0°С и изменение температуры размягчения после прогрева изготовитель опреде</w:t>
      </w:r>
      <w:r>
        <w:t>ляет периодически не реже одного раза в 10 дней, температуру вспышки - не реже одного раза в месяц.</w:t>
      </w:r>
    </w:p>
    <w:p w:rsidR="00000000" w:rsidRDefault="00565B3B">
      <w:pPr>
        <w:ind w:firstLine="284"/>
        <w:jc w:val="both"/>
      </w:pPr>
    </w:p>
    <w:p w:rsidR="00000000" w:rsidRDefault="00565B3B">
      <w:pPr>
        <w:ind w:firstLine="284"/>
        <w:jc w:val="both"/>
        <w:rPr>
          <w:b/>
        </w:rPr>
      </w:pPr>
      <w:r>
        <w:rPr>
          <w:b/>
        </w:rPr>
        <w:t>(Измененная редакция, Изм. № 1).</w:t>
      </w:r>
    </w:p>
    <w:p w:rsidR="00000000" w:rsidRDefault="00565B3B">
      <w:pPr>
        <w:ind w:firstLine="284"/>
        <w:jc w:val="both"/>
        <w:rPr>
          <w:b/>
        </w:rPr>
      </w:pPr>
    </w:p>
    <w:p w:rsidR="00000000" w:rsidRDefault="00565B3B">
      <w:pPr>
        <w:ind w:firstLine="284"/>
        <w:jc w:val="both"/>
      </w:pPr>
      <w:r>
        <w:t>2.5. При получении неудовлетворительных результатов периодических испытаний изготовитель переводит испытания по данному показателю в категорию приемо-сдаточных до получения положительных результатов не менее чем на трех партиях подряд.</w:t>
      </w:r>
    </w:p>
    <w:p w:rsidR="00000000" w:rsidRDefault="00565B3B">
      <w:pPr>
        <w:ind w:firstLine="284"/>
        <w:jc w:val="both"/>
      </w:pPr>
    </w:p>
    <w:p w:rsidR="00000000" w:rsidRDefault="00565B3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3. МЕТОДЫ КОНТРОЛЯ</w:t>
      </w:r>
    </w:p>
    <w:p w:rsidR="00000000" w:rsidRDefault="00565B3B">
      <w:pPr>
        <w:ind w:firstLine="284"/>
        <w:jc w:val="both"/>
      </w:pPr>
    </w:p>
    <w:p w:rsidR="00000000" w:rsidRDefault="00565B3B">
      <w:pPr>
        <w:ind w:firstLine="284"/>
        <w:jc w:val="both"/>
      </w:pPr>
      <w:r>
        <w:t>3.1. Пробы вязких дорожных битумов - по ГОСТ 2517. Масса объединенной пробы каждой марки битума должна быть не менее 0,5</w:t>
      </w:r>
      <w:r>
        <w:t xml:space="preserve"> кг.</w:t>
      </w:r>
    </w:p>
    <w:p w:rsidR="00000000" w:rsidRDefault="00565B3B">
      <w:pPr>
        <w:ind w:firstLine="284"/>
        <w:jc w:val="both"/>
      </w:pPr>
      <w:r>
        <w:t>3.2. Температуру хрупкости битумов марок БН допускается определять по номограмме (приложение 3).</w:t>
      </w:r>
    </w:p>
    <w:p w:rsidR="00000000" w:rsidRDefault="00565B3B">
      <w:pPr>
        <w:ind w:firstLine="284"/>
        <w:jc w:val="both"/>
      </w:pPr>
      <w:r>
        <w:t>3.3. Изменение температуры размягчения после прогрева вычисляют как разность температур размягчения, определенных по ГОСТ 11506 до и после испытания на прогрев по ГОСТ 18180.</w:t>
      </w:r>
    </w:p>
    <w:p w:rsidR="00000000" w:rsidRDefault="00565B3B">
      <w:pPr>
        <w:ind w:firstLine="284"/>
        <w:jc w:val="both"/>
      </w:pPr>
    </w:p>
    <w:p w:rsidR="00000000" w:rsidRDefault="00565B3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4. МАРКИРОВКА, ТРАНСПОРТИРОВАНИЕ И ХРАНЕНИЕ</w:t>
      </w:r>
    </w:p>
    <w:p w:rsidR="00000000" w:rsidRDefault="00565B3B">
      <w:pPr>
        <w:ind w:firstLine="284"/>
        <w:jc w:val="both"/>
      </w:pPr>
    </w:p>
    <w:p w:rsidR="00000000" w:rsidRDefault="00565B3B">
      <w:pPr>
        <w:ind w:firstLine="284"/>
        <w:jc w:val="both"/>
      </w:pPr>
      <w:r>
        <w:t>4.1. Маркировка, транспортирование и хранение битумов - по ГОСТ 1510.</w:t>
      </w:r>
    </w:p>
    <w:p w:rsidR="00000000" w:rsidRDefault="00565B3B">
      <w:pPr>
        <w:ind w:firstLine="284"/>
        <w:jc w:val="both"/>
      </w:pPr>
      <w:r>
        <w:t>4.2. Вязкие дорожные битумы относятся к 9-му классу транспортной опасности по ГОСТ 19433 (подкласс 9.1, категория 9.13,</w:t>
      </w:r>
      <w:r>
        <w:t xml:space="preserve"> классификационный шифр 9133).</w:t>
      </w:r>
    </w:p>
    <w:p w:rsidR="00000000" w:rsidRDefault="00565B3B">
      <w:pPr>
        <w:ind w:firstLine="284"/>
        <w:jc w:val="both"/>
        <w:rPr>
          <w:lang w:val="en-US"/>
        </w:rPr>
      </w:pPr>
    </w:p>
    <w:p w:rsidR="00000000" w:rsidRDefault="00565B3B">
      <w:pPr>
        <w:ind w:firstLine="284"/>
        <w:jc w:val="both"/>
        <w:rPr>
          <w:b/>
        </w:rPr>
      </w:pPr>
      <w:r>
        <w:rPr>
          <w:b/>
        </w:rPr>
        <w:t>(Введен дополнительно, Изм. № 1).</w:t>
      </w:r>
    </w:p>
    <w:p w:rsidR="00000000" w:rsidRDefault="00565B3B">
      <w:pPr>
        <w:ind w:firstLine="284"/>
        <w:jc w:val="both"/>
      </w:pPr>
    </w:p>
    <w:p w:rsidR="00000000" w:rsidRDefault="00565B3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5. ГАРАНТИИ ИЗГОТОВИТЕЛЯ</w:t>
      </w:r>
    </w:p>
    <w:p w:rsidR="00000000" w:rsidRDefault="00565B3B">
      <w:pPr>
        <w:ind w:firstLine="284"/>
        <w:jc w:val="both"/>
      </w:pPr>
    </w:p>
    <w:p w:rsidR="00000000" w:rsidRDefault="00565B3B">
      <w:pPr>
        <w:ind w:firstLine="284"/>
        <w:jc w:val="both"/>
      </w:pPr>
      <w:r>
        <w:t>5.1. Изготовитель гарантирует соответствие качества битумов требованиям настоящего стандарта при соблюдении условий транспортирования и хранения.</w:t>
      </w:r>
    </w:p>
    <w:p w:rsidR="00000000" w:rsidRDefault="00565B3B">
      <w:pPr>
        <w:ind w:firstLine="284"/>
        <w:jc w:val="both"/>
      </w:pPr>
      <w:r>
        <w:t>Технологией производства гарантируется сцепление битумов марок БНД с эталонным мрамором по образцу № 2 по ГОСТ 11508 методом А.</w:t>
      </w:r>
    </w:p>
    <w:p w:rsidR="00000000" w:rsidRDefault="00565B3B">
      <w:pPr>
        <w:ind w:firstLine="284"/>
        <w:jc w:val="both"/>
      </w:pPr>
    </w:p>
    <w:p w:rsidR="00000000" w:rsidRDefault="00565B3B">
      <w:pPr>
        <w:ind w:firstLine="284"/>
        <w:jc w:val="both"/>
        <w:rPr>
          <w:b/>
        </w:rPr>
      </w:pPr>
      <w:r>
        <w:rPr>
          <w:b/>
        </w:rPr>
        <w:t>(Измененная редакция, Изм. № 1).</w:t>
      </w:r>
    </w:p>
    <w:p w:rsidR="00000000" w:rsidRDefault="00565B3B">
      <w:pPr>
        <w:ind w:firstLine="284"/>
        <w:jc w:val="both"/>
        <w:rPr>
          <w:b/>
        </w:rPr>
      </w:pPr>
    </w:p>
    <w:p w:rsidR="00000000" w:rsidRDefault="00565B3B">
      <w:pPr>
        <w:ind w:firstLine="284"/>
        <w:jc w:val="both"/>
      </w:pPr>
      <w:r>
        <w:t>5.2. Гарантийный срок хранения битумов - один год со дня изготовления.</w:t>
      </w:r>
    </w:p>
    <w:p w:rsidR="00000000" w:rsidRDefault="00565B3B">
      <w:pPr>
        <w:ind w:firstLine="284"/>
        <w:jc w:val="both"/>
      </w:pPr>
    </w:p>
    <w:p w:rsidR="00000000" w:rsidRDefault="00565B3B">
      <w:pPr>
        <w:ind w:firstLine="284"/>
        <w:jc w:val="both"/>
      </w:pPr>
    </w:p>
    <w:p w:rsidR="00000000" w:rsidRDefault="00565B3B">
      <w:pPr>
        <w:ind w:firstLine="284"/>
        <w:jc w:val="both"/>
      </w:pPr>
    </w:p>
    <w:p w:rsidR="00000000" w:rsidRDefault="00565B3B">
      <w:pPr>
        <w:ind w:firstLine="284"/>
        <w:jc w:val="both"/>
      </w:pPr>
    </w:p>
    <w:p w:rsidR="00000000" w:rsidRDefault="00565B3B">
      <w:pPr>
        <w:ind w:firstLine="284"/>
        <w:jc w:val="both"/>
      </w:pPr>
    </w:p>
    <w:p w:rsidR="00000000" w:rsidRDefault="00565B3B">
      <w:pPr>
        <w:ind w:firstLine="284"/>
        <w:jc w:val="both"/>
      </w:pPr>
    </w:p>
    <w:p w:rsidR="00000000" w:rsidRDefault="00565B3B">
      <w:pPr>
        <w:ind w:firstLine="284"/>
        <w:jc w:val="both"/>
      </w:pPr>
    </w:p>
    <w:p w:rsidR="00000000" w:rsidRDefault="00565B3B">
      <w:pPr>
        <w:ind w:firstLine="284"/>
        <w:jc w:val="right"/>
      </w:pPr>
      <w:r>
        <w:t>ПРИЛОЖЕНИЕ 1</w:t>
      </w:r>
    </w:p>
    <w:p w:rsidR="00000000" w:rsidRDefault="00565B3B">
      <w:pPr>
        <w:pStyle w:val="1"/>
      </w:pPr>
      <w:r>
        <w:t>Рекомендуемое</w:t>
      </w:r>
    </w:p>
    <w:p w:rsidR="00000000" w:rsidRDefault="00565B3B">
      <w:pPr>
        <w:ind w:firstLine="284"/>
        <w:jc w:val="right"/>
      </w:pPr>
    </w:p>
    <w:p w:rsidR="00000000" w:rsidRDefault="00565B3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ОБЛА</w:t>
      </w:r>
      <w:r>
        <w:rPr>
          <w:rFonts w:ascii="Times New Roman" w:hAnsi="Times New Roman"/>
          <w:sz w:val="20"/>
        </w:rPr>
        <w:t>СТЬ ПРИМЕНЕНИЯ БИТУМОВ В ДОРОЖНОМ СТРОИТЕЛЬСТВЕ</w:t>
      </w:r>
    </w:p>
    <w:p w:rsidR="00000000" w:rsidRDefault="00565B3B">
      <w:pPr>
        <w:ind w:firstLine="284"/>
        <w:jc w:val="right"/>
        <w:rPr>
          <w:lang w:val="en-US"/>
        </w:rPr>
      </w:pPr>
    </w:p>
    <w:p w:rsidR="00000000" w:rsidRDefault="00565B3B">
      <w:pPr>
        <w:ind w:firstLine="284"/>
        <w:jc w:val="right"/>
        <w:rPr>
          <w:lang w:val="en-US"/>
        </w:rPr>
      </w:pPr>
      <w:r>
        <w:t>Таблица 2</w:t>
      </w:r>
    </w:p>
    <w:p w:rsidR="00000000" w:rsidRDefault="00565B3B">
      <w:pPr>
        <w:ind w:firstLine="284"/>
        <w:jc w:val="right"/>
        <w:rPr>
          <w:lang w:val="en-US"/>
        </w:rPr>
      </w:pPr>
    </w:p>
    <w:tbl>
      <w:tblPr>
        <w:tblW w:w="0" w:type="auto"/>
        <w:tblInd w:w="180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235"/>
        <w:gridCol w:w="2805"/>
        <w:gridCol w:w="30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Дорожно-климатическая зона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Среднемесячные температуры наиболее холодного времени года, °С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Марка битума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I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Не выше -20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БНД 90/130, БНД 130/200,БНД 200/300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II и III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От -10 до -20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БНД 60/90, БНД 90/130,БНД 130/200, БНД 200/300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II, III, IV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От -5 до -10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БНД 40/60, БНД 60/90, БНД 90/130, БНД 130/200, БН 90/130, БН 130/200, БН 200/300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IV и V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Не ниже +5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БНД 40/60, БНД 60/90, БНД 90/130, БН 60/90, БН 90/130</w:t>
            </w:r>
          </w:p>
        </w:tc>
      </w:tr>
    </w:tbl>
    <w:p w:rsidR="00000000" w:rsidRDefault="00565B3B">
      <w:pPr>
        <w:ind w:firstLine="284"/>
        <w:jc w:val="both"/>
      </w:pPr>
    </w:p>
    <w:p w:rsidR="00000000" w:rsidRDefault="00565B3B">
      <w:pPr>
        <w:ind w:firstLine="284"/>
        <w:jc w:val="both"/>
        <w:sectPr w:rsidR="00000000">
          <w:pgSz w:w="11906" w:h="16838"/>
          <w:pgMar w:top="1440" w:right="1800" w:bottom="1440" w:left="1800" w:header="720" w:footer="720" w:gutter="0"/>
          <w:cols w:space="720"/>
        </w:sectPr>
      </w:pPr>
    </w:p>
    <w:p w:rsidR="00000000" w:rsidRDefault="00565B3B">
      <w:pPr>
        <w:ind w:firstLine="284"/>
        <w:jc w:val="right"/>
      </w:pPr>
      <w:r>
        <w:t>ПРИЛОЖЕНИЕ 2</w:t>
      </w:r>
    </w:p>
    <w:p w:rsidR="00000000" w:rsidRDefault="00565B3B">
      <w:pPr>
        <w:pStyle w:val="1"/>
        <w:rPr>
          <w:lang w:val="en-US"/>
        </w:rPr>
      </w:pPr>
      <w:r>
        <w:t>Обязательное</w:t>
      </w:r>
    </w:p>
    <w:p w:rsidR="00000000" w:rsidRDefault="00565B3B">
      <w:pPr>
        <w:ind w:firstLine="284"/>
        <w:jc w:val="right"/>
        <w:rPr>
          <w:i/>
          <w:lang w:val="en-US"/>
        </w:rPr>
      </w:pPr>
    </w:p>
    <w:p w:rsidR="00000000" w:rsidRDefault="00565B3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ТАБЛИЦА ОПРЕДЕЛЕН</w:t>
      </w:r>
      <w:r>
        <w:rPr>
          <w:rFonts w:ascii="Times New Roman" w:hAnsi="Times New Roman"/>
          <w:sz w:val="20"/>
        </w:rPr>
        <w:t>ИЯ ИНДЕКСА ПЕНЕТРАЦИИ БИТУМА</w:t>
      </w:r>
    </w:p>
    <w:p w:rsidR="00000000" w:rsidRDefault="00565B3B">
      <w:pPr>
        <w:ind w:firstLine="284"/>
        <w:jc w:val="right"/>
      </w:pPr>
    </w:p>
    <w:p w:rsidR="00000000" w:rsidRDefault="00565B3B">
      <w:pPr>
        <w:ind w:firstLine="284"/>
        <w:jc w:val="right"/>
      </w:pPr>
      <w:r>
        <w:t>Таблица 3</w:t>
      </w:r>
    </w:p>
    <w:p w:rsidR="00000000" w:rsidRDefault="00565B3B">
      <w:pPr>
        <w:ind w:firstLine="284"/>
        <w:jc w:val="right"/>
      </w:pPr>
    </w:p>
    <w:tbl>
      <w:tblPr>
        <w:tblW w:w="0" w:type="auto"/>
        <w:tblInd w:w="180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566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580"/>
        <w:gridCol w:w="635"/>
        <w:gridCol w:w="1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Температура размягчения, °С</w:t>
            </w:r>
          </w:p>
        </w:tc>
        <w:tc>
          <w:tcPr>
            <w:tcW w:w="1165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Индекс пенетрации при глубине проникания иглы при 25 °С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</w:trPr>
        <w:tc>
          <w:tcPr>
            <w:tcW w:w="15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300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295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290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285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280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275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270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265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260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255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250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245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240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235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230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225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220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215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32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-2,9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-3,0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33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-1,8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-1,9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-2,0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-2,1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-2,2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-2,3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-2,4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-2,5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-2,6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-2,7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-2,8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-2,9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-3,0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34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-1,1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-1,2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-1,3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-1,4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-1,5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-1,6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-1,7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-1,8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-1,9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-2,0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-2,1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-2,2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-2,3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-2,4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-2,5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-2,6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-2,7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35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-0,4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-0,5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-0,6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-0,7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-0,8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-1,0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-1,1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-1,2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-1,3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-1,4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-1,5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-1,6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-1,7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-1,8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-1,9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-2,0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  <w:r>
              <w:t>2,1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36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+0,2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+0,1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0,0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-0,1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-0,2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-0,3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-0,4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-0,6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-0,7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-0,8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-0,9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-1,0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-1,1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-1,2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-1,3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-1,4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-1,5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37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+0,8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+0,7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+0,6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+0,5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+0,3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+0,2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+0,1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0,0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-0,1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-0,2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-0,3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-0,4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-0,6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-0,7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-0,8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-0,9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-1,0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38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+1,4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+1,2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+1,1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+1,0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+0,9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+0,8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+0,6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+0,5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+0,4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+0,3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+0,2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+0,1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0,0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-0,2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-0,3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-0,4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-0,5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39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+2,0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+1,8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+1,7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+1,5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+1,4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+1,3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+1,2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+1,1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+0,9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+0,8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+0,7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+0,6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+0,5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+0,3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+0,2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+0,1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0,0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40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+2,4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+2,3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+2,2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+2,1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+1,9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+1,8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+1,7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+1,5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+1,4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+1,3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+1,2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+1,1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+1,0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+0,8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+0,7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+0,6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+0,5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41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+2,9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+2,8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+2,6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+2,5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+2,4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+2,3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</w:t>
            </w:r>
            <w:r>
              <w:t>2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+2,0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+1,9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+1,8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+1,6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+1,5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+1,4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+1,3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+1,2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+1,0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+0,9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42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+2,9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+2,8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+2,7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+2,6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+2,5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+2,3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+2,2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+2,1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+2,0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+1,8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+1,7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+1,6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+1,5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+1,3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43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+2,9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+2,7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+2,6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+2,5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+2,4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+2,3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+2,1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+2,0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+1,9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+1,7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44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+2,9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+2,8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+2,6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+2,5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+2,4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+2,2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+2,1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45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+2,9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+2,8</w:t>
            </w:r>
          </w:p>
        </w:tc>
        <w:tc>
          <w:tcPr>
            <w:tcW w:w="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+2,6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+2,5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5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46</w:t>
            </w:r>
          </w:p>
        </w:tc>
        <w:tc>
          <w:tcPr>
            <w:tcW w:w="6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+2,8</w:t>
            </w:r>
          </w:p>
        </w:tc>
        <w:tc>
          <w:tcPr>
            <w:tcW w:w="6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+2,7</w:t>
            </w:r>
          </w:p>
        </w:tc>
      </w:tr>
    </w:tbl>
    <w:p w:rsidR="00000000" w:rsidRDefault="00565B3B">
      <w:pPr>
        <w:ind w:firstLine="284"/>
        <w:jc w:val="right"/>
      </w:pPr>
    </w:p>
    <w:p w:rsidR="00000000" w:rsidRDefault="00565B3B">
      <w:pPr>
        <w:ind w:firstLine="284"/>
        <w:jc w:val="right"/>
      </w:pPr>
      <w:r>
        <w:t>Продолжение табл. 3</w:t>
      </w:r>
    </w:p>
    <w:p w:rsidR="00000000" w:rsidRDefault="00565B3B">
      <w:pPr>
        <w:ind w:firstLine="284"/>
        <w:jc w:val="right"/>
      </w:pPr>
    </w:p>
    <w:tbl>
      <w:tblPr>
        <w:tblW w:w="0" w:type="auto"/>
        <w:tblInd w:w="180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425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524"/>
        <w:gridCol w:w="60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Температура размягчения,°С</w:t>
            </w:r>
          </w:p>
        </w:tc>
        <w:tc>
          <w:tcPr>
            <w:tcW w:w="1087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Индекс пенетрации при глубине проникания иглы при 25°С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210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205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200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195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190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185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1</w:t>
            </w:r>
            <w:r>
              <w:t>80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175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170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165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160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155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150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145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140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135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130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35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-2,3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-2,4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-2,5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-2,6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36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-1,8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-1,9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-2,0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-2,1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-2,2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-2,3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-2,4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-2,5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-2,6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5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37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-1,2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-1,3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-1,4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-1,5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-1,7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-1,8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-1,9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-2,0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-2,1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-2,2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-2,3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-2,4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5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38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-0,7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-0,8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-1,0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-1,1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-1,2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-1,3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-1,4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-1,5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-1,6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-1,7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-1,9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-2,0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-2,1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-2,2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-2,3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-2,4</w:t>
            </w:r>
          </w:p>
        </w:tc>
        <w:tc>
          <w:tcPr>
            <w:tcW w:w="5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39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-0,2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-0,4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-0,5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-0,6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-0,7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-0,8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-0,9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-1,1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-1,2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-1,3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-1,4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-1,5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-1,7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-1,8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-1,9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-2,0</w:t>
            </w:r>
          </w:p>
        </w:tc>
        <w:tc>
          <w:tcPr>
            <w:tcW w:w="5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-2,1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40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+0,2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+0,1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0,0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-0,1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-0,3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-0,4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-0,5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-0,6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-0,7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-0,9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-1,0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-1,1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-1,2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-1,4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-1,5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-1,6</w:t>
            </w:r>
          </w:p>
        </w:tc>
        <w:tc>
          <w:tcPr>
            <w:tcW w:w="5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-1,7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41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+0,6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+0,5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+0,4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+0,3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+0,2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0,0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-0,1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-0,2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-0,3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-0,4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-0,6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-0,7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-0,8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-1,0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-1,1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-1,2</w:t>
            </w:r>
          </w:p>
        </w:tc>
        <w:tc>
          <w:tcPr>
            <w:tcW w:w="5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-1,3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42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+1,1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+0,9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+0,8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+0,7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+0,6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+0,5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+0,3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+0,2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+0,1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-0,1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-0,2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-0,3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-0,4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-0,6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-0,7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-0,8</w:t>
            </w:r>
          </w:p>
        </w:tc>
        <w:tc>
          <w:tcPr>
            <w:tcW w:w="5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-1,0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43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+1,5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+1,4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+1,2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+1,1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+1,0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+0,8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+0,7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+0,6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+0,5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+0,3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+0,2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+0,1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-0,1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-0,2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-0,3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-0,5</w:t>
            </w:r>
          </w:p>
        </w:tc>
        <w:tc>
          <w:tcPr>
            <w:tcW w:w="5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-0,6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44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+1,9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+1,7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+1,6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+1,5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+1,4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+1,2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+1,1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+0,9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+0,8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+0,7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+0,6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+0,4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+0,3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+0,2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0,0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-1,0</w:t>
            </w:r>
          </w:p>
        </w:tc>
        <w:tc>
          <w:tcPr>
            <w:tcW w:w="5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-0,3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45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+2,3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+2,1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+2,0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+1,9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+1,7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+1,6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+1,5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+1,3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+1,2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+1,1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+0,9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+0,8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+0,6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+0,5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+0,4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+0,2</w:t>
            </w:r>
          </w:p>
        </w:tc>
        <w:tc>
          <w:tcPr>
            <w:tcW w:w="5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+0,1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46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+2,6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+2,5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+2,4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+2,2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+2,1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+2,0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+1,8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+1,7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+1,5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+1,4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+1,2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+1,1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+1,0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+0,8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+0,7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+0,6</w:t>
            </w:r>
          </w:p>
        </w:tc>
        <w:tc>
          <w:tcPr>
            <w:tcW w:w="5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+0,4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47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+2,8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+2,7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+2,6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+2,4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+2,3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+2,2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+2,0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+1,9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+1,7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+1,6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+1,5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+1,3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+1,2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+1,0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+0,9</w:t>
            </w:r>
          </w:p>
        </w:tc>
        <w:tc>
          <w:tcPr>
            <w:tcW w:w="5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+0,8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48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+2,7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+2,6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+2,5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+2,3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+2,2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+2,0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+1,9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+1,8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+1,6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+1,5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+1,3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+1,2</w:t>
            </w:r>
          </w:p>
        </w:tc>
        <w:tc>
          <w:tcPr>
            <w:tcW w:w="5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+1,0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49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+2,8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+2,6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+2,5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+2,3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+2,2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+2,0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+1,9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+1,8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+1,6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+1,5</w:t>
            </w:r>
          </w:p>
        </w:tc>
        <w:tc>
          <w:tcPr>
            <w:tcW w:w="5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+1,3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50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+2,8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+2,7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+2,5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+2,3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+2,2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+2,1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+2,0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+1,8</w:t>
            </w:r>
          </w:p>
        </w:tc>
        <w:tc>
          <w:tcPr>
            <w:tcW w:w="5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+1,6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51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+2,8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+2,7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+2,5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+2,3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+2,2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+2,1</w:t>
            </w:r>
          </w:p>
        </w:tc>
        <w:tc>
          <w:tcPr>
            <w:tcW w:w="5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+1,9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52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+2,7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+2,5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+2,4</w:t>
            </w:r>
          </w:p>
        </w:tc>
        <w:tc>
          <w:tcPr>
            <w:tcW w:w="5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+2,2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+2,1</w:t>
            </w:r>
          </w:p>
        </w:tc>
      </w:tr>
    </w:tbl>
    <w:p w:rsidR="00000000" w:rsidRDefault="00565B3B">
      <w:pPr>
        <w:ind w:firstLine="284"/>
        <w:jc w:val="right"/>
      </w:pPr>
    </w:p>
    <w:p w:rsidR="00000000" w:rsidRDefault="00565B3B">
      <w:pPr>
        <w:ind w:firstLine="284"/>
        <w:jc w:val="right"/>
      </w:pPr>
      <w:r>
        <w:t>Продолжение табл.</w:t>
      </w:r>
      <w:r>
        <w:t xml:space="preserve"> 3</w:t>
      </w:r>
    </w:p>
    <w:p w:rsidR="00000000" w:rsidRDefault="00565B3B">
      <w:pPr>
        <w:ind w:firstLine="284"/>
        <w:jc w:val="right"/>
      </w:pPr>
    </w:p>
    <w:tbl>
      <w:tblPr>
        <w:tblW w:w="0" w:type="auto"/>
        <w:tblInd w:w="180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425"/>
        <w:gridCol w:w="596"/>
        <w:gridCol w:w="613"/>
        <w:gridCol w:w="596"/>
        <w:gridCol w:w="596"/>
        <w:gridCol w:w="613"/>
        <w:gridCol w:w="613"/>
        <w:gridCol w:w="613"/>
        <w:gridCol w:w="613"/>
        <w:gridCol w:w="596"/>
        <w:gridCol w:w="596"/>
        <w:gridCol w:w="613"/>
        <w:gridCol w:w="613"/>
        <w:gridCol w:w="613"/>
        <w:gridCol w:w="613"/>
        <w:gridCol w:w="613"/>
        <w:gridCol w:w="613"/>
        <w:gridCol w:w="56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Температура размягчения,°С</w:t>
            </w:r>
          </w:p>
        </w:tc>
        <w:tc>
          <w:tcPr>
            <w:tcW w:w="1029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Индекс пенетрации при глубине проникания иглы при 25°С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120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115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110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105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100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95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90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85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80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75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70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65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60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55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50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45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39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-2,4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40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-2,0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-2,1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-2,2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-2,4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41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-1,6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-1,7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-1,8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-2,0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-2,1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-2,3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42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-1,2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-1,4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-1,5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-1,6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-1,8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-1,9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-2,1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-2,2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43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-0,9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-1,0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-1,1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-1,3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-1,4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-1,6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-1,7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-1,9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-2,1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-2,2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44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-0,5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-0,7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-0,8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-1,0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-1,1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-1,3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-1,4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-1,6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-1,7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-1,9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-2,1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45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-0,2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-0,3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-0,4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  <w:r>
              <w:t>0,6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-0,8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-1,0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-1,1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-1,2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-1,4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-1,6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-1,8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-2,0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-2,1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46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+0,1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0,0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-0,1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-0,3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-0,5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-0,6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-0,8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-1,0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-1,1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-1,3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-1,5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-1,7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-1,8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-2,0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47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+0,5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+0,3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+0,2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0,0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-0,2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-0,3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-0,5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-0,6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-0,8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-1,0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-1,2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-1,4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-1,6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-1,8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-2,0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48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+0,8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+0,6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+0,5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+0,3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+0,1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0,0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-0,2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-0,4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-0,5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-0,7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-0,9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-1,1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-1,3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-1,5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-1,7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-1,9</w:t>
            </w:r>
          </w:p>
        </w:tc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49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+1,0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+0,9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+0,8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+0,6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+0,4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+0,2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0,0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-0,1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-0,3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-0,4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-0,6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-0,8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-1,0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-1,2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-1,4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-1,7</w:t>
            </w:r>
          </w:p>
        </w:tc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50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+1,3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+1,2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+1,1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+0,9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+0,7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+0,5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+0,3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+0,2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0,0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-0,2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-0,4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-0,6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-0,8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-1,0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-1,2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-1,4</w:t>
            </w:r>
          </w:p>
        </w:tc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51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+1,7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+1,5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+1,4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+1,1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+1,0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+0,8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+0,6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+0,5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+0,3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+0,1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-0,1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-0,3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-0,5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-0,7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-0,9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-1,2</w:t>
            </w:r>
          </w:p>
        </w:tc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52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+1,9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+1,7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+1,6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+1,4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+1,2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+1,0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+0,9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+0,7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+0,5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+0,3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+0,1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-0,1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-0,2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-0,5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-0,7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-1,0</w:t>
            </w:r>
          </w:p>
        </w:tc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53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+1,7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+1,5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+1,3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+1,2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+1,0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+0,8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+0,6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+0,4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+0,2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0,0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-0,3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-0,5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-0,7</w:t>
            </w:r>
          </w:p>
        </w:tc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54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+1,5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+1,4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+1,2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+1,0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+0,8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+0,6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+0,4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+0,2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0,0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-0,2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-0,5</w:t>
            </w:r>
          </w:p>
        </w:tc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55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+1,5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+1,2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+1,1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+0,9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+0,6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+0,4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+0,2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0,0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-0,3</w:t>
            </w:r>
          </w:p>
        </w:tc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56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+1,5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+1,3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+1,1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+0,9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+0,7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+0,4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+0,2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-0,1</w:t>
            </w:r>
          </w:p>
        </w:tc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57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+1,5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+1,3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+1,1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+0,9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+0,6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+0,4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+0,2</w:t>
            </w:r>
          </w:p>
        </w:tc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58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~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+1,3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+1,1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+0,9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+0,6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+0,4</w:t>
            </w:r>
          </w:p>
        </w:tc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59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+1,5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+1,3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+1,1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+0,8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+0,6</w:t>
            </w:r>
          </w:p>
        </w:tc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60</w:t>
            </w:r>
          </w:p>
        </w:tc>
        <w:tc>
          <w:tcPr>
            <w:tcW w:w="5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5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5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5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5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+1,7</w:t>
            </w:r>
          </w:p>
        </w:tc>
        <w:tc>
          <w:tcPr>
            <w:tcW w:w="6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+1,5</w:t>
            </w:r>
          </w:p>
        </w:tc>
        <w:tc>
          <w:tcPr>
            <w:tcW w:w="6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+1,3</w:t>
            </w:r>
          </w:p>
        </w:tc>
        <w:tc>
          <w:tcPr>
            <w:tcW w:w="6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+1,0</w:t>
            </w:r>
          </w:p>
        </w:tc>
        <w:tc>
          <w:tcPr>
            <w:tcW w:w="6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+0,8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B3B">
            <w:pPr>
              <w:jc w:val="center"/>
            </w:pPr>
            <w:r>
              <w:t>+0,5</w:t>
            </w:r>
          </w:p>
        </w:tc>
      </w:tr>
    </w:tbl>
    <w:p w:rsidR="00000000" w:rsidRDefault="00565B3B">
      <w:pPr>
        <w:ind w:firstLine="284"/>
        <w:jc w:val="both"/>
      </w:pPr>
    </w:p>
    <w:p w:rsidR="00000000" w:rsidRDefault="00565B3B">
      <w:pPr>
        <w:pStyle w:val="2"/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</w:sectPr>
      </w:pPr>
    </w:p>
    <w:p w:rsidR="00000000" w:rsidRDefault="00565B3B">
      <w:pPr>
        <w:pStyle w:val="2"/>
      </w:pPr>
      <w:r>
        <w:t>Примечание. При промежуточных значениях глубины проникания иглы при 25°С индекс пенетрации определяют интерполяцией или по формуле</w:t>
      </w:r>
    </w:p>
    <w:p w:rsidR="00000000" w:rsidRDefault="00565B3B">
      <w:pPr>
        <w:ind w:firstLine="284"/>
        <w:jc w:val="both"/>
      </w:pPr>
    </w:p>
    <w:p w:rsidR="00000000" w:rsidRDefault="00565B3B">
      <w:pPr>
        <w:ind w:firstLine="284"/>
        <w:jc w:val="center"/>
      </w:pPr>
      <w:r>
        <w:rPr>
          <w:position w:val="-24"/>
        </w:rPr>
        <w:object w:dxaOrig="20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30.75pt" o:ole="">
            <v:imagedata r:id="rId4" o:title=""/>
          </v:shape>
          <o:OLEObject Type="Embed" ProgID="Equation.3" ShapeID="_x0000_i1025" DrawAspect="Content" ObjectID="_1427202338" r:id="rId5"/>
        </w:object>
      </w:r>
    </w:p>
    <w:p w:rsidR="00000000" w:rsidRDefault="00565B3B">
      <w:pPr>
        <w:ind w:firstLine="284"/>
        <w:jc w:val="center"/>
      </w:pPr>
    </w:p>
    <w:p w:rsidR="00000000" w:rsidRDefault="00565B3B">
      <w:pPr>
        <w:ind w:firstLine="284"/>
        <w:jc w:val="center"/>
      </w:pPr>
      <w:r>
        <w:t xml:space="preserve">где </w:t>
      </w:r>
      <w:r>
        <w:rPr>
          <w:position w:val="-24"/>
        </w:rPr>
        <w:object w:dxaOrig="2020" w:dyaOrig="620">
          <v:shape id="_x0000_i1026" type="#_x0000_t75" style="width:101.25pt;height:30.75pt" o:ole="">
            <v:imagedata r:id="rId6" o:title=""/>
          </v:shape>
          <o:OLEObject Type="Embed" ProgID="Equation.3" ShapeID="_x0000_i1026" DrawAspect="Content" ObjectID="_1427202339" r:id="rId7"/>
        </w:object>
      </w:r>
    </w:p>
    <w:p w:rsidR="00000000" w:rsidRDefault="00565B3B">
      <w:pPr>
        <w:ind w:firstLine="284"/>
        <w:jc w:val="center"/>
      </w:pPr>
    </w:p>
    <w:p w:rsidR="00000000" w:rsidRDefault="00565B3B">
      <w:pPr>
        <w:ind w:firstLine="284"/>
        <w:jc w:val="both"/>
      </w:pPr>
      <w:r>
        <w:t xml:space="preserve">где </w:t>
      </w:r>
      <w:r>
        <w:rPr>
          <w:i/>
        </w:rPr>
        <w:t>П</w:t>
      </w:r>
      <w:r>
        <w:t xml:space="preserve"> - глубина проникания иглы при 25°С, 0,1 мм;</w:t>
      </w:r>
    </w:p>
    <w:p w:rsidR="00000000" w:rsidRDefault="00565B3B">
      <w:pPr>
        <w:ind w:firstLine="284"/>
        <w:jc w:val="both"/>
      </w:pPr>
      <w:r>
        <w:rPr>
          <w:i/>
        </w:rPr>
        <w:t>Т</w:t>
      </w:r>
      <w:r>
        <w:t xml:space="preserve"> - температура размягчения, °С.</w:t>
      </w:r>
    </w:p>
    <w:p w:rsidR="00000000" w:rsidRDefault="00565B3B">
      <w:pPr>
        <w:ind w:firstLine="284"/>
        <w:jc w:val="both"/>
      </w:pPr>
    </w:p>
    <w:p w:rsidR="00000000" w:rsidRDefault="00565B3B">
      <w:pPr>
        <w:ind w:firstLine="284"/>
        <w:jc w:val="both"/>
      </w:pPr>
    </w:p>
    <w:p w:rsidR="00000000" w:rsidRDefault="00565B3B">
      <w:pPr>
        <w:ind w:firstLine="284"/>
        <w:jc w:val="right"/>
      </w:pPr>
      <w:r>
        <w:t>ПРИЛОЖЕНИЕ 3</w:t>
      </w:r>
    </w:p>
    <w:p w:rsidR="00000000" w:rsidRDefault="00565B3B">
      <w:pPr>
        <w:pStyle w:val="1"/>
      </w:pPr>
      <w:r>
        <w:t>Обязательное</w:t>
      </w:r>
    </w:p>
    <w:p w:rsidR="00000000" w:rsidRDefault="00565B3B">
      <w:pPr>
        <w:ind w:firstLine="284"/>
        <w:jc w:val="right"/>
        <w:rPr>
          <w:i/>
        </w:rPr>
      </w:pPr>
    </w:p>
    <w:p w:rsidR="00000000" w:rsidRDefault="00565B3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НОМОГРАММА ДЛЯ ОПРЕДЕЛЕНИЯ ТЕМПЕРАТУРЫ ХРУПКОСТИ ДОРОЖНЫХ БИТУМОВ МАРО</w:t>
      </w:r>
      <w:r>
        <w:rPr>
          <w:rFonts w:ascii="Times New Roman" w:hAnsi="Times New Roman"/>
          <w:sz w:val="20"/>
        </w:rPr>
        <w:t>К БН</w:t>
      </w:r>
    </w:p>
    <w:p w:rsidR="00000000" w:rsidRDefault="00565B3B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65B3B">
      <w:pPr>
        <w:ind w:firstLine="284"/>
        <w:jc w:val="center"/>
      </w:pPr>
      <w:r>
        <w:pict>
          <v:shape id="_x0000_i1027" type="#_x0000_t75" style="width:306pt;height:370.5pt">
            <v:imagedata r:id="rId8" o:title=""/>
          </v:shape>
        </w:pict>
      </w:r>
    </w:p>
    <w:p w:rsidR="00000000" w:rsidRDefault="00565B3B">
      <w:pPr>
        <w:ind w:firstLine="284"/>
        <w:jc w:val="center"/>
      </w:pPr>
      <w:r>
        <w:t>б</w:t>
      </w:r>
    </w:p>
    <w:p w:rsidR="00000000" w:rsidRDefault="00565B3B">
      <w:pPr>
        <w:ind w:firstLine="284"/>
        <w:jc w:val="both"/>
      </w:pPr>
    </w:p>
    <w:p w:rsidR="00000000" w:rsidRDefault="00565B3B">
      <w:pPr>
        <w:ind w:firstLine="284"/>
        <w:jc w:val="both"/>
      </w:pPr>
      <w:r>
        <w:t>Примечания:</w:t>
      </w:r>
    </w:p>
    <w:p w:rsidR="00000000" w:rsidRDefault="00565B3B">
      <w:pPr>
        <w:ind w:firstLine="284"/>
        <w:jc w:val="both"/>
      </w:pPr>
      <w:r>
        <w:t>1. Цифры на прямых - глубина проникания иглы при 25°С.</w:t>
      </w:r>
    </w:p>
    <w:p w:rsidR="00000000" w:rsidRDefault="00565B3B">
      <w:pPr>
        <w:ind w:firstLine="284"/>
        <w:jc w:val="both"/>
      </w:pPr>
      <w:r>
        <w:t xml:space="preserve">2. При </w:t>
      </w:r>
      <w:r>
        <w:rPr>
          <w:position w:val="-30"/>
        </w:rPr>
        <w:object w:dxaOrig="480" w:dyaOrig="700">
          <v:shape id="_x0000_i1028" type="#_x0000_t75" style="width:24pt;height:35.25pt" o:ole="">
            <v:imagedata r:id="rId9" o:title=""/>
          </v:shape>
          <o:OLEObject Type="Embed" ProgID="Equation.3" ShapeID="_x0000_i1028" DrawAspect="Content" ObjectID="_1427202340" r:id="rId10"/>
        </w:object>
      </w:r>
      <w:r>
        <w:t>, равном или большем 0,27, его значение необходимо брать с поправкой по графику (</w:t>
      </w:r>
      <w:r>
        <w:rPr>
          <w:i/>
          <w:lang w:val="en-US"/>
        </w:rPr>
        <w:t>a</w:t>
      </w:r>
      <w:r>
        <w:t>).</w:t>
      </w:r>
    </w:p>
    <w:p w:rsidR="00000000" w:rsidRDefault="00565B3B">
      <w:pPr>
        <w:ind w:firstLine="284"/>
        <w:jc w:val="both"/>
      </w:pPr>
      <w:r>
        <w:t xml:space="preserve">Например: </w:t>
      </w:r>
      <w:r>
        <w:rPr>
          <w:position w:val="-30"/>
        </w:rPr>
        <w:object w:dxaOrig="3560" w:dyaOrig="700">
          <v:shape id="_x0000_i1029" type="#_x0000_t75" style="width:177.75pt;height:35.25pt" o:ole="">
            <v:imagedata r:id="rId11" o:title=""/>
          </v:shape>
          <o:OLEObject Type="Embed" ProgID="Equation.3" ShapeID="_x0000_i1029" DrawAspect="Content" ObjectID="_1427202341" r:id="rId12"/>
        </w:object>
      </w:r>
    </w:p>
    <w:p w:rsidR="00000000" w:rsidRDefault="00565B3B">
      <w:pPr>
        <w:ind w:firstLine="284"/>
        <w:jc w:val="both"/>
      </w:pPr>
      <w:r>
        <w:t xml:space="preserve">По графику: </w:t>
      </w:r>
      <w:r>
        <w:rPr>
          <w:position w:val="-30"/>
        </w:rPr>
        <w:object w:dxaOrig="820" w:dyaOrig="700">
          <v:shape id="_x0000_i1030" type="#_x0000_t75" style="width:41.25pt;height:35.25pt" o:ole="">
            <v:imagedata r:id="rId13" o:title=""/>
          </v:shape>
          <o:OLEObject Type="Embed" ProgID="Equation.3" ShapeID="_x0000_i1030" DrawAspect="Content" ObjectID="_1427202342" r:id="rId14"/>
        </w:object>
      </w:r>
      <w:r>
        <w:t xml:space="preserve"> - с поправкой 0,27.</w:t>
      </w:r>
    </w:p>
    <w:p w:rsidR="00000000" w:rsidRDefault="00565B3B">
      <w:pPr>
        <w:ind w:firstLine="284"/>
        <w:jc w:val="both"/>
      </w:pPr>
      <w:r>
        <w:t xml:space="preserve">На оси ординат номограммы </w:t>
      </w:r>
      <w:r>
        <w:rPr>
          <w:lang w:val="en-US"/>
        </w:rPr>
        <w:t>(</w:t>
      </w:r>
      <w:r>
        <w:rPr>
          <w:i/>
        </w:rPr>
        <w:t>б</w:t>
      </w:r>
      <w:r>
        <w:rPr>
          <w:lang w:val="en-US"/>
        </w:rPr>
        <w:t>)</w:t>
      </w:r>
      <w:r>
        <w:t xml:space="preserve"> отмечают значение </w:t>
      </w:r>
      <w:r>
        <w:rPr>
          <w:position w:val="-30"/>
        </w:rPr>
        <w:object w:dxaOrig="480" w:dyaOrig="700">
          <v:shape id="_x0000_i1031" type="#_x0000_t75" style="width:24pt;height:35.25pt" o:ole="">
            <v:imagedata r:id="rId9" o:title=""/>
          </v:shape>
          <o:OLEObject Type="Embed" ProgID="Equation.3" ShapeID="_x0000_i1031" DrawAspect="Content" ObjectID="_1427202343" r:id="rId15"/>
        </w:object>
      </w:r>
      <w:r>
        <w:t xml:space="preserve"> с поправкой 0,27 и проводят линию, параллельную оси абсцисс до пересечения с линией, соответствующей </w:t>
      </w:r>
      <w:r>
        <w:rPr>
          <w:i/>
        </w:rPr>
        <w:t>П</w:t>
      </w:r>
      <w:r>
        <w:rPr>
          <w:i/>
          <w:vertAlign w:val="subscript"/>
        </w:rPr>
        <w:t>25</w:t>
      </w:r>
      <w:r>
        <w:rPr>
          <w:i/>
        </w:rPr>
        <w:t>=85</w:t>
      </w:r>
      <w:r>
        <w:t>. Из точки пересечения опускают перпендикуляр до пересечения с</w:t>
      </w:r>
      <w:r>
        <w:t xml:space="preserve"> осью абсцисс, где и находят температуру хрупкости минус 19°С.</w:t>
      </w:r>
    </w:p>
    <w:p w:rsidR="00000000" w:rsidRDefault="00565B3B">
      <w:pPr>
        <w:ind w:firstLine="284"/>
        <w:jc w:val="both"/>
      </w:pPr>
    </w:p>
    <w:sectPr w:rsidR="000000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B3B"/>
    <w:rsid w:val="0056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  <w:ind w:firstLine="284"/>
      <w:jc w:val="right"/>
    </w:pPr>
    <w:rPr>
      <w:i/>
    </w:rPr>
  </w:style>
  <w:style w:type="paragraph" w:styleId="a3">
    <w:name w:val="List"/>
    <w:basedOn w:val="a"/>
    <w:semiHidden/>
    <w:rPr>
      <w:rFonts w:ascii="Arial" w:hAnsi="Arial"/>
      <w:i/>
    </w:rPr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2">
    <w:name w:val="Body Text 2"/>
    <w:basedOn w:val="a"/>
    <w:pPr>
      <w:ind w:firstLine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2111</Words>
  <Characters>12033</Characters>
  <Application>Microsoft Office Word</Application>
  <DocSecurity>0</DocSecurity>
  <Lines>100</Lines>
  <Paragraphs>28</Paragraphs>
  <ScaleCrop>false</ScaleCrop>
  <Company> </Company>
  <LinksUpToDate>false</LinksUpToDate>
  <CharactersWithSpaces>14116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CNTI</dc:creator>
  <cp:keywords/>
  <dc:description/>
  <cp:lastModifiedBy>Parhomeiai</cp:lastModifiedBy>
  <cp:revision>2</cp:revision>
  <dcterms:created xsi:type="dcterms:W3CDTF">2013-04-11T11:01:00Z</dcterms:created>
  <dcterms:modified xsi:type="dcterms:W3CDTF">2013-04-11T11:01:00Z</dcterms:modified>
</cp:coreProperties>
</file>