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22687.2-85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УДК</w:t>
      </w:r>
      <w:proofErr w:type="spellEnd"/>
      <w:r>
        <w:rPr>
          <w:rFonts w:ascii="Times New Roman" w:hAnsi="Times New Roman"/>
          <w:sz w:val="20"/>
        </w:rPr>
        <w:t xml:space="preserve"> 621.315.668.3:006.354                                                                                      Группа Ж33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ГОСУДАРСТВЕННЫЙ СТАНДАРТ СОЮЗА ССР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СТОЙКИ ЦИЛИНДРИЧЕСКИЕ ЖЕЛЕЗОБЕТОННЫЕ 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ЦЕНТРИФУГИРОВАННЫЕ ДЛЯ ОПОР ВЫСОКОВОЛЬТНЫ</w:t>
      </w:r>
      <w:r>
        <w:rPr>
          <w:rFonts w:ascii="Times New Roman" w:hAnsi="Times New Roman"/>
          <w:sz w:val="20"/>
        </w:rPr>
        <w:t xml:space="preserve">Х 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ЛИНИЙ ЭЛЕКТРОПЕРЕДАЧИ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Конструкция и размеры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Centrifugal cylinder reinforced concrete posts for high-voltage 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>transmission lines. Structure and dimensions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ОКП</w:t>
      </w:r>
      <w:proofErr w:type="spellEnd"/>
      <w:r>
        <w:rPr>
          <w:rFonts w:ascii="Times New Roman" w:hAnsi="Times New Roman"/>
          <w:sz w:val="20"/>
        </w:rPr>
        <w:t xml:space="preserve"> 58 6311</w:t>
      </w: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Дата введения 1986-01-01 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Министерством энергетики и электрификации СССР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Научно-исследовательским институтом бетона и железобетона (</w:t>
      </w:r>
      <w:proofErr w:type="spellStart"/>
      <w:r>
        <w:rPr>
          <w:rFonts w:ascii="Times New Roman" w:hAnsi="Times New Roman"/>
          <w:sz w:val="20"/>
        </w:rPr>
        <w:t>НИИЖБ</w:t>
      </w:r>
      <w:proofErr w:type="spellEnd"/>
      <w:r>
        <w:rPr>
          <w:rFonts w:ascii="Times New Roman" w:hAnsi="Times New Roman"/>
          <w:sz w:val="20"/>
        </w:rPr>
        <w:t>) Госстроя СССР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ИСПОЛНИТЕЛИ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А.И. </w:t>
      </w:r>
      <w:proofErr w:type="spellStart"/>
      <w:r>
        <w:rPr>
          <w:rFonts w:ascii="Times New Roman" w:hAnsi="Times New Roman"/>
          <w:sz w:val="20"/>
        </w:rPr>
        <w:t>Курносов</w:t>
      </w:r>
      <w:proofErr w:type="spellEnd"/>
      <w:r>
        <w:rPr>
          <w:rFonts w:ascii="Times New Roman" w:hAnsi="Times New Roman"/>
          <w:sz w:val="20"/>
        </w:rPr>
        <w:t xml:space="preserve">, канд.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 xml:space="preserve">. наук (руководитель темы); В.М. Пинчук; Б.М. Гальперин; В.Е. Иванова; Л.Э. Левин; Н.В. Плохих; Г.И. </w:t>
      </w:r>
      <w:proofErr w:type="spellStart"/>
      <w:r>
        <w:rPr>
          <w:rFonts w:ascii="Times New Roman" w:hAnsi="Times New Roman"/>
          <w:sz w:val="20"/>
        </w:rPr>
        <w:t>Бердичевский</w:t>
      </w:r>
      <w:proofErr w:type="spellEnd"/>
      <w:r>
        <w:rPr>
          <w:rFonts w:ascii="Times New Roman" w:hAnsi="Times New Roman"/>
          <w:sz w:val="20"/>
        </w:rPr>
        <w:t xml:space="preserve">, д-р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>. наук; Л</w:t>
      </w:r>
      <w:r>
        <w:rPr>
          <w:rFonts w:ascii="Times New Roman" w:hAnsi="Times New Roman"/>
          <w:sz w:val="20"/>
        </w:rPr>
        <w:t xml:space="preserve">.Н. </w:t>
      </w:r>
      <w:proofErr w:type="spellStart"/>
      <w:r>
        <w:rPr>
          <w:rFonts w:ascii="Times New Roman" w:hAnsi="Times New Roman"/>
          <w:sz w:val="20"/>
        </w:rPr>
        <w:t>Зикеев</w:t>
      </w:r>
      <w:proofErr w:type="spellEnd"/>
      <w:r>
        <w:rPr>
          <w:rFonts w:ascii="Times New Roman" w:hAnsi="Times New Roman"/>
          <w:sz w:val="20"/>
        </w:rPr>
        <w:t xml:space="preserve">, канд. </w:t>
      </w:r>
      <w:proofErr w:type="spellStart"/>
      <w:r>
        <w:rPr>
          <w:rFonts w:ascii="Times New Roman" w:hAnsi="Times New Roman"/>
          <w:sz w:val="20"/>
        </w:rPr>
        <w:t>техн</w:t>
      </w:r>
      <w:proofErr w:type="spellEnd"/>
      <w:r>
        <w:rPr>
          <w:rFonts w:ascii="Times New Roman" w:hAnsi="Times New Roman"/>
          <w:sz w:val="20"/>
        </w:rPr>
        <w:t xml:space="preserve">. наук; В.М. </w:t>
      </w:r>
      <w:proofErr w:type="spellStart"/>
      <w:r>
        <w:rPr>
          <w:rFonts w:ascii="Times New Roman" w:hAnsi="Times New Roman"/>
          <w:sz w:val="20"/>
        </w:rPr>
        <w:t>Скубко</w:t>
      </w:r>
      <w:proofErr w:type="spellEnd"/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 Министерством энергетики и электрификации СССР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Зам. министра Ф.В. Сапожников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25 октября 1984 г. № 180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Настоящий стандарт распространяется на железобетонные предварительно напряженные цилиндрические стойки кольцевого сечения, изготовляемые методом </w:t>
      </w:r>
      <w:proofErr w:type="spellStart"/>
      <w:r>
        <w:rPr>
          <w:rFonts w:ascii="Times New Roman" w:hAnsi="Times New Roman"/>
          <w:sz w:val="20"/>
        </w:rPr>
        <w:t>центрифугирования</w:t>
      </w:r>
      <w:proofErr w:type="spellEnd"/>
      <w:r>
        <w:rPr>
          <w:rFonts w:ascii="Times New Roman" w:hAnsi="Times New Roman"/>
          <w:sz w:val="20"/>
        </w:rPr>
        <w:t xml:space="preserve"> из тяжелого бетона и предназначенные для опор линий электропередачи напряжением 35-750 </w:t>
      </w:r>
      <w:proofErr w:type="spellStart"/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z w:val="20"/>
        </w:rPr>
        <w:t>В</w:t>
      </w:r>
      <w:proofErr w:type="spellEnd"/>
      <w:r>
        <w:rPr>
          <w:rFonts w:ascii="Times New Roman" w:hAnsi="Times New Roman"/>
          <w:sz w:val="20"/>
        </w:rPr>
        <w:t>, и устанавливает конструкцию указанных стоек.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Стойки предназначены для применения: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расчетной температуре наружного воздуха (температуре наружного воздуха наиболее холодной пятидневки района строительства согласно СНиП 2.01.01-82) до минус 55°С включительно;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</w:t>
      </w:r>
      <w:proofErr w:type="spellStart"/>
      <w:r>
        <w:rPr>
          <w:rFonts w:ascii="Times New Roman" w:hAnsi="Times New Roman"/>
          <w:sz w:val="20"/>
        </w:rPr>
        <w:t>I-VII</w:t>
      </w:r>
      <w:proofErr w:type="spellEnd"/>
      <w:r>
        <w:rPr>
          <w:rFonts w:ascii="Times New Roman" w:hAnsi="Times New Roman"/>
          <w:sz w:val="20"/>
        </w:rPr>
        <w:t xml:space="preserve"> районах по давлению ветра и в </w:t>
      </w:r>
      <w:proofErr w:type="spellStart"/>
      <w:r>
        <w:rPr>
          <w:rFonts w:ascii="Times New Roman" w:hAnsi="Times New Roman"/>
          <w:sz w:val="20"/>
        </w:rPr>
        <w:t>I-V</w:t>
      </w:r>
      <w:proofErr w:type="spellEnd"/>
      <w:r>
        <w:rPr>
          <w:rFonts w:ascii="Times New Roman" w:hAnsi="Times New Roman"/>
          <w:sz w:val="20"/>
        </w:rPr>
        <w:t xml:space="preserve"> районах по толщине стенки гололеда согласно СНиП 2.01.07-85;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сейсмичности площадки строительства до 9 баллов включительно.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Стойки, предназначенные для эксплуатации в среде с агрессивной степенью воздейс</w:t>
      </w:r>
      <w:r>
        <w:rPr>
          <w:rFonts w:ascii="Times New Roman" w:hAnsi="Times New Roman"/>
          <w:sz w:val="20"/>
        </w:rPr>
        <w:t>твия на железобетонные конструкции, должны удовлетворять дополнительным требованиям, установленным проектной документацией согласно СНиП 2.03.11-85 и указанным в заказе на изготовление стоек.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Форма и основные параметры стоек - по ГОСТ 22687.0-85.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Технические показатели стоек приведены в табл. 1.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9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28"/>
        <w:gridCol w:w="1157"/>
        <w:gridCol w:w="817"/>
        <w:gridCol w:w="1641"/>
        <w:gridCol w:w="2338"/>
        <w:gridCol w:w="104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Обозначение 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Объем 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</w:p>
        </w:tc>
        <w:tc>
          <w:tcPr>
            <w:tcW w:w="39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Предельный момент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>·м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·м)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стоек</w:t>
            </w:r>
          </w:p>
        </w:tc>
        <w:tc>
          <w:tcPr>
            <w:tcW w:w="11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бетона,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</w:p>
        </w:tc>
        <w:tc>
          <w:tcPr>
            <w:tcW w:w="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бетона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прочности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0"/>
              </w:rPr>
              <w:t>трещинообразованию</w:t>
            </w:r>
            <w:proofErr w:type="spellEnd"/>
          </w:p>
        </w:tc>
        <w:tc>
          <w:tcPr>
            <w:tcW w:w="10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изделия,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443,3 (45,2)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85,7 (8,74)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СЦ.26</w:t>
            </w:r>
            <w:r>
              <w:rPr>
                <w:rFonts w:ascii="Times New Roman" w:hAnsi="Times New Roman"/>
                <w:sz w:val="20"/>
              </w:rPr>
              <w:t>.1-1.1</w:t>
            </w:r>
          </w:p>
        </w:tc>
        <w:tc>
          <w:tcPr>
            <w:tcW w:w="11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437,7 (44,63)</w:t>
            </w:r>
          </w:p>
        </w:tc>
        <w:tc>
          <w:tcPr>
            <w:tcW w:w="233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109,2 (11,14)</w:t>
            </w:r>
          </w:p>
        </w:tc>
        <w:tc>
          <w:tcPr>
            <w:tcW w:w="104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СЦ20.1-1.1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3,06 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1032,7 (105,23)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283,3 (28,89)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1246,1 (127,07)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263,6 (26,88)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10276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СЦ20.2-1.1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3,65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1236,4 (126,08)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296,5 (30,23)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10156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СЦ20.2-1.2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1199,9 (122,36)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284,5 (29,01)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10076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СЦ20.2-2.1 </w:t>
            </w:r>
          </w:p>
        </w:tc>
        <w:tc>
          <w:tcPr>
            <w:tcW w:w="11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В45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1236,4 (126,08)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296,5 (30,23)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10318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СЦ20.3-1.0н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1174,4 (119,76)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272,1 (27,75)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СЦ20.3-1.1н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3,47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1190,4 (121,39)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284,8 (29,04)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9878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СЦ20.3-1.0в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901,0 (91,88)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245,9 (25,07)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СЦ20.3-1.1в</w:t>
            </w:r>
          </w:p>
        </w:tc>
        <w:tc>
          <w:tcPr>
            <w:tcW w:w="11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901,3</w:t>
            </w:r>
            <w:r>
              <w:rPr>
                <w:rFonts w:ascii="Times New Roman" w:hAnsi="Times New Roman"/>
                <w:sz w:val="20"/>
              </w:rPr>
              <w:t xml:space="preserve"> (91,89)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275,1 (28,05)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2,09 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454,8 (46,38)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78,1 (7,96)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5869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СЦ22.1-1.1</w:t>
            </w:r>
          </w:p>
        </w:tc>
        <w:tc>
          <w:tcPr>
            <w:tcW w:w="11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473,3 (48,26)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79,2 (8,08)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5817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СЦ26.2-1.0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327,9 (33,44)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125,4 (12,79)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СЦ26.3-1.0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В40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367,9 (37,52)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89,4 (9,12)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6244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СЦ26.3-1.1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330,9 (33,74)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113,1 (11,53)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СЦ26.3-1.2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336,0 (34,26)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140,0 (14,28)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СЦ26.3-2.0</w:t>
            </w:r>
          </w:p>
        </w:tc>
        <w:tc>
          <w:tcPr>
            <w:tcW w:w="115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367,9 (37,52)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89,4 (9,12)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6177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СЦ26.3-2.1</w:t>
            </w:r>
          </w:p>
        </w:tc>
        <w:tc>
          <w:tcPr>
            <w:tcW w:w="11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330,9 (33,74)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113,1 (11,53)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6096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вычислении массы изделия </w:t>
      </w:r>
      <w:proofErr w:type="spellStart"/>
      <w:r>
        <w:rPr>
          <w:rFonts w:ascii="Times New Roman" w:hAnsi="Times New Roman"/>
        </w:rPr>
        <w:t>среюняя</w:t>
      </w:r>
      <w:proofErr w:type="spellEnd"/>
      <w:r>
        <w:rPr>
          <w:rFonts w:ascii="Times New Roman" w:hAnsi="Times New Roman"/>
        </w:rPr>
        <w:t xml:space="preserve"> плотность бетона принята 2500 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Стойки должны удовлетворять всем требованиям ГОСТ 22687.0-85 и настоящего стандарта.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Конструкция и размеры стоек должны соответствовать указанным на черт. 1.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509.25pt">
            <v:imagedata r:id="rId4" o:title=""/>
          </v:shape>
        </w:pic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продольная арматура; 2 - монтажные кольца; 3 - закладные изделия;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4 - спираль; а - расстояние от наружной поверхности стойки до оси продольной арматуры; </w:t>
      </w:r>
      <w:r>
        <w:rPr>
          <w:rFonts w:ascii="Times New Roman" w:hAnsi="Times New Roman"/>
          <w:position w:val="-7"/>
          <w:sz w:val="20"/>
        </w:rPr>
        <w:pict>
          <v:shape id="_x0000_i1026" type="#_x0000_t75" style="width:81.75pt;height:18pt">
            <v:imagedata r:id="rId5" o:title=""/>
          </v:shape>
        </w:pict>
      </w:r>
      <w:r>
        <w:rPr>
          <w:rFonts w:ascii="Times New Roman" w:hAnsi="Times New Roman"/>
          <w:sz w:val="20"/>
        </w:rPr>
        <w:t xml:space="preserve"> - привязка закладных изделий; </w:t>
      </w:r>
      <w:proofErr w:type="spellStart"/>
      <w:r>
        <w:rPr>
          <w:rFonts w:ascii="Times New Roman" w:hAnsi="Times New Roman"/>
          <w:sz w:val="20"/>
        </w:rPr>
        <w:t>ц.т</w:t>
      </w:r>
      <w:proofErr w:type="spellEnd"/>
      <w:r>
        <w:rPr>
          <w:rFonts w:ascii="Times New Roman" w:hAnsi="Times New Roman"/>
          <w:sz w:val="20"/>
        </w:rPr>
        <w:t xml:space="preserve">. - центр тяжести; </w:t>
      </w:r>
      <w:r>
        <w:rPr>
          <w:rFonts w:ascii="Times New Roman" w:hAnsi="Times New Roman"/>
          <w:sz w:val="20"/>
        </w:rPr>
        <w:pict>
          <v:shape id="_x0000_i1027" type="#_x0000_t75" style="width:11.2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- длина стойки;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7"/>
          <w:sz w:val="20"/>
        </w:rPr>
        <w:pict>
          <v:shape id="_x0000_i1028" type="#_x0000_t75" style="width:12pt;height:18.75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 - расстояние до центра тяжести; </w:t>
      </w:r>
      <w:r>
        <w:rPr>
          <w:rFonts w:ascii="Times New Roman" w:hAnsi="Times New Roman"/>
          <w:position w:val="-4"/>
          <w:sz w:val="20"/>
        </w:rPr>
        <w:pict>
          <v:shape id="_x0000_i1029" type="#_x0000_t75" style="width:24.75pt;height:17.25pt">
            <v:imagedata r:id="rId8" o:title=""/>
          </v:shape>
        </w:pict>
      </w:r>
      <w:r>
        <w:rPr>
          <w:rFonts w:ascii="Times New Roman" w:hAnsi="Times New Roman"/>
          <w:sz w:val="20"/>
        </w:rPr>
        <w:t xml:space="preserve"> - расстояние до мест установки диафрагм;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6"/>
          <w:sz w:val="20"/>
        </w:rPr>
        <w:pict>
          <v:shape id="_x0000_i1030" type="#_x0000_t75" style="width:15pt;height:17.25pt">
            <v:imagedata r:id="rId9" o:title=""/>
          </v:shape>
        </w:pict>
      </w:r>
      <w:r>
        <w:rPr>
          <w:rFonts w:ascii="Times New Roman" w:hAnsi="Times New Roman"/>
          <w:sz w:val="20"/>
        </w:rPr>
        <w:t xml:space="preserve"> - внутренний диаметр стойки; </w:t>
      </w:r>
      <w:r>
        <w:rPr>
          <w:rFonts w:ascii="Times New Roman" w:hAnsi="Times New Roman"/>
          <w:position w:val="-6"/>
          <w:sz w:val="20"/>
        </w:rPr>
        <w:pict>
          <v:shape id="_x0000_i1031" type="#_x0000_t75" style="width:17.25pt;height:17.25pt">
            <v:imagedata r:id="rId10" o:title=""/>
          </v:shape>
        </w:pic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- наружный диаметр стойки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Показатели расхода стали на стойку приведены в табл. 2.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333"/>
        <w:gridCol w:w="1117"/>
        <w:gridCol w:w="825"/>
        <w:gridCol w:w="710"/>
        <w:gridCol w:w="834"/>
        <w:gridCol w:w="702"/>
        <w:gridCol w:w="792"/>
        <w:gridCol w:w="605"/>
        <w:gridCol w:w="818"/>
        <w:gridCol w:w="717"/>
        <w:gridCol w:w="885"/>
        <w:gridCol w:w="650"/>
        <w:gridCol w:w="985"/>
        <w:gridCol w:w="850"/>
        <w:gridCol w:w="1444"/>
        <w:gridCol w:w="12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</w:t>
            </w:r>
          </w:p>
        </w:tc>
        <w:tc>
          <w:tcPr>
            <w:tcW w:w="753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материалов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Обозначение стоек 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наружной поверхности</w:t>
            </w:r>
          </w:p>
        </w:tc>
        <w:tc>
          <w:tcPr>
            <w:tcW w:w="30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Арматура продольная</w:t>
            </w:r>
          </w:p>
        </w:tc>
        <w:tc>
          <w:tcPr>
            <w:tcW w:w="13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Спираль </w:t>
            </w:r>
          </w:p>
        </w:tc>
        <w:tc>
          <w:tcPr>
            <w:tcW w:w="15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Монтажные кольца 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Стержни заземления</w:t>
            </w:r>
          </w:p>
        </w:tc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Закладные изделия,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Общий расход</w:t>
            </w:r>
          </w:p>
        </w:tc>
        <w:tc>
          <w:tcPr>
            <w:tcW w:w="14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Контролируемое натяжение,</w:t>
            </w:r>
          </w:p>
        </w:tc>
        <w:tc>
          <w:tcPr>
            <w:tcW w:w="12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стойки до оси</w:t>
            </w:r>
          </w:p>
        </w:tc>
        <w:tc>
          <w:tcPr>
            <w:tcW w:w="15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напрягаемая</w:t>
            </w:r>
          </w:p>
        </w:tc>
        <w:tc>
          <w:tcPr>
            <w:tcW w:w="15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ненапрягаемая </w:t>
            </w:r>
          </w:p>
        </w:tc>
        <w:tc>
          <w:tcPr>
            <w:tcW w:w="139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53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масса, кг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стали, кг</w:t>
            </w:r>
          </w:p>
        </w:tc>
        <w:tc>
          <w:tcPr>
            <w:tcW w:w="14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кН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тс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продольной арматуры, мм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Масса, к</w:t>
            </w:r>
            <w:r>
              <w:rPr>
                <w:rFonts w:ascii="Times New Roman" w:hAnsi="Times New Roman"/>
              </w:rPr>
              <w:t xml:space="preserve">г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 xml:space="preserve">Сортамент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Масса, кг 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4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СЦ26.1-1.0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304,4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4ВI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61,9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12АIV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790,1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838 (85,45)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СЦ26.1-1.1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201,8 </w:t>
            </w:r>
          </w:p>
        </w:tc>
        <w:tc>
          <w:tcPr>
            <w:tcW w:w="7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61,9 </w:t>
            </w:r>
          </w:p>
        </w:tc>
        <w:tc>
          <w:tcPr>
            <w:tcW w:w="8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687,5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1118 (114,0)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СЦ20.1-1.1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390,7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256,0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118,6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35,5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54,4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888,0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1757 (179,16)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28,6 </w:t>
            </w:r>
          </w:p>
        </w:tc>
        <w:tc>
          <w:tcPr>
            <w:tcW w:w="8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СЦ20.2-1.0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531,5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370,1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118,6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48,3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1150,9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1755 (178,96)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СЦ20.2-1.1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531,5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249,7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118,6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48,3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1030,5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1939 (197,72)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СЦ20.2-1.2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386,6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314,8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118,6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14AVI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48,3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950,7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1763 (179,78)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СЦ20.2-2.1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531,5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325,3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5АI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198,7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48,3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1192,9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1939 (197,72)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СЦ20.3-1.0н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16AIV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694,3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16AIV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214,1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111,2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20,3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16AIV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126,1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155,8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1321,8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1316,8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1822 (185,79)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58 631</w:t>
            </w:r>
            <w:r>
              <w:rPr>
                <w:rFonts w:ascii="Times New Roman" w:hAnsi="Times New Roman"/>
                <w:sz w:val="20"/>
              </w:rPr>
              <w:t xml:space="preserve">1 0097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СЦ20.3-1.1н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16AV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694,3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125,1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111,2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20,3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96,5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155,8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1203,2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1198,2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2010 (204,96)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58 6311 0098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СЦ20.3-1.0в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531,5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211,4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110,7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21,2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14AIV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96,5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166,6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1137,9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1132,9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1395 (142,25)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58 6311 0297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СЦ20.3-1.1в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531,5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18,1 </w:t>
            </w:r>
          </w:p>
        </w:tc>
        <w:tc>
          <w:tcPr>
            <w:tcW w:w="7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110,7 </w:t>
            </w:r>
          </w:p>
        </w:tc>
        <w:tc>
          <w:tcPr>
            <w:tcW w:w="8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22,1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14AV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96,5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166,6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  <w:u w:val="single"/>
              </w:rPr>
            </w:pPr>
            <w:r>
              <w:rPr>
                <w:rFonts w:ascii="Times New Roman" w:hAnsi="Times New Roman"/>
                <w:sz w:val="20"/>
                <w:u w:val="single"/>
              </w:rPr>
              <w:t>945,5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940,5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1538 (156,83)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58 6311 0298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СЦ22.1-1.0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236,6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243,6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81,3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22,0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39,4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643,9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719 (73,32)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</w:t>
            </w:r>
            <w:r>
              <w:rPr>
                <w:rFonts w:ascii="Times New Roman" w:hAnsi="Times New Roman"/>
                <w:sz w:val="20"/>
              </w:rPr>
              <w:t>1.1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236,6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191,6 </w:t>
            </w:r>
          </w:p>
        </w:tc>
        <w:tc>
          <w:tcPr>
            <w:tcW w:w="7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81,3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22,0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39,4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591,9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715 (72,91)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СЦ26.2-1.0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468,9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56,7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93,8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692,3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1198 (122,16)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58 6311 0302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СЦ26.3-1.0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218,8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4ВI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56,7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93,8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743,5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838 (85,45)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СЦ26.3-1.1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117,1 </w:t>
            </w:r>
          </w:p>
        </w:tc>
        <w:tc>
          <w:tcPr>
            <w:tcW w:w="7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56,7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93,8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641,8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1118 (114,0)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58 6311 0304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СЦ26.3-1.2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165,3 </w:t>
            </w:r>
          </w:p>
        </w:tc>
        <w:tc>
          <w:tcPr>
            <w:tcW w:w="7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45,9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20,8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632,3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1398 (142,56)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58 6311 0305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СЦ26.3-2.0</w:t>
            </w:r>
          </w:p>
        </w:tc>
        <w:tc>
          <w:tcPr>
            <w:tcW w:w="11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164,8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5ВI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88,8 </w:t>
            </w:r>
          </w:p>
        </w:tc>
        <w:tc>
          <w:tcPr>
            <w:tcW w:w="8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677,2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838 (85,45)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58 6311 0306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СЦ26.3-2.1</w:t>
            </w:r>
          </w:p>
        </w:tc>
        <w:tc>
          <w:tcPr>
            <w:tcW w:w="11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328,2 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82,4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88,8 </w:t>
            </w:r>
          </w:p>
        </w:tc>
        <w:tc>
          <w:tcPr>
            <w:tcW w:w="8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46,9 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594,8 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1118 (114,0)</w:t>
            </w:r>
          </w:p>
        </w:tc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58 6311 0307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В стойках СЦ20.3-1.0н, СЦ20.3-1.1н, СЦ20.3-1.0в, СЦ20.3-1.1в указана масса закладных изделий: в числителе с торцом стоек - по черт. 23, в знаменателе - по черт. 24.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Арматурные каркасы стоек и расположение за</w:t>
      </w:r>
      <w:r>
        <w:rPr>
          <w:rFonts w:ascii="Times New Roman" w:hAnsi="Times New Roman"/>
          <w:sz w:val="20"/>
        </w:rPr>
        <w:t>кладных изделий в стойках должны соответствовать указанным на черт. 2-20.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СЦ26.1-1.0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378pt;height:496.5pt">
            <v:imagedata r:id="rId11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СЦ26.1-1.1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365.25pt;height:493.5pt">
            <v:imagedata r:id="rId12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3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СЦ20.1-1.1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77.25pt;height:456.75pt">
            <v:imagedata r:id="rId13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4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СЦ20.2-1.0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72pt;height:473.25pt">
            <v:imagedata r:id="rId14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5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СЦ20.2-1.1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381pt;height:477pt">
            <v:imagedata r:id="rId15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6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СЦ20.2-1.2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400.5pt;height:522.75pt">
            <v:imagedata r:id="rId16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7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СЦ20.2-2.1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</w:t>
      </w:r>
      <w:r>
        <w:rPr>
          <w:rFonts w:ascii="Times New Roman" w:hAnsi="Times New Roman"/>
          <w:sz w:val="20"/>
        </w:rPr>
        <w:t>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400.5pt;height:482.25pt">
            <v:imagedata r:id="rId17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8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СЦ20.3-1.0н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399.75pt;height:480.75pt">
            <v:imagedata r:id="rId18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9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СЦ20.3-1.1н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spacing w:line="340" w:lineRule="auto"/>
        <w:jc w:val="center"/>
      </w:pPr>
      <w:r>
        <w:object w:dxaOrig="14610" w:dyaOrig="18030">
          <v:shape id="_x0000_i1040" type="#_x0000_t75" style="width:409.5pt;height:504.75pt" o:ole="">
            <v:imagedata r:id="rId19" o:title=""/>
          </v:shape>
          <o:OLEObject Type="Embed" ProgID="MSPhotoEd.3" ShapeID="_x0000_i1040" DrawAspect="Content" ObjectID="_1427200575" r:id="rId20"/>
        </w:obje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10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СЦ20.3-1.0в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398.25pt;height:480pt">
            <v:imagedata r:id="rId21" o:title=""/>
          </v:shape>
        </w:pic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11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СЦ20.3-1.1в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399pt;height:490.5pt">
            <v:imagedata r:id="rId22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12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СЦ22.1-1.0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3" type="#_x0000_t75" style="width:5in;height:465pt">
            <v:imagedata r:id="rId23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13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СЦ22.1-1.1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4" type="#_x0000_t75" style="width:386.25pt;height:512.25pt">
            <v:imagedata r:id="rId24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14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СЦ26.2-1.0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</w:t>
      </w:r>
      <w:r>
        <w:rPr>
          <w:rFonts w:ascii="Times New Roman" w:hAnsi="Times New Roman"/>
          <w:sz w:val="20"/>
        </w:rPr>
        <w:t>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5" type="#_x0000_t75" style="width:320.25pt;height:466.5pt">
            <v:imagedata r:id="rId25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15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СЦ26.3-1.0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364.5pt;height:485.25pt">
            <v:imagedata r:id="rId26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16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СЦ26.3-1.1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372pt;height:507pt">
            <v:imagedata r:id="rId27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17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СЦ26.3-1.2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359.25pt;height:489.75pt">
            <v:imagedata r:id="rId28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18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СЦ26.3-2.0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9" type="#_x0000_t75" style="width:363pt;height:484.5pt">
            <v:imagedata r:id="rId29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19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СЦ26.3-2.1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стойки (в развертке)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0" type="#_x0000_t75" style="width:366pt;height:500.25pt">
            <v:imagedata r:id="rId30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20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напрягаемой арматуры должно соответствовать приведенному на черт. 21-22.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Расположение напрягаемых стержней в стой</w:t>
      </w:r>
      <w:r>
        <w:rPr>
          <w:rFonts w:ascii="Times New Roman" w:hAnsi="Times New Roman"/>
          <w:b/>
          <w:sz w:val="20"/>
        </w:rPr>
        <w:t>ках марок СЦ26.1-1.0, СЦ26.1-1.1,</w:t>
      </w: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СЦ22.1-1.0, СЦ26.3-1.0, СЦ26.3-1.1, СЦ26.3-1.2, СЦ26.3-2.1, СЦ26.3-2.0</w:t>
      </w: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(закладные изделия траверс ориентированы по вертикальной оси)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31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43"/>
        <w:gridCol w:w="41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43" w:type="dxa"/>
          </w:tcPr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СЦ22.1-1.0, СЦ22.1-1.1 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1" type="#_x0000_t75" style="width:186.75pt;height:183pt">
                  <v:imagedata r:id="rId31" o:title=""/>
                </v:shape>
              </w:pic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11" w:type="dxa"/>
          </w:tcPr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СЦ26.1-1.0, СЦ26.1-1.1,</w:t>
            </w: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СЦ26.3-1.0, СЦ26.3-1.1,</w:t>
            </w: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СЦ26.3-1.2, СЦ26.3-2.0,</w:t>
            </w: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СЦ26.3-2.1 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2" type="#_x0000_t75" style="width:187.5pt;height:187.5pt">
                  <v:imagedata r:id="rId32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54" w:type="dxa"/>
            <w:gridSpan w:val="2"/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21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Расположение напрягаемых стержней в стойках марок СЦ20.1-1.1, СЦ20.2-1.0,</w:t>
      </w: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СЦ20.2-1.1, СЦ20.2-1.2, СЦ20.2-2.1, СЦ20.3-1.0</w:t>
      </w:r>
      <w:r>
        <w:rPr>
          <w:rFonts w:ascii="Times New Roman" w:hAnsi="Times New Roman"/>
          <w:b/>
          <w:position w:val="-10"/>
          <w:sz w:val="20"/>
        </w:rPr>
        <w:pict>
          <v:shape id="_x0000_i1053" type="#_x0000_t75" style="width:8.25pt;height:17.25pt">
            <v:imagedata r:id="rId33" o:title=""/>
          </v:shape>
        </w:pict>
      </w:r>
      <w:r>
        <w:rPr>
          <w:rFonts w:ascii="Times New Roman" w:hAnsi="Times New Roman"/>
          <w:b/>
          <w:sz w:val="20"/>
        </w:rPr>
        <w:t>, СЦ20.3-1.1</w:t>
      </w:r>
      <w:r>
        <w:rPr>
          <w:rFonts w:ascii="Times New Roman" w:hAnsi="Times New Roman"/>
          <w:b/>
          <w:position w:val="-10"/>
          <w:sz w:val="20"/>
        </w:rPr>
        <w:pict>
          <v:shape id="_x0000_i1054" type="#_x0000_t75" style="width:8.25pt;height:17.25pt">
            <v:imagedata r:id="rId33" o:title=""/>
          </v:shape>
        </w:pict>
      </w:r>
      <w:r>
        <w:rPr>
          <w:rFonts w:ascii="Times New Roman" w:hAnsi="Times New Roman"/>
          <w:b/>
          <w:sz w:val="20"/>
        </w:rPr>
        <w:t xml:space="preserve"> , СЦ20.3-1.0</w:t>
      </w:r>
      <w:r>
        <w:rPr>
          <w:rFonts w:ascii="Times New Roman" w:hAnsi="Times New Roman"/>
          <w:b/>
          <w:position w:val="-10"/>
          <w:sz w:val="20"/>
        </w:rPr>
        <w:pict>
          <v:shape id="_x0000_i1055" type="#_x0000_t75" style="width:8.25pt;height:17.25pt">
            <v:imagedata r:id="rId34" o:title=""/>
          </v:shape>
        </w:pict>
      </w:r>
      <w:r>
        <w:rPr>
          <w:rFonts w:ascii="Times New Roman" w:hAnsi="Times New Roman"/>
          <w:b/>
          <w:sz w:val="20"/>
        </w:rPr>
        <w:t>,</w:t>
      </w: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СЦ20.3-1.1</w:t>
      </w:r>
      <w:r>
        <w:rPr>
          <w:rFonts w:ascii="Times New Roman" w:hAnsi="Times New Roman"/>
          <w:b/>
          <w:position w:val="-10"/>
          <w:sz w:val="20"/>
        </w:rPr>
        <w:pict>
          <v:shape id="_x0000_i1056" type="#_x0000_t75" style="width:8.25pt;height:17.25pt">
            <v:imagedata r:id="rId34" o:title=""/>
          </v:shape>
        </w:pict>
      </w:r>
      <w:r>
        <w:rPr>
          <w:rFonts w:ascii="Times New Roman" w:hAnsi="Times New Roman"/>
          <w:b/>
          <w:sz w:val="20"/>
        </w:rPr>
        <w:t>, СЦ26.2-1.0</w:t>
      </w:r>
    </w:p>
    <w:p w:rsidR="00000000" w:rsidRDefault="00E50BCB">
      <w:pPr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(закладные изделия траверс ориентирова</w:t>
      </w:r>
      <w:r>
        <w:rPr>
          <w:rFonts w:ascii="Times New Roman" w:hAnsi="Times New Roman"/>
          <w:b/>
          <w:sz w:val="20"/>
        </w:rPr>
        <w:t>ны по вертикальной оси)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1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759"/>
        <w:gridCol w:w="284"/>
        <w:gridCol w:w="4111"/>
      </w:tblGrid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4043" w:type="dxa"/>
            <w:gridSpan w:val="2"/>
          </w:tcPr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vanish/>
                <w:sz w:val="20"/>
              </w:rPr>
              <w:t>#G0</w:t>
            </w:r>
            <w:r>
              <w:rPr>
                <w:rFonts w:ascii="Times New Roman" w:hAnsi="Times New Roman"/>
                <w:sz w:val="20"/>
              </w:rPr>
              <w:t>СЦ20.1-1.1, СЦ20.2-1.0,</w:t>
            </w: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7" type="#_x0000_t75" style="width:8.25pt;height:17.25pt">
                  <v:imagedata r:id="rId33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СЦ20.3-1.1,</w:t>
            </w: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8" type="#_x0000_t75" style="width:8.25pt;height:17.25pt">
                  <v:imagedata r:id="rId3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СЦ20.3-1.1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59" type="#_x0000_t75" style="width:8.25pt;height:17.25pt">
                  <v:imagedata r:id="rId34" o:title=""/>
                </v:shape>
              </w:pic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0" type="#_x0000_t75" style="width:190.5pt;height:180.75pt">
                  <v:imagedata r:id="rId35" o:title=""/>
                </v:shape>
              </w:pict>
            </w:r>
          </w:p>
        </w:tc>
        <w:tc>
          <w:tcPr>
            <w:tcW w:w="4111" w:type="dxa"/>
          </w:tcPr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СЦ20.2-1.1, СЦ20.2-2.1 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1" type="#_x0000_t75" style="width:191.25pt;height:189.75pt">
                  <v:imagedata r:id="rId36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9" w:type="dxa"/>
          </w:tcPr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СЦ20.2-1.2 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2" type="#_x0000_t75" style="width:181.5pt;height:179.25pt">
                  <v:imagedata r:id="rId37" o:title=""/>
                </v:shape>
              </w:pict>
            </w:r>
          </w:p>
        </w:tc>
        <w:tc>
          <w:tcPr>
            <w:tcW w:w="4395" w:type="dxa"/>
            <w:gridSpan w:val="2"/>
          </w:tcPr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СЦ26.2-1.0 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3" type="#_x0000_t75" style="width:3in;height:177pt">
                  <v:imagedata r:id="rId38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54" w:type="dxa"/>
            <w:gridSpan w:val="3"/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Черт. 22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На чертежах арматурных каркасов напрягаемая арматура обозначена цифрой 1 и выделена жирными линиями.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Стыковые соединения стержневой напрягаемой арматуры следует выполнять контактной стыковой сваркой по ГОСТ 14098-85.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Усилия натяжения напрягаемой арматуры, контролируемые по окончании натяжения на упоры, долж</w:t>
      </w:r>
      <w:r>
        <w:rPr>
          <w:rFonts w:ascii="Times New Roman" w:hAnsi="Times New Roman"/>
          <w:sz w:val="20"/>
        </w:rPr>
        <w:t>ны соответствовать приведенным в табл. 2.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Поперечное армирование стоек выполняют из спирали с переменным шагом по длине стойки.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шага спирали по длине стойки должны соответствовать указанным в табл. 4.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Спираль следует привязывать вязальной проволокой к продольной арматуре в каждом третьем пересечении.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механической намотке спирали с натяжением не менее 1 </w:t>
      </w:r>
      <w:proofErr w:type="spellStart"/>
      <w:r>
        <w:rPr>
          <w:rFonts w:ascii="Times New Roman" w:hAnsi="Times New Roman"/>
          <w:sz w:val="20"/>
        </w:rPr>
        <w:t>кН</w:t>
      </w:r>
      <w:proofErr w:type="spellEnd"/>
      <w:r>
        <w:rPr>
          <w:rFonts w:ascii="Times New Roman" w:hAnsi="Times New Roman"/>
          <w:sz w:val="20"/>
        </w:rPr>
        <w:t xml:space="preserve"> (0,1 </w:t>
      </w:r>
      <w:proofErr w:type="spellStart"/>
      <w:r>
        <w:rPr>
          <w:rFonts w:ascii="Times New Roman" w:hAnsi="Times New Roman"/>
          <w:sz w:val="20"/>
        </w:rPr>
        <w:t>тс</w:t>
      </w:r>
      <w:proofErr w:type="spellEnd"/>
      <w:r>
        <w:rPr>
          <w:rFonts w:ascii="Times New Roman" w:hAnsi="Times New Roman"/>
          <w:sz w:val="20"/>
        </w:rPr>
        <w:t>) привязку спирали к продольной арматуре осуществляют только на концевых участках длиной 0,5 м.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Монтажные кольца устанавли</w:t>
      </w:r>
      <w:r>
        <w:rPr>
          <w:rFonts w:ascii="Times New Roman" w:hAnsi="Times New Roman"/>
          <w:sz w:val="20"/>
        </w:rPr>
        <w:t>вают с шагом 1,0 м по длине стойки, а также в местах окончания стержней ненапрягаемой арматуры и в местах  установки закладных изделий с обязательной приваркой колец к концам стержней ненапрягаемой арматуры, к закладным изделиям и смежным с ними стержням продольной арматуры.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Два монтажных кольца по концам стойки следует приварить ко всем стержням ненапрягаемой продольной арматуры.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На развертках арматурных каркасов монтажные кольца показаны поперечными линиями.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13. Спецификация арматурных элеме</w:t>
      </w:r>
      <w:r>
        <w:rPr>
          <w:rFonts w:ascii="Times New Roman" w:hAnsi="Times New Roman"/>
          <w:sz w:val="20"/>
        </w:rPr>
        <w:t>нтов на стойку приведена в табл. 3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14. Расстояния между закладными изделиями по длине стойки приведены в табл. 5.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15. Фланцевые соединения секций стоек СЦ20.3-1.1н и СЦ20.3-1.1в, СЦ20.3-1.0н и СЦ20.3-1.0в должны соответствовать указанным на черт. 23 и 24.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Торец стоек СЦ20.3-1в и СЦ20.3-1н с фланцем из труб 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ГОСТ 10704-76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381.75pt;height:426.75pt">
            <v:imagedata r:id="rId39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23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Торец стоек СЦ20.3-1в и СЦ20.3-1н с фланцем из вальцованной трубы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5" type="#_x0000_t75" style="width:376.5pt;height:442.5pt">
            <v:imagedata r:id="rId40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 24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16. Конструкция закладных изделий, а также подпятников стоек </w:t>
      </w:r>
      <w:r>
        <w:rPr>
          <w:rFonts w:ascii="Times New Roman" w:hAnsi="Times New Roman"/>
          <w:sz w:val="20"/>
        </w:rPr>
        <w:t>приведена в ГОСТ 22687.3-85.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17. Схемы </w:t>
      </w:r>
      <w:proofErr w:type="spellStart"/>
      <w:r>
        <w:rPr>
          <w:rFonts w:ascii="Times New Roman" w:hAnsi="Times New Roman"/>
          <w:sz w:val="20"/>
        </w:rPr>
        <w:t>опирания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загружения</w:t>
      </w:r>
      <w:proofErr w:type="spellEnd"/>
      <w:r>
        <w:rPr>
          <w:rFonts w:ascii="Times New Roman" w:hAnsi="Times New Roman"/>
          <w:sz w:val="20"/>
        </w:rPr>
        <w:t xml:space="preserve"> стоек при испытании </w:t>
      </w:r>
      <w:proofErr w:type="spellStart"/>
      <w:r>
        <w:rPr>
          <w:rFonts w:ascii="Times New Roman" w:hAnsi="Times New Roman"/>
          <w:sz w:val="20"/>
        </w:rPr>
        <w:t>нагружением</w:t>
      </w:r>
      <w:proofErr w:type="spellEnd"/>
      <w:r>
        <w:rPr>
          <w:rFonts w:ascii="Times New Roman" w:hAnsi="Times New Roman"/>
          <w:sz w:val="20"/>
        </w:rPr>
        <w:t xml:space="preserve"> по прочности, жесткости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приведены в обязательном приложении 1.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18. Значения контрольной нагрузки по проверке прочности, жесткости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при испытании по схеме нормального режима, а также значения контрольного прогиба и контрольной ширины раскрытия трещин указаны в обязательном приложении 2.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19. Значения контрольной нагрузки при испытании по схеме аварийного режима приведены в обязател</w:t>
      </w:r>
      <w:r>
        <w:rPr>
          <w:rFonts w:ascii="Times New Roman" w:hAnsi="Times New Roman"/>
          <w:sz w:val="20"/>
        </w:rPr>
        <w:t>ьном приложении 1.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Спецификация арматуры на один элемент 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50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288"/>
        <w:gridCol w:w="2333"/>
        <w:gridCol w:w="786"/>
        <w:gridCol w:w="906"/>
        <w:gridCol w:w="936"/>
        <w:gridCol w:w="1134"/>
        <w:gridCol w:w="8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Обозначения стоек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Эскиз 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Номер позиции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Диаметр, мм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Длина,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мм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позиций, шт.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Общая длина,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237,4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12AIV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6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СЦ26.1-1.0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7" type="#_x0000_t75" style="width:88.5pt;height:51.75pt">
                  <v:imagedata r:id="rId42" o:title=""/>
                </v:shape>
              </w:pic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8" type="#_x0000_t75" style="width:106.5pt;height:30pt">
                  <v:imagedata r:id="rId43" o:title=""/>
                </v:shape>
              </w:pic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158,3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69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СЦ26.1-1.1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0" type="#_x0000_t75" style="width:77.25pt;height:46.5pt">
                  <v:imagedata r:id="rId44" o:title=""/>
                </v:shape>
              </w:pic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1" type="#_x0000_t75" style="width:109.5pt;height:30.75pt">
                  <v:imagedata r:id="rId45" o:title=""/>
                </v:shape>
              </w:pic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2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10400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СЦ20.1-1.1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3" type="#_x0000_t75" style="width:90.75pt;height:52.5pt">
                  <v:imagedata r:id="rId46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4" type="#_x0000_t75" style="width:90.75pt;height:52.5pt">
                  <v:imagedata r:id="rId47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5" type="#_x0000_t75" style="width:112.5pt;height:36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6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СЦ20.2-1.0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7" type="#_x0000_t75" style="width:90.75pt;height:52.5pt">
                  <v:imagedata r:id="rId47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8" type="#_x0000_t75" style="width:110.25pt;height:35.25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79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12800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СЦ20.2-1.1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0" type="#_x0000_t75" style="width:90.75pt;height:52.5pt">
                  <v:imagedata r:id="rId47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1" type="#_x0000_t75" style="width:108.75pt;height:35.25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14800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2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14AVI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СЦ20.2-1.2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3" type="#_x0000_t75" style="width:90.75pt;height:52.5pt">
                  <v:imagedata r:id="rId47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4" type="#_x0000_t75" style="width:108pt;height:34.5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5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4AV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СЦ20.2-2.1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6" type="#_x0000_t75" style="width:85.5pt;height:52.5pt">
                  <v:imagedata r:id="rId49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2260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7" type="#_x0000_t75" style="width:109.5pt;height:35.25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1290,0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8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СЦ20.3-1.0н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9" type="#_x0000_t75" style="width:90.75pt;height:52.5pt">
                  <v:imagedata r:id="rId46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2335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0" type="#_x0000_t75" style="width:110.25pt;height:35.25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16AV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1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СЦ20.3-1.1н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2" type="#_x0000_t75" style="width:90.75pt;height:52.5pt">
                  <v:imagedata r:id="rId46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2335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3" type="#_x0000_t75" style="width:109.5pt;height:35.25pt">
                  <v:imagedata r:id="rId48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4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219,8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СЦ20.3-1.0в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5" type="#_x0000_t75" style="width:90.75pt;height:52.5pt">
                  <v:imagedata r:id="rId47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2335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6" type="#_x0000_t75" style="width:112.5pt;height:36pt">
                  <v:imagedata r:id="rId50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718,7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7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14АV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19980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14AV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СЦ20.3-1.1в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8" type="#_x0000_t75" style="width:90.75pt;height:52.5pt">
                  <v:imagedata r:id="rId47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2335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9" type="#_x0000_t75" style="width:110.25pt;height:35.25pt">
                  <v:imagedata r:id="rId50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718,7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22200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266,4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22180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0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12350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СЦ22.1-1.0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1" type="#_x0000_t75" style="width:88.5pt;height:51.75pt">
                  <v:imagedata r:id="rId4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2" type="#_x0000_t75" style="width:111.75pt;height:31.5pt">
                  <v:imagedata r:id="rId45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22200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266,4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22180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3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11350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СЦ22.1-1.1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4" type="#_x0000_t75" style="width:88.5pt;height:51.75pt">
                  <v:imagedata r:id="rId4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5" type="#_x0000_t75" style="width:110.25pt;height:31.5pt">
                  <v:imagedata r:id="rId45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6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158,3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СЦ26.2-</w:t>
            </w:r>
            <w:r>
              <w:rPr>
                <w:rFonts w:ascii="Times New Roman" w:hAnsi="Times New Roman"/>
                <w:sz w:val="20"/>
              </w:rPr>
              <w:t>1.0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7" type="#_x0000_t75" style="width:85.5pt;height:52.5pt">
                  <v:imagedata r:id="rId5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8" type="#_x0000_t75" style="width:109.5pt;height:35.25pt">
                  <v:imagedata r:id="rId5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9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СЦ26.3-1.0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0" type="#_x0000_t75" style="width:85.5pt;height:52.5pt">
                  <v:imagedata r:id="rId5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1" type="#_x0000_t75" style="width:110.25pt;height:35.25pt">
                  <v:imagedata r:id="rId5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2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237,4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СЦ26.3-1.1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3" type="#_x0000_t75" style="width:85.5pt;height:52.5pt">
                  <v:imagedata r:id="rId5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4" type="#_x0000_t75" style="width:108pt;height:34.5pt">
                  <v:imagedata r:id="rId5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5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237,5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12АVI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СЦ26.3-1.2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6" type="#_x0000_t75" style="width:85.5pt;height:52.5pt">
                  <v:imagedata r:id="rId5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8АI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7" type="#_x0000_t75" style="width:108.75pt;height:35.25pt">
                  <v:imagedata r:id="rId5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4BI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464,0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8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12AIV </w:t>
            </w:r>
          </w:p>
        </w:tc>
        <w:tc>
          <w:tcPr>
            <w:tcW w:w="9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СЦ26.3-2.0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9" type="#_x0000_t75" style="width:85.5pt;height:52.5pt">
                  <v:imagedata r:id="rId5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0" type="#_x0000_t75" style="width:109.5pt;height:35.25pt">
                  <v:imagedata r:id="rId5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576,4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26400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369,6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1" type="#_x0000_t75" style="width:100.5pt;height:8.25pt">
                  <v:imagedata r:id="rId41" o:title=""/>
                </v:shape>
              </w:pic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26380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15700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12AV 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9400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>12AV</w:t>
            </w:r>
          </w:p>
        </w:tc>
        <w:tc>
          <w:tcPr>
            <w:tcW w:w="93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СЦ26.3-2.1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2" type="#_x0000_t75" style="width:85.5pt;height:52.5pt">
                  <v:imagedata r:id="rId51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8АI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1640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3" type="#_x0000_t75" style="width:109.5pt;height:35.25pt">
                  <v:imagedata r:id="rId52" o:title=""/>
                </v:shape>
              </w:pic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C6"/>
            </w:r>
            <w:r>
              <w:rPr>
                <w:rFonts w:ascii="Times New Roman" w:hAnsi="Times New Roman"/>
                <w:sz w:val="20"/>
              </w:rPr>
              <w:t xml:space="preserve">5BI 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576,4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При изготовлении монтажных колец допускается применять контактную сварку. При этом длина нахлестки соединяемых концов должна быть не менее 10 мм.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24" type="#_x0000_t75" style="width:213pt;height:45.75pt">
            <v:imagedata r:id="rId53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мм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9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53"/>
        <w:gridCol w:w="1027"/>
        <w:gridCol w:w="1170"/>
        <w:gridCol w:w="1059"/>
        <w:gridCol w:w="1170"/>
        <w:gridCol w:w="980"/>
        <w:gridCol w:w="11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Обозначение 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</w:t>
            </w:r>
          </w:p>
        </w:tc>
        <w:tc>
          <w:tcPr>
            <w:tcW w:w="55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Шаг спирали (числитель) на длине участка (знаменатель)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стойки</w:t>
            </w:r>
          </w:p>
        </w:tc>
        <w:tc>
          <w:tcPr>
            <w:tcW w:w="10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спирали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25" type="#_x0000_t75" style="width:9pt;height:17.25pt">
                  <v:imagedata r:id="rId54" o:title=""/>
                </v:shape>
              </w:pic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26" type="#_x0000_t75" style="width:9.75pt;height:17.25pt">
                  <v:imagedata r:id="rId55" o:title=""/>
                </v:shape>
              </w:pic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27" type="#_x0000_t75" style="width:9.75pt;height:18pt">
                  <v:imagedata r:id="rId56" o:title=""/>
                </v:shape>
              </w:pic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28" type="#_x0000_t75" style="width:9.75pt;height:17.25pt">
                  <v:imagedata r:id="rId57" o:title=""/>
                </v:shape>
              </w:pic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29" type="#_x0000_t75" style="width:9.75pt;height:18pt">
                  <v:imagedata r:id="rId58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СЦ26.1-1.0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4ВI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50/3500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80/22400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СЦ26.1-1.1</w:t>
            </w:r>
          </w:p>
        </w:tc>
        <w:tc>
          <w:tcPr>
            <w:tcW w:w="10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Ц20.1-1.1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СЦ20.2-1.0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30/4500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100/14500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СЦ20.2-1.1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СЦ20.2-1.2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СЦ20.2-2.1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5ВI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30/4000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100/15000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СЦ20.3-1.0н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50/9500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100/10500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СЦ20.3-1.1н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50/9600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100/10400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СЦ20.3-1.0в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100/10500 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50/9500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СЦ20.3-1.1в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100/10400 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50/9600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СЦ22.1-1.0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50/3200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80/18500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50/500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СЦ22.1-1.1</w:t>
            </w:r>
          </w:p>
        </w:tc>
        <w:tc>
          <w:tcPr>
            <w:tcW w:w="10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СЦ26.2-1.0 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СЦ26.3-1.0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4ВI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80/26400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СЦ26.3-1.1</w:t>
            </w:r>
          </w:p>
        </w:tc>
        <w:tc>
          <w:tcPr>
            <w:tcW w:w="10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СЦ26.3-1.2</w:t>
            </w:r>
          </w:p>
        </w:tc>
        <w:tc>
          <w:tcPr>
            <w:tcW w:w="10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100/26400 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СЦ26.3-2.0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5ВI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80/25400 </w:t>
            </w:r>
          </w:p>
        </w:tc>
        <w:tc>
          <w:tcPr>
            <w:tcW w:w="11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50/500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СЦ26.3-2.1</w:t>
            </w:r>
          </w:p>
        </w:tc>
        <w:tc>
          <w:tcPr>
            <w:tcW w:w="10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5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Размещение закладных изделий 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20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176"/>
        <w:gridCol w:w="716"/>
        <w:gridCol w:w="614"/>
        <w:gridCol w:w="716"/>
        <w:gridCol w:w="716"/>
        <w:gridCol w:w="745"/>
        <w:gridCol w:w="614"/>
        <w:gridCol w:w="453"/>
        <w:gridCol w:w="453"/>
        <w:gridCol w:w="453"/>
        <w:gridCol w:w="453"/>
        <w:gridCol w:w="614"/>
        <w:gridCol w:w="51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Обозначение </w:t>
            </w:r>
          </w:p>
        </w:tc>
        <w:tc>
          <w:tcPr>
            <w:tcW w:w="705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Расстояние, мм (обозначения соответствуют черт. 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стоек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0" type="#_x0000_t75" style="width:12.75pt;height:18pt">
                  <v:imagedata r:id="rId59" o:title=""/>
                </v:shape>
              </w:pic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31" type="#_x0000_t75" style="width:12pt;height:17.25pt">
                  <v:imagedata r:id="rId60" o:title=""/>
                </v:shape>
              </w:pic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32" type="#_x0000_t75" style="width:12.75pt;height:17.25pt">
                  <v:imagedata r:id="rId61" o:title=""/>
                </v:shape>
              </w:pic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3" type="#_x0000_t75" style="width:12.75pt;height:18pt">
                  <v:imagedata r:id="rId62" o:title=""/>
                </v:shape>
              </w:pic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34" type="#_x0000_t75" style="width:12.75pt;height:17.25pt">
                  <v:imagedata r:id="rId63" o:title=""/>
                </v:shape>
              </w:pic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5" type="#_x0000_t75" style="width:12.75pt;height:18pt">
                  <v:imagedata r:id="rId64" o:title=""/>
                </v:shape>
              </w:pic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6" type="#_x0000_t75" style="width:12.75pt;height:18pt">
                  <v:imagedata r:id="rId65" o:title=""/>
                </v:shape>
              </w:pic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7" type="#_x0000_t75" style="width:12.75pt;height:18pt">
                  <v:imagedata r:id="rId66" o:title=""/>
                </v:shape>
              </w:pic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8" type="#_x0000_t75" style="width:12.75pt;height:18pt">
                  <v:imagedata r:id="rId67" o:title=""/>
                </v:shape>
              </w:pic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39" type="#_x0000_t75" style="width:12.75pt;height:18pt">
                  <v:imagedata r:id="rId68" o:title=""/>
                </v:shape>
              </w:pic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pict>
                <v:shape id="_x0000_i1140" type="#_x0000_t75" style="width:15.75pt;height:18pt">
                  <v:imagedata r:id="rId69" o:title=""/>
                </v:shape>
              </w:pic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41" type="#_x0000_t75" style="width:15pt;height:17.25pt">
                  <v:imagedata r:id="rId70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16200 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3200 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СЦ20.1-1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4145 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1500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4145 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СЦ20.2-2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  <w:r>
              <w:rPr>
                <w:rFonts w:ascii="Times New Roman" w:hAnsi="Times New Roman"/>
                <w:sz w:val="20"/>
              </w:rPr>
              <w:sym w:font="Symbol" w:char="F0B4"/>
            </w: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 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4145 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</w:t>
            </w:r>
            <w:r>
              <w:rPr>
                <w:rFonts w:ascii="Times New Roman" w:hAnsi="Times New Roman"/>
                <w:sz w:val="20"/>
              </w:rPr>
              <w:t>1н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10970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4645 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СЦ20.3-1в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2550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3145 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390 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14000 </w:t>
            </w:r>
          </w:p>
        </w:tc>
        <w:tc>
          <w:tcPr>
            <w:tcW w:w="71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3300 </w:t>
            </w:r>
          </w:p>
        </w:tc>
        <w:tc>
          <w:tcPr>
            <w:tcW w:w="5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</w:t>
            </w:r>
          </w:p>
        </w:tc>
        <w:tc>
          <w:tcPr>
            <w:tcW w:w="7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6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1300 </w:t>
            </w:r>
          </w:p>
        </w:tc>
        <w:tc>
          <w:tcPr>
            <w:tcW w:w="7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3200 </w:t>
            </w:r>
          </w:p>
        </w:tc>
        <w:tc>
          <w:tcPr>
            <w:tcW w:w="71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15200 </w:t>
            </w:r>
          </w:p>
        </w:tc>
        <w:tc>
          <w:tcPr>
            <w:tcW w:w="7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3200 </w:t>
            </w:r>
          </w:p>
        </w:tc>
        <w:tc>
          <w:tcPr>
            <w:tcW w:w="5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Примечания:</w:t>
      </w: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Размещение закладных изделий для одинаковых стоек с разным армированием одинаково, поэтому в марках стоек опущена последняя цифра.</w:t>
      </w:r>
    </w:p>
    <w:p w:rsidR="00000000" w:rsidRDefault="00E50BCB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Стойка СЦ26.2-1 не имеет закладных изделий для сквозных болтов.</w:t>
      </w:r>
    </w:p>
    <w:p w:rsidR="00000000" w:rsidRDefault="00E50BCB">
      <w:pPr>
        <w:ind w:firstLine="284"/>
        <w:jc w:val="both"/>
        <w:rPr>
          <w:rFonts w:ascii="Times New Roman" w:hAnsi="Times New Roman"/>
        </w:rPr>
      </w:pPr>
    </w:p>
    <w:p w:rsidR="00000000" w:rsidRDefault="00E50BCB">
      <w:pPr>
        <w:ind w:firstLine="284"/>
        <w:jc w:val="both"/>
        <w:rPr>
          <w:rFonts w:ascii="Times New Roman" w:hAnsi="Times New Roman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1</w:t>
      </w: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Обязательное 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Схемы </w:t>
      </w:r>
      <w:proofErr w:type="spellStart"/>
      <w:r>
        <w:rPr>
          <w:rFonts w:ascii="Times New Roman" w:hAnsi="Times New Roman"/>
          <w:sz w:val="20"/>
        </w:rPr>
        <w:t>опирания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загруж</w:t>
      </w:r>
      <w:r>
        <w:rPr>
          <w:rFonts w:ascii="Times New Roman" w:hAnsi="Times New Roman"/>
          <w:sz w:val="20"/>
        </w:rPr>
        <w:t>ения</w:t>
      </w:r>
      <w:proofErr w:type="spellEnd"/>
      <w:r>
        <w:rPr>
          <w:rFonts w:ascii="Times New Roman" w:hAnsi="Times New Roman"/>
          <w:sz w:val="20"/>
        </w:rPr>
        <w:t xml:space="preserve"> стоек при испытании по прочности, </w:t>
      </w: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жесткости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Схемы </w:t>
      </w:r>
      <w:proofErr w:type="spellStart"/>
      <w:r>
        <w:rPr>
          <w:rFonts w:ascii="Times New Roman" w:hAnsi="Times New Roman"/>
          <w:sz w:val="20"/>
        </w:rPr>
        <w:t>опирания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загружения</w:t>
      </w:r>
      <w:proofErr w:type="spellEnd"/>
      <w:r>
        <w:rPr>
          <w:rFonts w:ascii="Times New Roman" w:hAnsi="Times New Roman"/>
          <w:sz w:val="20"/>
        </w:rPr>
        <w:t xml:space="preserve"> стоек при испытании на прочность, жесткость и </w:t>
      </w:r>
      <w:proofErr w:type="spellStart"/>
      <w:r>
        <w:rPr>
          <w:rFonts w:ascii="Times New Roman" w:hAnsi="Times New Roman"/>
          <w:sz w:val="20"/>
        </w:rPr>
        <w:t>трещиностойкость</w:t>
      </w:r>
      <w:proofErr w:type="spellEnd"/>
      <w:r>
        <w:rPr>
          <w:rFonts w:ascii="Times New Roman" w:hAnsi="Times New Roman"/>
          <w:sz w:val="20"/>
        </w:rPr>
        <w:t xml:space="preserve"> указаны на чертеже.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Основные параметры схем </w:t>
      </w:r>
      <w:proofErr w:type="spellStart"/>
      <w:r>
        <w:rPr>
          <w:rFonts w:ascii="Times New Roman" w:hAnsi="Times New Roman"/>
          <w:sz w:val="20"/>
        </w:rPr>
        <w:t>опирания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загружения</w:t>
      </w:r>
      <w:proofErr w:type="spellEnd"/>
      <w:r>
        <w:rPr>
          <w:rFonts w:ascii="Times New Roman" w:hAnsi="Times New Roman"/>
          <w:sz w:val="20"/>
        </w:rPr>
        <w:t xml:space="preserve"> стоек при испытании указаны в таблице.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СХЕМА </w:t>
      </w:r>
      <w:proofErr w:type="spellStart"/>
      <w:r>
        <w:rPr>
          <w:rFonts w:ascii="Times New Roman" w:hAnsi="Times New Roman"/>
          <w:sz w:val="20"/>
        </w:rPr>
        <w:t>ОПИРАНИЯ</w:t>
      </w:r>
      <w:proofErr w:type="spellEnd"/>
      <w:r>
        <w:rPr>
          <w:rFonts w:ascii="Times New Roman" w:hAnsi="Times New Roman"/>
          <w:sz w:val="20"/>
        </w:rPr>
        <w:t xml:space="preserve"> И </w:t>
      </w:r>
      <w:proofErr w:type="spellStart"/>
      <w:r>
        <w:rPr>
          <w:rFonts w:ascii="Times New Roman" w:hAnsi="Times New Roman"/>
          <w:sz w:val="20"/>
        </w:rPr>
        <w:t>ЗАГРУЖЕНИЯ</w:t>
      </w:r>
      <w:proofErr w:type="spellEnd"/>
      <w:r>
        <w:rPr>
          <w:rFonts w:ascii="Times New Roman" w:hAnsi="Times New Roman"/>
          <w:sz w:val="20"/>
        </w:rPr>
        <w:t xml:space="preserve"> СТОЕК 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Схема нормального режима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42" type="#_x0000_t75" style="width:270pt;height:66pt">
            <v:imagedata r:id="rId71" o:title=""/>
          </v:shape>
        </w:pic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б) Схема аварийного режима 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43" type="#_x0000_t75" style="width:287.25pt;height:88.5pt">
            <v:imagedata r:id="rId72" o:title=""/>
          </v:shape>
        </w:pic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Значения контрольных нагрузок </w:t>
      </w:r>
      <w:r>
        <w:rPr>
          <w:rFonts w:ascii="Times New Roman" w:hAnsi="Times New Roman"/>
          <w:position w:val="-4"/>
          <w:sz w:val="20"/>
        </w:rPr>
        <w:pict>
          <v:shape id="_x0000_i1144" type="#_x0000_t75" style="width:12pt;height:12.75pt">
            <v:imagedata r:id="rId73" o:title=""/>
          </v:shape>
        </w:pict>
      </w:r>
      <w:r>
        <w:rPr>
          <w:rFonts w:ascii="Times New Roman" w:hAnsi="Times New Roman"/>
          <w:sz w:val="20"/>
        </w:rPr>
        <w:t xml:space="preserve"> приведены в приложении 2.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Нагрузку </w:t>
      </w:r>
      <w:r>
        <w:rPr>
          <w:rFonts w:ascii="Times New Roman" w:hAnsi="Times New Roman"/>
          <w:position w:val="-10"/>
          <w:sz w:val="20"/>
        </w:rPr>
        <w:pict>
          <v:shape id="_x0000_i1145" type="#_x0000_t75" style="width:12.75pt;height:17.25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прикладывают ступенями, составляющими 25 % от расчетной, указа</w:t>
      </w:r>
      <w:r>
        <w:rPr>
          <w:rFonts w:ascii="Times New Roman" w:hAnsi="Times New Roman"/>
          <w:sz w:val="20"/>
        </w:rPr>
        <w:t>нной в таблице данного приложения.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5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98"/>
        <w:gridCol w:w="885"/>
        <w:gridCol w:w="795"/>
        <w:gridCol w:w="825"/>
        <w:gridCol w:w="840"/>
        <w:gridCol w:w="94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Обозначение </w:t>
            </w:r>
          </w:p>
        </w:tc>
        <w:tc>
          <w:tcPr>
            <w:tcW w:w="42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Размеры, м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46" type="#_x0000_t75" style="width:12.75pt;height:16.5pt">
                  <v:imagedata r:id="rId7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стоек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47" type="#_x0000_t75" style="width:12pt;height:11.25pt">
                  <v:imagedata r:id="rId76" o:title=""/>
                </v:shape>
              </w:pic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148" type="#_x0000_t75" style="width:9pt;height:12pt">
                  <v:imagedata r:id="rId77" o:title=""/>
                </v:shape>
              </w:pic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149" type="#_x0000_t75" style="width:9pt;height:9.75pt">
                  <v:imagedata r:id="rId78" o:title=""/>
                </v:shape>
              </w:pic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150" type="#_x0000_t75" style="width:14.25pt;height:14.25pt">
                  <v:imagedata r:id="rId79" o:title=""/>
                </v:shape>
              </w:pic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151" type="#_x0000_t75" style="width:6.75pt;height:12pt">
                  <v:imagedata r:id="rId80" o:title=""/>
                </v:shape>
              </w:pict>
            </w:r>
          </w:p>
        </w:tc>
        <w:tc>
          <w:tcPr>
            <w:tcW w:w="23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23,4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5,25 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28,34(2,89)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СЦ.20.1-1</w:t>
            </w:r>
          </w:p>
        </w:tc>
        <w:tc>
          <w:tcPr>
            <w:tcW w:w="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10,5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63,74(6,5)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</w:t>
            </w:r>
          </w:p>
        </w:tc>
        <w:tc>
          <w:tcPr>
            <w:tcW w:w="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СЦ20.2-2</w:t>
            </w:r>
          </w:p>
        </w:tc>
        <w:tc>
          <w:tcPr>
            <w:tcW w:w="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14,7 </w:t>
            </w:r>
          </w:p>
        </w:tc>
        <w:tc>
          <w:tcPr>
            <w:tcW w:w="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23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63,7(6,5)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СЦ20.3-1н</w:t>
            </w:r>
          </w:p>
        </w:tc>
        <w:tc>
          <w:tcPr>
            <w:tcW w:w="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СЦ20.3-1в</w:t>
            </w:r>
          </w:p>
        </w:tc>
        <w:tc>
          <w:tcPr>
            <w:tcW w:w="8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19,2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15,0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12,75(1,3)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СЦ26.2-1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</w:t>
            </w:r>
          </w:p>
        </w:tc>
        <w:tc>
          <w:tcPr>
            <w:tcW w:w="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23,07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18,34(1,87)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</w:t>
            </w:r>
          </w:p>
        </w:tc>
        <w:tc>
          <w:tcPr>
            <w:tcW w:w="8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21,4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8,0 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13,83(1,41)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2</w:t>
      </w: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Обязательное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ПАРАМЕТРОВ, КОНТРОЛИ</w:t>
      </w:r>
      <w:r>
        <w:rPr>
          <w:rFonts w:ascii="Times New Roman" w:hAnsi="Times New Roman"/>
          <w:sz w:val="20"/>
        </w:rPr>
        <w:t xml:space="preserve">РУЕМЫХ ПРИ ИСПЫТАНИИ СТОЕК 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Значения контрольных нагрузок </w:t>
      </w:r>
      <w:r>
        <w:rPr>
          <w:rFonts w:ascii="Times New Roman" w:hAnsi="Times New Roman"/>
          <w:position w:val="-4"/>
          <w:sz w:val="20"/>
        </w:rPr>
        <w:pict>
          <v:shape id="_x0000_i1152" type="#_x0000_t75" style="width:12pt;height:12.75pt">
            <v:imagedata r:id="rId73" o:title=""/>
          </v:shape>
        </w:pict>
      </w:r>
      <w:r>
        <w:rPr>
          <w:rFonts w:ascii="Times New Roman" w:hAnsi="Times New Roman"/>
          <w:sz w:val="20"/>
        </w:rPr>
        <w:t xml:space="preserve"> при проверке прочности, жесткости и </w:t>
      </w:r>
      <w:proofErr w:type="spellStart"/>
      <w:r>
        <w:rPr>
          <w:rFonts w:ascii="Times New Roman" w:hAnsi="Times New Roman"/>
          <w:sz w:val="20"/>
        </w:rPr>
        <w:t>трещиностойкости</w:t>
      </w:r>
      <w:proofErr w:type="spellEnd"/>
      <w:r>
        <w:rPr>
          <w:rFonts w:ascii="Times New Roman" w:hAnsi="Times New Roman"/>
          <w:sz w:val="20"/>
        </w:rPr>
        <w:t xml:space="preserve"> стоек, а также значения контрольного прогиба и контрольной ширины раскрытия трещин, соответствующие этим нагрузкам, указаны в таблице.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</w:t>
      </w:r>
      <w:proofErr w:type="spellStart"/>
      <w:r>
        <w:rPr>
          <w:rFonts w:ascii="Times New Roman" w:hAnsi="Times New Roman"/>
          <w:sz w:val="20"/>
        </w:rPr>
        <w:t>Нагружение</w:t>
      </w:r>
      <w:proofErr w:type="spellEnd"/>
      <w:r>
        <w:rPr>
          <w:rFonts w:ascii="Times New Roman" w:hAnsi="Times New Roman"/>
          <w:sz w:val="20"/>
        </w:rPr>
        <w:t xml:space="preserve"> стоек производят </w:t>
      </w:r>
      <w:proofErr w:type="spellStart"/>
      <w:r>
        <w:rPr>
          <w:rFonts w:ascii="Times New Roman" w:hAnsi="Times New Roman"/>
          <w:sz w:val="20"/>
        </w:rPr>
        <w:t>ступенчато-возрастающими</w:t>
      </w:r>
      <w:proofErr w:type="spellEnd"/>
      <w:r>
        <w:rPr>
          <w:rFonts w:ascii="Times New Roman" w:hAnsi="Times New Roman"/>
          <w:sz w:val="20"/>
        </w:rPr>
        <w:t xml:space="preserve"> нагрузками. На каждой ступени обеспечивают выдержку не менее 10 мин, а при контрольных нагрузках - не менее 30 мин.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Контрольные значения прогибов стойки приведены для точки приложения силы. Стрела прогиба</w:t>
      </w:r>
      <w:r>
        <w:rPr>
          <w:rFonts w:ascii="Times New Roman" w:hAnsi="Times New Roman"/>
          <w:sz w:val="20"/>
        </w:rPr>
        <w:t>, замеренная при испытании, должна быть уменьшена на значение, определяемое деформацией стенда.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Трещины измеряют на </w:t>
      </w:r>
      <w:proofErr w:type="spellStart"/>
      <w:r>
        <w:rPr>
          <w:rFonts w:ascii="Times New Roman" w:hAnsi="Times New Roman"/>
          <w:sz w:val="20"/>
        </w:rPr>
        <w:t>приопорном</w:t>
      </w:r>
      <w:proofErr w:type="spellEnd"/>
      <w:r>
        <w:rPr>
          <w:rFonts w:ascii="Times New Roman" w:hAnsi="Times New Roman"/>
          <w:sz w:val="20"/>
        </w:rPr>
        <w:t xml:space="preserve"> участке, а ширину раскрытия трещин определяют как среднее значение на длине стойки 1 м.</w:t>
      </w:r>
    </w:p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jc w:val="center"/>
        <w:rPr>
          <w:rFonts w:ascii="Times New Roman" w:hAnsi="Times New Roman"/>
          <w:vanish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tbl>
      <w:tblPr>
        <w:tblW w:w="0" w:type="auto"/>
        <w:tblInd w:w="16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500"/>
        <w:gridCol w:w="2190"/>
        <w:gridCol w:w="2204"/>
        <w:gridCol w:w="1559"/>
        <w:gridCol w:w="1418"/>
        <w:gridCol w:w="1311"/>
        <w:gridCol w:w="1478"/>
        <w:gridCol w:w="1478"/>
        <w:gridCol w:w="14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стойки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Отпускная прочность </w:t>
            </w: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Параметр </w:t>
            </w:r>
          </w:p>
        </w:tc>
        <w:tc>
          <w:tcPr>
            <w:tcW w:w="87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Ступень нагрузки,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бетона(% от </w: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153" type="#_x0000_t75" style="width:12.75pt;height:14.25pt">
                  <v:imagedata r:id="rId8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83,3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22,85 (2,33)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27,43 (2,80)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30,18 (3,08)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32,42 (3,36)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35,66 (3,64)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38,41 (3,92)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49,97 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66,13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23,56 (2,40)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28,28 (2,88)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31,07 (3,17)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33,89 (3,46)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36,72 (3,74)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39,54 (4,03)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СЦ26.1-1.0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49,68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66,22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24,59 (2,51)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29,55 (3,01)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32,50 (3,31)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35,46 (3,62)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38,41 (3,92)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41,36 (4,22)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51,41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72,80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21,40 (2,18)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25,69 (2,62)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28,26 (2,88)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30,82 (3,14)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33,39 (3,41)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35,96 (3,67)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41,64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60,52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22,63 (2,31)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27,16 (2,77)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29,88 (3,05)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32,60 (3,32)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35,31 (3,60)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38,03 (3,88)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СЦ26.1-1.1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43,42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62,57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24,22 (2,47)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29,13 (2,97)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32,07 (3,27)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34,91 (3,56)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37,85 (3,86)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40,80 (4,16)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47,14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68,63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52,68 (5,37)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63,24(6,45)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69,56 (7,09)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75,89 (7,74)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82,21 (8,38)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88,54 (9,</w:t>
            </w:r>
            <w:r>
              <w:rPr>
                <w:rFonts w:ascii="Times New Roman" w:hAnsi="Times New Roman"/>
                <w:sz w:val="20"/>
              </w:rPr>
              <w:t>03)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32,03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48,32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55,03 (5,61)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66,06 (6,74)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72,71 (7,41)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79,32 (8,09)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85,93 (8,76)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92,54 (9,44)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СЦ20.1-1.1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34,19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51,81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57,34 (5,84)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68,84 (7,02)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75,73 (7,72)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82,61 (8,42)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89,5 (9,13)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96,38 (9,83)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36,31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54,46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64,96 (6,62)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77,98 (7,95)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85,78 (8,75)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  <w:r>
              <w:rPr>
                <w:rFonts w:ascii="Times New Roman" w:hAnsi="Times New Roman"/>
                <w:sz w:val="20"/>
              </w:rPr>
              <w:t>3,57 (9,54)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101,37 (10,34)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109,17 (11,13)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33,88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47,16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66,89 (6,82)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80,30(8,19)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88,35 (9,01)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96,38 (9,83)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104,41 (10,65)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112,44 (11,47)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СЦ20.2-1.0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49,46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69,17 (7,05)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83,08 (8,47)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91,37 (9,32)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99,67 (10,16)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107,98 (11,01)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116,29 (11,89)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36,15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52,59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Нагрузки,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63,47 (6,47)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76,19 (7,77)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83,81 (8,55)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91,43 (9,32)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99,05 (10,10)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106,67 (10,88)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48,43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65,80 (6,71)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78,99 (8,05)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86,84 (8,86)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94,73 (9,66)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102,63 (10,47)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110,52 (11,27)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СЦ20.2-1.1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35,19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51,18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68,66 (7,00)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82,43 (8,41)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90,72 (9,25)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98,97 (10,09)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107,21 (10,93)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115,46 (11,77)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37,12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53,99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61,09 (6,23)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73,34 (7,48)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80,67 (8,23)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88,00 (8,97)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95,34 (9,72)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102,67 (10,47)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34,58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48,90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63,54 (6,48)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76,28 (7,78)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83,93 (8,56)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91,55 (9,34)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99,18 (10,11)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106,81 (10,89)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СЦ20.2-1.2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36,14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51,37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66,63 (6,79)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80,02 (8,16)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88,02 (8,98)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96,03 (9,79)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104,03 (10,61)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112,03 (11,42)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38,04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54,51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0,154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63,47 (6,47)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76,19 (7,77)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83,81 (8,55)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91,43 (9,32)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99,05 (10,10)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106,67 (10,88)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33,66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48,43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65,80 (6,71)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78,99 (8,05)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86,84 (8,86)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94,73 (9,66)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102,63 (10,47)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110,52 (11,27)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СЦ20.2-2.1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35,19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51,18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68,66 (7,00)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82,47 (8,41)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90,71 </w:t>
            </w:r>
            <w:r>
              <w:rPr>
                <w:rFonts w:ascii="Times New Roman" w:hAnsi="Times New Roman"/>
                <w:sz w:val="20"/>
              </w:rPr>
              <w:t>(9,25)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98,95 (10,09)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107,19 (10,93)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115,41 (11,77)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37,12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53,99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61,26 (6,25)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73,54 (7,50)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80,89 (8,25)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88,24 (9,00)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95,60 (9,75)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102,95 (10,50)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31,76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45,10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63,06 (6,43)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75,70 (7,72)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83,28 (8,49)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90,85 (9,26)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98,42 (10,04)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105,99 (10,82)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СЦ20.3-1.0н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47,12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0,090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z w:val="20"/>
              </w:rPr>
              <w:t xml:space="preserve">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65,21 (6,65)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78,26 (7,98)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86,10 (8,78)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93,91 (9,58)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101,73 (10,37)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109,56 (11,17)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33,50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49,27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60,96 (6,22)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73,18 (7,46)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80,49 (8,21)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87,81 (8,95)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95,13 (9,70)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102,45 (10,45)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31,59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45,77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0,108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63,46 (6,47)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76,17 (7,77)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83,82 (8,55)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91,44 (9,32)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99,06 (10,10)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106,68 (10,88)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СЦ20.3-1.1н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33,29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48,77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0,115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66,10 (6,74)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79,36 (8,09)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87,27 (8,9)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95,20 (9,71)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103,14 (10,52)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111,07 (11,34)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35,77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52,66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44,41 (4,53)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53,31 (5,44)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58,64 (5,98)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63,97 (6,52)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69,31 (7,07)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74,64 (7,61)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45,94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45,60 (4,65)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54,74 (5,58)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60,19 (6,14)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65,67 (6,70)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71,14 (7,25)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76,61 (7,81)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</w:t>
            </w:r>
            <w:r>
              <w:rPr>
                <w:rFonts w:ascii="Times New Roman" w:hAnsi="Times New Roman"/>
                <w:sz w:val="20"/>
              </w:rPr>
              <w:t>.0в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47,53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0,127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50,04 (5,10)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60,67 (5,13)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66,13 (6,74)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72,14 (7,36)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78,16 (7,97)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84,16 (8,58)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57,39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0,142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45,53 (4,44)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52,26 (5,33)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57,48 (5,86)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62,71 (6,39)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67,91 (6,93)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73,16 (7,46)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48,42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0,178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44,94 (4,58)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53,95 (5,50)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59,33 (6,05)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64,72 (6,6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70,12 (7,15)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75,5 (7,70)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СЦ20.3-1.1в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31,74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50,99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50,05 (5,10)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60,11 (6,13)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66,13 (6,74)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72,14 (7,36)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78,15 (7,97)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84,16 (8,58)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39,91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65,07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18,33 (1,87)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22,01 (2,24)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24,21 (2,47)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26,41 (2,69)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28,61 (2,92)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30,81 (3,14)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85,37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111,53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0,065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24,18 (2,47)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22,68 (2,31)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24,92 (2,54)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27,18 (2,77)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29,45 (3,00)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31,71 (3,23)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СЦ22.1-1.0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85,77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111,85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19,73 (2,01)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23,69 (2,42)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26,11 (2,66)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28,48 (2,90)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30,85 (3,15)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33,22 (3,39)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88,97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124,32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0,065 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18,81 (1,92)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22,58 (2,30)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24,84 (2,53)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27,10 (2,76)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29,36 (2,99)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31,61 (3,22)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89,67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114,95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19,52 (1,99)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23,43 (2,39)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25,78 (2,63)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28,13 (2,87)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30,47 (3,11)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32,81 (3,35)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СЦ22.1-1.1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90,69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116,11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20,53 (2,09)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24,65 (2,51)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27,08 (2,76)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29,54 (3,01)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32,00 (3,26)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34,46 (3,51)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95,04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124,59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16,44 (1,68)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19,74 (2,01)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21,71 (2,21)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23,68 (2,41)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25,66 (2,62)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27,63 (2,82)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29,13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47,86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0,058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17,21 (1,75)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20,66 (2,11)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22,76 (2,32)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24,83 (2,53)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26,90 (2,74)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28,97 (2,95)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СЦ26.2-1.0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30,14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49,31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18,21 (1,86)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21,86 (2,23)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24,06 (2,45)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26,24 (2,68)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28,43 (2,90)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30,62 (3,12)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Прогиб, см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32,78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53,07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18,77 (1,91)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22,53 (2,30)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24,78 (2,53)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27,04 (2,76)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29,29 (2,99)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31,54 (3,22)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44,67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64,89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19,53 (1,99)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28,13 (2,87)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30,48 (3,11)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32,82 (3,35)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СЦ26.3-1.0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45,46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65,51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20,43 (2,08)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24,53 (2,50)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 (3,00)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31,87 (3,25)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34,32 (3,50)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47,42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69,69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16,04 (1,64)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19,25 (1,96)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21,18 (2,16)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23,10</w:t>
            </w:r>
            <w:r>
              <w:rPr>
                <w:rFonts w:ascii="Times New Roman" w:hAnsi="Times New Roman"/>
                <w:sz w:val="20"/>
              </w:rPr>
              <w:t xml:space="preserve"> (2,36)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25,03 (2,55)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26,96 (2,75)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49,79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17,04 (1,74)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20,45 (2,09)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22,50 (2,29)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24,54 (2,50)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26,59 (2,71)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28,63 (2,92)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СЦ26.3-1.1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33,16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53,07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18,38 (1,87)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22,06 (2,25)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24,27 (2,48)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26,48 (2,70)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28,68 (2,93)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30,89 (3,15)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37,76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58,89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0,089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15,64 (</w:t>
            </w:r>
            <w:r>
              <w:rPr>
                <w:rFonts w:ascii="Times New Roman" w:hAnsi="Times New Roman"/>
                <w:sz w:val="20"/>
              </w:rPr>
              <w:t>1,60)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18,78 (1,92)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20,66 (2,11)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22,54 (2,30)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24,41 (2,49)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26,29 (2,68)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22,80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33,76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0,049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16,92 (1,73)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20,31 (2,07)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22,35 (2,28)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24,38 (2,49)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26,41 (2,69)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28,44 (2,90)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СЦ26.3-1.2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24,31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37,37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0,053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18,66 (1,90)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22,40 (2,28)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24,60 (2,51)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26,83 (2,74)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29,07 (2,96)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31,30 (3,19)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27,75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42,96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0,059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18,77 (1,91)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22,53 (2,30)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24,78 (2,53)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27,04 (2,76)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29,29 (2,89)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31,54 (3,22)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44,67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64,89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19,53 (1,99)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23,44 (2,39)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25,79 (2,63)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28,13 (2,87)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30,48 (3,11)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32,82 (3,35)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СЦ26.3-2.0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45,46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65,51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0,074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20,43 (2,08)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24,53 (2,50)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26,97 (2,75)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29,42 (3,00)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31,87 (3,25)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34,32 (3,50)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47,42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69,69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16,04 (1,64)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19,25 (1,96)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21,18 (2,16)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23,10 (2,36)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25,03 (2,55)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26,96 (2,75)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30,95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49,79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17,04 (1,74)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20,45 (2,09)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22,50 (2,29)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24,54 (2,50)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26,59 (2,71)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28,63 (2,93)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СЦ26.3-2.1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33,16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53,07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0,081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Нагрузки, </w:t>
            </w:r>
            <w:proofErr w:type="spellStart"/>
            <w:r>
              <w:rPr>
                <w:rFonts w:ascii="Times New Roman" w:hAnsi="Times New Roman"/>
                <w:sz w:val="20"/>
              </w:rPr>
              <w:t>кН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</w:rPr>
              <w:t>тс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18,38 (1,87)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22,06 (2,25)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24,27 (2,48)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26,48 (2,70)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28,68 (2,93)</w:t>
            </w:r>
          </w:p>
        </w:tc>
        <w:tc>
          <w:tcPr>
            <w:tcW w:w="14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30,89 (3,15)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20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Прогиб, см 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37,72 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58,80</w:t>
            </w:r>
          </w:p>
        </w:tc>
        <w:tc>
          <w:tcPr>
            <w:tcW w:w="131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0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 трещин, мм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0,089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3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E50BCB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ПРИЛОЖЕНИЕ 3</w:t>
      </w:r>
    </w:p>
    <w:p w:rsidR="00000000" w:rsidRDefault="00E50BCB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Справочное</w:t>
      </w:r>
    </w:p>
    <w:p w:rsidR="00000000" w:rsidRDefault="00E50BCB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E50BCB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Марки цилиндрических железобетонных центрифугированных стоек </w:t>
      </w:r>
    </w:p>
    <w:p w:rsidR="00000000" w:rsidRDefault="00E50BCB">
      <w:pPr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544"/>
        <w:gridCol w:w="3827"/>
        <w:gridCol w:w="3421"/>
        <w:gridCol w:w="38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Обозначение по ГОСТ 22687-77, ГОСТ 24762-81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стойки по ГОСТ 22687.2-85 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Обозначение по ГОСТ 22687-77,</w:t>
            </w:r>
          </w:p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 24762-81</w:t>
            </w:r>
          </w:p>
        </w:tc>
        <w:tc>
          <w:tcPr>
            <w:tcW w:w="3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стойки по ГОСТ 22687.2-85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СЦ26.1-1.0 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СЦ12в-1</w:t>
            </w:r>
          </w:p>
        </w:tc>
        <w:tc>
          <w:tcPr>
            <w:tcW w:w="38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СЦ20.3-1.1в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СЦ5-1 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СЦ26.1-1.1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СЦ22.1-1.0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СЦ8-1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СЦ20.1-1.1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СЦ20-1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СЦ22.1-1.1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СЦ10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СЦ20.2-1.0 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СЦ33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СЦ26.2-1.0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СЦ10-1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СЦ20.2-1.1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СЦ36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СЦ26.3-1.0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</w:t>
            </w:r>
            <w:r>
              <w:rPr>
                <w:rFonts w:ascii="Times New Roman" w:hAnsi="Times New Roman"/>
                <w:sz w:val="20"/>
              </w:rPr>
              <w:t xml:space="preserve">0-2 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СЦ20.2-1.2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СЦ36-1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СЦ26.3-1.1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СЦ11-1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СЦ20.2-2.1 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СЦ36-2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СЦ26.3-1.2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СЦ12н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СЦ20.3-1.0н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СЦ37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СЦ26.3-2.0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СЦ12н-1</w:t>
            </w:r>
          </w:p>
        </w:tc>
        <w:tc>
          <w:tcPr>
            <w:tcW w:w="38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СЦ20.3-1.1н </w:t>
            </w:r>
          </w:p>
        </w:tc>
        <w:tc>
          <w:tcPr>
            <w:tcW w:w="34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СЦ37-1</w:t>
            </w:r>
          </w:p>
        </w:tc>
        <w:tc>
          <w:tcPr>
            <w:tcW w:w="38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СЦ26.3-2.1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СЦ12в</w:t>
            </w:r>
          </w:p>
        </w:tc>
        <w:tc>
          <w:tcPr>
            <w:tcW w:w="38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62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СЦ20.3-1.0в </w:t>
            </w:r>
          </w:p>
        </w:tc>
        <w:tc>
          <w:tcPr>
            <w:tcW w:w="342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409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8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50BCB">
            <w:pPr>
              <w:ind w:firstLine="50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50BCB">
      <w:pPr>
        <w:ind w:firstLine="284"/>
        <w:jc w:val="both"/>
      </w:pPr>
    </w:p>
    <w:sectPr w:rsidR="00000000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0BCB"/>
    <w:rsid w:val="00E5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21" Target="media/image17.jpeg" Type="http://schemas.openxmlformats.org/officeDocument/2006/relationships/image"/><Relationship Id="rId34" Target="media/image30.wmf" Type="http://schemas.openxmlformats.org/officeDocument/2006/relationships/image"/><Relationship Id="rId42" Target="media/image38.jpeg" Type="http://schemas.openxmlformats.org/officeDocument/2006/relationships/image"/><Relationship Id="rId47" Target="media/image43.jpeg" Type="http://schemas.openxmlformats.org/officeDocument/2006/relationships/image"/><Relationship Id="rId50" Target="media/image46.jpeg" Type="http://schemas.openxmlformats.org/officeDocument/2006/relationships/image"/><Relationship Id="rId55" Target="media/image51.wmf" Type="http://schemas.openxmlformats.org/officeDocument/2006/relationships/image"/><Relationship Id="rId63" Target="media/image59.wmf" Type="http://schemas.openxmlformats.org/officeDocument/2006/relationships/image"/><Relationship Id="rId68" Target="media/image64.wmf" Type="http://schemas.openxmlformats.org/officeDocument/2006/relationships/image"/><Relationship Id="rId76" Target="media/image72.wmf" Type="http://schemas.openxmlformats.org/officeDocument/2006/relationships/image"/><Relationship Id="rId7" Target="media/image4.wmf" Type="http://schemas.openxmlformats.org/officeDocument/2006/relationships/image"/><Relationship Id="rId71" Target="media/image67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5.jpeg" Type="http://schemas.openxmlformats.org/officeDocument/2006/relationships/image"/><Relationship Id="rId11" Target="media/image8.jpeg" Type="http://schemas.openxmlformats.org/officeDocument/2006/relationships/image"/><Relationship Id="rId24" Target="media/image20.jpeg" Type="http://schemas.openxmlformats.org/officeDocument/2006/relationships/image"/><Relationship Id="rId32" Target="media/image28.pn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3" Target="media/image49.png" Type="http://schemas.openxmlformats.org/officeDocument/2006/relationships/image"/><Relationship Id="rId58" Target="media/image54.wmf" Type="http://schemas.openxmlformats.org/officeDocument/2006/relationships/image"/><Relationship Id="rId66" Target="media/image62.wmf" Type="http://schemas.openxmlformats.org/officeDocument/2006/relationships/image"/><Relationship Id="rId74" Target="media/image70.wmf" Type="http://schemas.openxmlformats.org/officeDocument/2006/relationships/image"/><Relationship Id="rId79" Target="media/image75.wmf" Type="http://schemas.openxmlformats.org/officeDocument/2006/relationships/image"/><Relationship Id="rId5" Target="media/image2.wmf" Type="http://schemas.openxmlformats.org/officeDocument/2006/relationships/image"/><Relationship Id="rId61" Target="media/image57.wmf" Type="http://schemas.openxmlformats.org/officeDocument/2006/relationships/image"/><Relationship Id="rId82" Target="fontTable.xml" Type="http://schemas.openxmlformats.org/officeDocument/2006/relationships/fontTable"/><Relationship Id="rId10" Target="media/image7.wmf" Type="http://schemas.openxmlformats.org/officeDocument/2006/relationships/image"/><Relationship Id="rId19" Target="media/image16.png" Type="http://schemas.openxmlformats.org/officeDocument/2006/relationships/image"/><Relationship Id="rId31" Target="media/image27.png" Type="http://schemas.openxmlformats.org/officeDocument/2006/relationships/image"/><Relationship Id="rId44" Target="media/image40.jpeg" Type="http://schemas.openxmlformats.org/officeDocument/2006/relationships/image"/><Relationship Id="rId52" Target="media/image48.jpeg" Type="http://schemas.openxmlformats.org/officeDocument/2006/relationships/image"/><Relationship Id="rId60" Target="media/image56.wmf" Type="http://schemas.openxmlformats.org/officeDocument/2006/relationships/image"/><Relationship Id="rId65" Target="media/image61.wmf" Type="http://schemas.openxmlformats.org/officeDocument/2006/relationships/image"/><Relationship Id="rId73" Target="media/image69.wmf" Type="http://schemas.openxmlformats.org/officeDocument/2006/relationships/image"/><Relationship Id="rId78" Target="media/image74.wmf" Type="http://schemas.openxmlformats.org/officeDocument/2006/relationships/image"/><Relationship Id="rId81" Target="media/image77.wmf" Type="http://schemas.openxmlformats.org/officeDocument/2006/relationships/image"/><Relationship Id="rId4" Target="media/image1.jpeg" Type="http://schemas.openxmlformats.org/officeDocument/2006/relationships/image"/><Relationship Id="rId9" Target="media/image6.wmf" Type="http://schemas.openxmlformats.org/officeDocument/2006/relationships/image"/><Relationship Id="rId14" Target="media/image11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media/image44.jpeg" Type="http://schemas.openxmlformats.org/officeDocument/2006/relationships/image"/><Relationship Id="rId56" Target="media/image52.wmf" Type="http://schemas.openxmlformats.org/officeDocument/2006/relationships/image"/><Relationship Id="rId64" Target="media/image60.wmf" Type="http://schemas.openxmlformats.org/officeDocument/2006/relationships/image"/><Relationship Id="rId69" Target="media/image65.wmf" Type="http://schemas.openxmlformats.org/officeDocument/2006/relationships/image"/><Relationship Id="rId77" Target="media/image73.wmf" Type="http://schemas.openxmlformats.org/officeDocument/2006/relationships/image"/><Relationship Id="rId8" Target="media/image5.wmf" Type="http://schemas.openxmlformats.org/officeDocument/2006/relationships/image"/><Relationship Id="rId51" Target="media/image47.jpeg" Type="http://schemas.openxmlformats.org/officeDocument/2006/relationships/image"/><Relationship Id="rId72" Target="media/image68.jpeg" Type="http://schemas.openxmlformats.org/officeDocument/2006/relationships/image"/><Relationship Id="rId80" Target="media/image76.wmf" Type="http://schemas.openxmlformats.org/officeDocument/2006/relationships/imag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1.jpeg" Type="http://schemas.openxmlformats.org/officeDocument/2006/relationships/image"/><Relationship Id="rId33" Target="media/image29.wmf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59" Target="media/image55.wmf" Type="http://schemas.openxmlformats.org/officeDocument/2006/relationships/image"/><Relationship Id="rId67" Target="media/image63.wmf" Type="http://schemas.openxmlformats.org/officeDocument/2006/relationships/image"/><Relationship Id="rId20" Target="embeddings/oleObject1.bin" Type="http://schemas.openxmlformats.org/officeDocument/2006/relationships/oleObject"/><Relationship Id="rId41" Target="media/image37.png" Type="http://schemas.openxmlformats.org/officeDocument/2006/relationships/image"/><Relationship Id="rId54" Target="media/image50.wmf" Type="http://schemas.openxmlformats.org/officeDocument/2006/relationships/image"/><Relationship Id="rId62" Target="media/image58.wmf" Type="http://schemas.openxmlformats.org/officeDocument/2006/relationships/image"/><Relationship Id="rId70" Target="media/image66.wmf" Type="http://schemas.openxmlformats.org/officeDocument/2006/relationships/image"/><Relationship Id="rId75" Target="media/image71.wmf" Type="http://schemas.openxmlformats.org/officeDocument/2006/relationships/image"/><Relationship Id="rId83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3.wmf" Type="http://schemas.openxmlformats.org/officeDocument/2006/relationships/image"/><Relationship Id="rId15" Target="media/image12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media/image45.jpeg" Type="http://schemas.openxmlformats.org/officeDocument/2006/relationships/image"/><Relationship Id="rId57" Target="media/image53.wmf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4802</Words>
  <Characters>27373</Characters>
  <Application>Microsoft Office Word</Application>
  <DocSecurity>0</DocSecurity>
  <Lines>228</Lines>
  <Paragraphs>64</Paragraphs>
  <ScaleCrop>false</ScaleCrop>
  <Company> </Company>
  <LinksUpToDate>false</LinksUpToDate>
  <CharactersWithSpaces>32111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CNTI</dc:creator>
  <cp:keywords/>
  <dc:description/>
  <cp:lastModifiedBy>Parhomeiai</cp:lastModifiedBy>
  <cp:revision>2</cp:revision>
  <dcterms:created xsi:type="dcterms:W3CDTF">2013-04-11T10:55:00Z</dcterms:created>
  <dcterms:modified xsi:type="dcterms:W3CDTF">2013-04-11T10:55:00Z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2357139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