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22687.3-85</w:t>
      </w: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621.315.668.3:006.354                                                                                       Группа Ж33</w:t>
      </w: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СТОЙКИ ЖЕЛЕЗОБЕТОННЫЕ ЦЕНТРИФУГИРОВАННЫЕ</w:t>
      </w: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ОПОР ВЫСОКОВОЛЬТНЫХ ЛИНИЙ ЭЛЕКТРО</w:t>
      </w:r>
      <w:r>
        <w:rPr>
          <w:rFonts w:ascii="Times New Roman" w:hAnsi="Times New Roman"/>
          <w:sz w:val="20"/>
        </w:rPr>
        <w:t>ПЕРЕДАЧИ</w:t>
      </w: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Конструкция закладных изделий и подпятников 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Centrifugal reinforced concrete posts for high-voltage </w:t>
      </w: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transmission lines. Structure of fitting products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6311 </w:t>
      </w:r>
    </w:p>
    <w:p w:rsidR="00000000" w:rsidRDefault="00A56C65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1986-01-01 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энергетики и электрификации СССР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Научно-исследовательским институтом бетона и железобетона (НИИЖБ) Госстроя СССР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А.И. Курносов, канд. техн. наук (руководитель темы); В.М. Пинчук; Б.М. Гальперин; В.Е. Иванова; Л.Э. Левин; Н.В. Плохих; Г.И. Бердичевский, д-р техн. наук;</w:t>
      </w:r>
      <w:r>
        <w:rPr>
          <w:rFonts w:ascii="Times New Roman" w:hAnsi="Times New Roman"/>
          <w:sz w:val="20"/>
        </w:rPr>
        <w:t xml:space="preserve"> Л.Н. Зикеев, канд. техн. наук; В.М. Скубко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энергетики и электрификации СССР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министра Ф.В. Сапожников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25 октября 1984 г. № 180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закладные изделия и подпятники для железобетонных центрифугированных конических и цилиндрических стоек кольцевого сечения по ГОСТ 22687.1-85 и ГОСТ 22687.2-85, предназначенных для опор линий электропередачи нап</w:t>
      </w:r>
      <w:r>
        <w:rPr>
          <w:rFonts w:ascii="Times New Roman" w:hAnsi="Times New Roman"/>
          <w:sz w:val="20"/>
        </w:rPr>
        <w:t>ряжением 35-750 кВ, и устанавливает конструкцию указанных закладных изделий и подпятников.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Форма и размеры закладных изделий должны соответствовать указанным на черт. 1.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элементов на закладное изделие приведена в табл. 1.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Соединение элементов закладных изделий выполняют ручной дуговой сваркой швами.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Форма и размеры закладных изделий для фланцевых соединений стоек должны соответствовать указанным на черт. 2.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элементов на эти закладные изделия приведена в табл. 2.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Форма и ра</w:t>
      </w:r>
      <w:r>
        <w:rPr>
          <w:rFonts w:ascii="Times New Roman" w:hAnsi="Times New Roman"/>
          <w:sz w:val="20"/>
        </w:rPr>
        <w:t>змеры подпятников, показатели их материалоемкости должны соответствовать указанным на черт. 3-4 и приведенным в табл. 3.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Подпятники следует изготовлять из тяжелого бетона средней плотности более 2200 до 2500 кг/м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включительно.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Армирование подпятников должно соответствовать приведенному на черт. 5.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арматурных элементов на подпятник приведена в табл. 4.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Крестообразные соединения стержней - по ГОСТ 14098-85.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Тавровое соединение анкерных стержней с фасонкой - по ГОСТ 14098-85.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Режимы свар</w:t>
      </w:r>
      <w:r>
        <w:rPr>
          <w:rFonts w:ascii="Times New Roman" w:hAnsi="Times New Roman"/>
          <w:sz w:val="20"/>
        </w:rPr>
        <w:t>ки следует принимать согласно СН 393-78.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Технические требования к закладным изделиям и подпятникам - по ГОСТ 22687.0-85.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Оценка качества и методы контроля закладных изделий - по ГОСТ 10922-75.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Закладные изделия </w:t>
      </w: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 xml:space="preserve">Исполнение 1 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Б203, Б209-Б218, Б220-Б238, Б243, Б244, Б607-Б609, Б692, Б693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126.75pt">
            <v:imagedata r:id="rId4" o:title=""/>
          </v:shape>
        </w:pic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Исполнение 2 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(только для стоек СК26.2-1, СК22.2-1, СК26.3-1, СЦ20.2-1, СЦ20.2-2)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Б221-Б230, Б233, Б236-Б239, Б244, Б609, Б692, Б603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44.25pt;height:442.5pt">
            <v:imagedata r:id="rId5" o:title=""/>
          </v:shape>
        </w:pic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Таблица 1</w:t>
      </w: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608"/>
        <w:gridCol w:w="1735"/>
        <w:gridCol w:w="1656"/>
        <w:gridCol w:w="1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закладного изделия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Сечение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7" type="#_x0000_t75" style="width:6.75pt;height:14.2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8" type="#_x0000_t75" style="width:23.25pt;height:14.2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50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Б204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365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12AI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1070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Б205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12AI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1490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12AI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1330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Б207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12AI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1740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Б208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12AI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1635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Б210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Б211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Б212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Б213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Б214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Б215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Б216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Б217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Б21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415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Б221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435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Б222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445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Б223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Б224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Б225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Б226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480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Б228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405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Б229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425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Б230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50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Б231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Б232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Б233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575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Б234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555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555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Б235-1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465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Б235-2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160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160/70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Б235-3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Б235-4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520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495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Б237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505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50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Б239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415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12AI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1390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Б241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36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12AI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1780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Б243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Б244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Б607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50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625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Б608</w:t>
            </w:r>
          </w:p>
        </w:tc>
        <w:tc>
          <w:tcPr>
            <w:tcW w:w="16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610 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Б609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Б610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160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160/70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Б691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50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760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12AI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2350 </w:t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Б692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63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785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Б693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Уголок 50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785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</w:tr>
    </w:tbl>
    <w:p w:rsidR="00000000" w:rsidRDefault="00A56C65">
      <w:pPr>
        <w:ind w:firstLine="284"/>
        <w:jc w:val="both"/>
        <w:rPr>
          <w:rFonts w:ascii="Times New Roman" w:hAnsi="Times New Roman"/>
        </w:rPr>
      </w:pPr>
    </w:p>
    <w:p w:rsidR="00000000" w:rsidRDefault="00A56C65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Разрешается применять заклад</w:t>
      </w:r>
      <w:r>
        <w:rPr>
          <w:rFonts w:ascii="Times New Roman" w:hAnsi="Times New Roman"/>
        </w:rPr>
        <w:t>ные изделия других конструкций, которые удовлетворяют всей совокупности предъявляемых к ним требований.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Закладные изделия </w:t>
      </w: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78.75pt;height:565.5pt">
            <v:imagedata r:id="rId8" o:title=""/>
          </v:shape>
        </w:pic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24"/>
        <w:gridCol w:w="851"/>
        <w:gridCol w:w="1417"/>
        <w:gridCol w:w="1240"/>
        <w:gridCol w:w="846"/>
        <w:gridCol w:w="1174"/>
        <w:gridCol w:w="719"/>
        <w:gridCol w:w="700"/>
        <w:gridCol w:w="6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Сечение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позиции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мм</w:t>
            </w:r>
          </w:p>
        </w:tc>
        <w:tc>
          <w:tcPr>
            <w:tcW w:w="11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позиций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одной детали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всех деталей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250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2480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48,7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object w:dxaOrig="1350" w:dyaOrig="240">
                <v:shape id="_x0000_i1030" type="#_x0000_t75" style="width:67.5pt;height:12pt" o:ole="">
                  <v:imagedata r:id="rId9" o:title=""/>
                </v:shape>
                <o:OLEObject Type="Embed" ProgID="MSPhotoEd.3" ShapeID="_x0000_i1030" DrawAspect="Content" ObjectID="_1427200582" r:id="rId10"/>
              </w:objec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14AIII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2405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object w:dxaOrig="1350" w:dyaOrig="240">
                <v:shape id="_x0000_i1031" type="#_x0000_t75" style="width:67.5pt;height:12pt" o:ole="">
                  <v:imagedata r:id="rId9" o:title=""/>
                </v:shape>
                <o:OLEObject Type="Embed" ProgID="MSPhotoEd.3" ShapeID="_x0000_i1031" DrawAspect="Content" ObjectID="_1427200583" r:id="rId11"/>
              </w:objec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14AV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Наплавленный металл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М5-1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Труба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2" type="#_x0000_t75" style="width:53.25pt;height:13.5pt">
                  <v:imagedata r:id="rId12" o:title=""/>
                </v:shape>
              </w:pic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object w:dxaOrig="1350" w:dyaOrig="240">
                <v:shape id="_x0000_i1033" type="#_x0000_t75" style="width:67.5pt;height:12pt" o:ole="">
                  <v:imagedata r:id="rId9" o:title=""/>
                </v:shape>
                <o:OLEObject Type="Embed" ProgID="MSPhotoEd.3" ShapeID="_x0000_i1033" DrawAspect="Content" ObjectID="_1427200584" r:id="rId13"/>
              </w:objec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14AV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object w:dxaOrig="1350" w:dyaOrig="240">
                <v:shape id="_x0000_i1034" type="#_x0000_t75" style="width:67.5pt;height:12pt" o:ole="">
                  <v:imagedata r:id="rId9" o:title=""/>
                </v:shape>
                <o:OLEObject Type="Embed" ProgID="MSPhotoEd.3" ShapeID="_x0000_i1034" DrawAspect="Content" ObjectID="_1427200585" r:id="rId14"/>
              </w:objec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14AIII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2468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6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Наплавленный металл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- 95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- 98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52,8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М7-1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- 100</w:t>
            </w:r>
            <w:r>
              <w:rPr>
                <w:rFonts w:ascii="Times New Roman" w:hAnsi="Times New Roman"/>
                <w:sz w:val="20"/>
              </w:rPr>
              <w:sym w:font="Symbol" w:char="F0B4"/>
            </w: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56,7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Д23</w: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(ПК-1)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object w:dxaOrig="1455" w:dyaOrig="915">
                <v:shape id="_x0000_i1035" type="#_x0000_t75" style="width:69pt;height:43.5pt" o:ole="">
                  <v:imagedata r:id="rId15" o:title=""/>
                </v:shape>
                <o:OLEObject Type="Embed" ProgID="MSPhotoEd.3" ShapeID="_x0000_i1035" DrawAspect="Content" ObjectID="_1427200586" r:id="rId16"/>
              </w:objec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8AIII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object w:dxaOrig="1350" w:dyaOrig="240">
                <v:shape id="_x0000_i1036" type="#_x0000_t75" style="width:67.5pt;height:12pt" o:ole="">
                  <v:imagedata r:id="rId9" o:title=""/>
                </v:shape>
                <o:OLEObject Type="Embed" ProgID="MSPhotoEd.3" ShapeID="_x0000_i1036" DrawAspect="Content" ObjectID="_1427200587" r:id="rId17"/>
              </w:objec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8AIII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6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Подпятники марок П1, П2 и П3 </w:t>
      </w: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396pt;height:542.25pt">
            <v:imagedata r:id="rId18" o:title=""/>
          </v:shape>
        </w:pic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Подпятники марок ПК-1, П1-3, П4-1 </w:t>
      </w:r>
    </w:p>
    <w:p w:rsidR="00000000" w:rsidRDefault="00A56C65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395.25pt;height:549.75pt">
            <v:imagedata r:id="rId19" o:title=""/>
          </v:shape>
        </w:pic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A56C65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5"/>
        <w:gridCol w:w="792"/>
        <w:gridCol w:w="850"/>
        <w:gridCol w:w="864"/>
        <w:gridCol w:w="814"/>
        <w:gridCol w:w="823"/>
        <w:gridCol w:w="1220"/>
        <w:gridCol w:w="1556"/>
        <w:gridCol w:w="1156"/>
        <w:gridCol w:w="1241"/>
        <w:gridCol w:w="1143"/>
        <w:gridCol w:w="2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</w:tc>
        <w:tc>
          <w:tcPr>
            <w:tcW w:w="3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Геометрические размеры, мм</w:t>
            </w:r>
          </w:p>
        </w:tc>
        <w:tc>
          <w:tcPr>
            <w:tcW w:w="71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материалов 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Применяемость в стойках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подпятника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9" type="#_x0000_t75" style="width:14.25pt;height:14.25pt">
                  <v:imagedata r:id="rId20" o:title=""/>
                </v:shape>
              </w:pi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0" type="#_x0000_t75" style="width:14.25pt;height:14.25pt">
                  <v:imagedata r:id="rId21" o:title=""/>
                </v:shape>
              </w:pic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1" type="#_x0000_t75" style="width:11.25pt;height:14.25pt">
                  <v:imagedata r:id="rId22" o:title=""/>
                </v:shape>
              </w:pic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2" type="#_x0000_t75" style="width:12pt;height:14.25pt">
                  <v:imagedata r:id="rId23" o:title=""/>
                </v:shape>
              </w:pic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Арматура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Закладные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Общий </w:t>
            </w:r>
          </w:p>
        </w:tc>
        <w:tc>
          <w:tcPr>
            <w:tcW w:w="2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Объем, 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мм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  <w:tc>
          <w:tcPr>
            <w:tcW w:w="12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изделия, кг 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расход, кг </w:t>
            </w:r>
          </w:p>
        </w:tc>
        <w:tc>
          <w:tcPr>
            <w:tcW w:w="2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0,012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8АI/</w:t>
            </w: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8АI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2,0/0,3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 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СЦ22.1-1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СК26.1-1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3" type="#_x0000_t75" style="width:9pt;height:9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СК26.1-3;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П2</w:t>
            </w:r>
          </w:p>
        </w:tc>
        <w:tc>
          <w:tcPr>
            <w:tcW w:w="7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0,017 </w:t>
            </w:r>
          </w:p>
        </w:tc>
        <w:tc>
          <w:tcPr>
            <w:tcW w:w="15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8АI/</w:t>
            </w: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8АI 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3,0/0,3 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4,3 </w:t>
            </w:r>
          </w:p>
        </w:tc>
        <w:tc>
          <w:tcPr>
            <w:tcW w:w="2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СК26.1-5; СК26.1-6; СК2</w:t>
            </w:r>
            <w:r>
              <w:rPr>
                <w:rFonts w:ascii="Times New Roman" w:hAnsi="Times New Roman"/>
                <w:sz w:val="20"/>
              </w:rPr>
              <w:t>6.2-1;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СК22.1-1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4" type="#_x0000_t75" style="width:9pt;height:9pt"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СК22.1-3;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B25 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СК22.2-1; СК22.3-1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8АI/</w:t>
            </w: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8АI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5,0/0,3 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СЦ20.1-1; СЦ20.2-1; СЦ20.2-2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ПК-1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8АIII/</w:t>
            </w: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8АI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4,0/0,3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7,3 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СК26.1-4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0,038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8АI/</w:t>
            </w: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12АI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4,0/1,0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СЦ26.1-1; СЦ26.3-1; СЦ26.3-2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П4-1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8АI/</w:t>
            </w: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8АI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5,3/0,2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6,5 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СЦ20.3-1н</w:t>
            </w:r>
          </w:p>
        </w:tc>
      </w:tr>
    </w:tbl>
    <w:p w:rsidR="00000000" w:rsidRDefault="00A56C65">
      <w:pPr>
        <w:ind w:firstLine="284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В числителе приведены данные для подпятников, в знаменателе - для</w:t>
      </w:r>
      <w:r>
        <w:rPr>
          <w:rFonts w:ascii="Times New Roman" w:hAnsi="Times New Roman"/>
        </w:rPr>
        <w:t xml:space="preserve"> монтажных петель. Марка стали - ВСт3пс.</w:t>
      </w:r>
    </w:p>
    <w:p w:rsidR="00000000" w:rsidRDefault="00A56C65">
      <w:pPr>
        <w:ind w:firstLine="284"/>
        <w:rPr>
          <w:rFonts w:ascii="Times New Roman" w:hAnsi="Times New Roman"/>
          <w:sz w:val="20"/>
        </w:rPr>
      </w:pPr>
    </w:p>
    <w:p w:rsidR="00000000" w:rsidRDefault="00A56C65">
      <w:pPr>
        <w:ind w:firstLine="284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A56C65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Армирование подпятников </w:t>
      </w: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50"/>
        <w:gridCol w:w="40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50" w:type="dxa"/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 </w: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44.75pt;height:166.5pt">
                  <v:imagedata r:id="rId25" o:title=""/>
                </v:shape>
              </w:pic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4" w:type="dxa"/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 </w: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56pt;height:177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0" w:type="dxa"/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 </w: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61.25pt;height:180.75pt">
                  <v:imagedata r:id="rId27" o:title=""/>
                </v:shape>
              </w:pic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4" w:type="dxa"/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ПК-1 </w: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59pt;height:183.75pt">
                  <v:imagedata r:id="rId2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0" w:type="dxa"/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 </w: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171pt;height:201pt">
                  <v:imagedata r:id="rId29" o:title=""/>
                </v:shape>
              </w:pic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14" w:type="dxa"/>
          </w:tcPr>
          <w:p w:rsidR="00000000" w:rsidRDefault="00A56C65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П4-1 </w:t>
            </w: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62pt;height:194.25pt">
                  <v:imagedata r:id="rId3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Черт. 5</w:t>
            </w:r>
          </w:p>
        </w:tc>
      </w:tr>
    </w:tbl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A56C65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288"/>
        <w:gridCol w:w="2134"/>
        <w:gridCol w:w="984"/>
        <w:gridCol w:w="993"/>
        <w:gridCol w:w="850"/>
        <w:gridCol w:w="1134"/>
        <w:gridCol w:w="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подпятника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Арматурный элемент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позиции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мм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позиций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длина,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С165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90pt;height:66pt">
                  <v:imagedata r:id="rId31" o:title=""/>
                </v:shape>
              </w:pic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С166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П2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93pt;height:68.25pt">
                  <v:imagedata r:id="rId32" o:title=""/>
                </v:shape>
              </w:pic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8AI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8AI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С169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95.25pt;height:68.25pt">
                  <v:imagedata r:id="rId33" o:title=""/>
                </v:shape>
              </w:pic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8AIII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С168(2 шт.)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8AIII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8AIII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ПК-1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101.25pt;height:63pt">
                  <v:imagedata r:id="rId34" o:title=""/>
                </v:shape>
              </w:pic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8AIII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8AI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С131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>8AI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С132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П1-3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98.25pt;height:45pt">
                  <v:imagedata r:id="rId35" o:title=""/>
                </v:shape>
              </w:pic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81pt;height:55.5pt">
                  <v:imagedata r:id="rId36" o:title=""/>
                </v:shape>
              </w:pic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С1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П4-1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7" type="#_x0000_t75" style="width:67.5pt;height:72.75pt">
                  <v:imagedata r:id="rId37" o:title=""/>
                </v:shape>
              </w:pic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2450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8" type="#_x0000_t75" style="width:82.5pt;height:56.25pt">
                  <v:imagedata r:id="rId38" o:title=""/>
                </v:shape>
              </w:pic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C6"/>
            </w:r>
            <w:r>
              <w:rPr>
                <w:rFonts w:ascii="Times New Roman" w:hAnsi="Times New Roman"/>
                <w:sz w:val="20"/>
              </w:rPr>
              <w:t xml:space="preserve">8AI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A56C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</w:tr>
    </w:tbl>
    <w:p w:rsidR="00000000" w:rsidRDefault="00A56C65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C65"/>
    <w:rsid w:val="00A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embeddings/oleObject3.bin" Type="http://schemas.openxmlformats.org/officeDocument/2006/relationships/oleObject"/><Relationship Id="rId18" Target="media/image9.jpeg" Type="http://schemas.openxmlformats.org/officeDocument/2006/relationships/image"/><Relationship Id="rId26" Target="media/image17.jpeg" Type="http://schemas.openxmlformats.org/officeDocument/2006/relationships/image"/><Relationship Id="rId39" Target="fontTable.xml" Type="http://schemas.openxmlformats.org/officeDocument/2006/relationships/fontTable"/><Relationship Id="rId3" Target="webSettings.xml" Type="http://schemas.openxmlformats.org/officeDocument/2006/relationships/webSettings"/><Relationship Id="rId21" Target="media/image12.wmf" Type="http://schemas.openxmlformats.org/officeDocument/2006/relationships/image"/><Relationship Id="rId34" Target="media/image25.png" Type="http://schemas.openxmlformats.org/officeDocument/2006/relationships/image"/><Relationship Id="rId7" Target="media/image4.wmf" Type="http://schemas.openxmlformats.org/officeDocument/2006/relationships/image"/><Relationship Id="rId12" Target="media/image7.wmf" Type="http://schemas.openxmlformats.org/officeDocument/2006/relationships/image"/><Relationship Id="rId17" Target="embeddings/oleObject6.bin" Type="http://schemas.openxmlformats.org/officeDocument/2006/relationships/oleObject"/><Relationship Id="rId25" Target="media/image16.jpeg" Type="http://schemas.openxmlformats.org/officeDocument/2006/relationships/image"/><Relationship Id="rId33" Target="media/image24.png" Type="http://schemas.openxmlformats.org/officeDocument/2006/relationships/image"/><Relationship Id="rId38" Target="media/image29.png" Type="http://schemas.openxmlformats.org/officeDocument/2006/relationships/image"/><Relationship Id="rId2" Target="settings.xml" Type="http://schemas.openxmlformats.org/officeDocument/2006/relationships/settings"/><Relationship Id="rId16" Target="embeddings/oleObject5.bin" Type="http://schemas.openxmlformats.org/officeDocument/2006/relationships/oleObject"/><Relationship Id="rId20" Target="media/image11.wmf" Type="http://schemas.openxmlformats.org/officeDocument/2006/relationships/image"/><Relationship Id="rId29" Target="media/image20.jpe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embeddings/oleObject2.bin" Type="http://schemas.openxmlformats.org/officeDocument/2006/relationships/oleObject"/><Relationship Id="rId24" Target="media/image15.wmf" Type="http://schemas.openxmlformats.org/officeDocument/2006/relationships/image"/><Relationship Id="rId32" Target="media/image23.png" Type="http://schemas.openxmlformats.org/officeDocument/2006/relationships/image"/><Relationship Id="rId37" Target="media/image28.png" Type="http://schemas.openxmlformats.org/officeDocument/2006/relationships/image"/><Relationship Id="rId40" Target="theme/theme1.xml" Type="http://schemas.openxmlformats.org/officeDocument/2006/relationships/theme"/><Relationship Id="rId5" Target="media/image2.png" Type="http://schemas.openxmlformats.org/officeDocument/2006/relationships/image"/><Relationship Id="rId15" Target="media/image8.png" Type="http://schemas.openxmlformats.org/officeDocument/2006/relationships/image"/><Relationship Id="rId23" Target="media/image14.wmf" Type="http://schemas.openxmlformats.org/officeDocument/2006/relationships/image"/><Relationship Id="rId28" Target="media/image19.jpeg" Type="http://schemas.openxmlformats.org/officeDocument/2006/relationships/image"/><Relationship Id="rId36" Target="media/image27.png" Type="http://schemas.openxmlformats.org/officeDocument/2006/relationships/image"/><Relationship Id="rId10" Target="embeddings/oleObject1.bin" Type="http://schemas.openxmlformats.org/officeDocument/2006/relationships/oleObject"/><Relationship Id="rId19" Target="media/image10.jpeg" Type="http://schemas.openxmlformats.org/officeDocument/2006/relationships/image"/><Relationship Id="rId31" Target="media/image22.png" Type="http://schemas.openxmlformats.org/officeDocument/2006/relationships/imag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4" Target="embeddings/oleObject4.bin" Type="http://schemas.openxmlformats.org/officeDocument/2006/relationships/oleObject"/><Relationship Id="rId22" Target="media/image13.wmf" Type="http://schemas.openxmlformats.org/officeDocument/2006/relationships/image"/><Relationship Id="rId27" Target="media/image18.jpeg" Type="http://schemas.openxmlformats.org/officeDocument/2006/relationships/image"/><Relationship Id="rId30" Target="media/image21.jpeg" Type="http://schemas.openxmlformats.org/officeDocument/2006/relationships/image"/><Relationship Id="rId35" Target="media/image26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6528</Characters>
  <Application>Microsoft Office Word</Application>
  <DocSecurity>0</DocSecurity>
  <Lines>54</Lines>
  <Paragraphs>15</Paragraphs>
  <ScaleCrop>false</ScaleCrop>
  <Company> 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Попов </dc:creator>
  <cp:keywords/>
  <dc:description/>
  <cp:lastModifiedBy>Parhomeiai</cp:lastModifiedBy>
  <cp:revision>2</cp:revision>
  <dcterms:created xsi:type="dcterms:W3CDTF">2013-04-11T10:55:00Z</dcterms:created>
  <dcterms:modified xsi:type="dcterms:W3CDTF">2013-04-11T10:55:00Z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366750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