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1A39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ED1A39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ED1A3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ED1A39">
      <w:pPr>
        <w:jc w:val="center"/>
        <w:rPr>
          <w:b/>
        </w:rPr>
      </w:pPr>
      <w:r>
        <w:rPr>
          <w:b/>
        </w:rPr>
        <w:t>МЕТОД УСКОРЕННОГО ОПРЕДЕЛЕНИЯ П</w:t>
      </w:r>
      <w:bookmarkStart w:id="2" w:name="OCRUncertain001"/>
      <w:r>
        <w:rPr>
          <w:b/>
        </w:rPr>
        <w:t>Р</w:t>
      </w:r>
      <w:bookmarkEnd w:id="2"/>
      <w:r>
        <w:rPr>
          <w:b/>
        </w:rPr>
        <w:t xml:space="preserve">ОЧНОСТИ </w:t>
      </w:r>
    </w:p>
    <w:p w:rsidR="00000000" w:rsidRDefault="00ED1A39">
      <w:pPr>
        <w:jc w:val="center"/>
        <w:rPr>
          <w:b/>
        </w:rPr>
      </w:pPr>
      <w:r>
        <w:rPr>
          <w:b/>
        </w:rPr>
        <w:t>НА СЖАТИЕ</w:t>
      </w:r>
    </w:p>
    <w:p w:rsidR="00000000" w:rsidRDefault="00ED1A39">
      <w:pPr>
        <w:spacing w:before="120" w:after="120"/>
        <w:jc w:val="center"/>
        <w:rPr>
          <w:b/>
          <w:noProof/>
          <w:sz w:val="28"/>
        </w:rPr>
      </w:pPr>
      <w:bookmarkStart w:id="3" w:name="OCRUncertain002"/>
      <w:r>
        <w:rPr>
          <w:b/>
          <w:sz w:val="28"/>
        </w:rPr>
        <w:t>ГОСТ</w:t>
      </w:r>
      <w:bookmarkEnd w:id="3"/>
      <w:r>
        <w:rPr>
          <w:b/>
          <w:noProof/>
          <w:sz w:val="28"/>
        </w:rPr>
        <w:t xml:space="preserve"> 22783-77</w:t>
      </w:r>
    </w:p>
    <w:p w:rsidR="00000000" w:rsidRDefault="00ED1A39">
      <w:pPr>
        <w:jc w:val="center"/>
        <w:rPr>
          <w:b/>
        </w:rPr>
      </w:pPr>
      <w:r>
        <w:rPr>
          <w:b/>
        </w:rPr>
        <w:t>ГОСУДАРСТВЕННЫЙ КОМИТЕТ СОВЕТА МИНИСТРОВ ССС</w:t>
      </w:r>
      <w:bookmarkStart w:id="4" w:name="OCRUncertain003"/>
      <w:r>
        <w:rPr>
          <w:b/>
        </w:rPr>
        <w:t xml:space="preserve">Р </w:t>
      </w:r>
      <w:bookmarkEnd w:id="4"/>
    </w:p>
    <w:p w:rsidR="00000000" w:rsidRDefault="00ED1A39">
      <w:pPr>
        <w:jc w:val="center"/>
        <w:rPr>
          <w:b/>
        </w:rPr>
      </w:pPr>
      <w:r>
        <w:rPr>
          <w:b/>
        </w:rPr>
        <w:t xml:space="preserve">ПО </w:t>
      </w:r>
      <w:bookmarkStart w:id="5" w:name="OCRUncertain004"/>
      <w:r>
        <w:rPr>
          <w:b/>
        </w:rPr>
        <w:t>Д</w:t>
      </w:r>
      <w:bookmarkEnd w:id="5"/>
      <w:r>
        <w:rPr>
          <w:b/>
        </w:rPr>
        <w:t>ЕЛАМ СТРОИТЕЛЬСТВА</w:t>
      </w:r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ind w:left="284"/>
        <w:jc w:val="both"/>
        <w:rPr>
          <w:b/>
        </w:rPr>
      </w:pPr>
      <w:r>
        <w:rPr>
          <w:b/>
        </w:rPr>
        <w:t>РАЗРАБОТАН Всесоюзным институтом по проектированию органи</w:t>
      </w:r>
      <w:bookmarkStart w:id="6" w:name="OCRUncertain005"/>
      <w:r>
        <w:rPr>
          <w:b/>
        </w:rPr>
        <w:softHyphen/>
      </w:r>
      <w:bookmarkEnd w:id="6"/>
      <w:r>
        <w:rPr>
          <w:b/>
        </w:rPr>
        <w:t xml:space="preserve">зации </w:t>
      </w:r>
      <w:bookmarkStart w:id="7" w:name="OCRUncertain006"/>
      <w:r>
        <w:rPr>
          <w:b/>
        </w:rPr>
        <w:t>энергетическ</w:t>
      </w:r>
      <w:r>
        <w:rPr>
          <w:b/>
        </w:rPr>
        <w:t>ого</w:t>
      </w:r>
      <w:bookmarkEnd w:id="7"/>
      <w:r>
        <w:rPr>
          <w:b/>
        </w:rPr>
        <w:t xml:space="preserve"> стро</w:t>
      </w:r>
      <w:bookmarkStart w:id="8" w:name="OCRUncertain007"/>
      <w:r>
        <w:rPr>
          <w:b/>
        </w:rPr>
        <w:t>и</w:t>
      </w:r>
      <w:bookmarkEnd w:id="8"/>
      <w:r>
        <w:rPr>
          <w:b/>
        </w:rPr>
        <w:t>т</w:t>
      </w:r>
      <w:bookmarkStart w:id="9" w:name="OCRUncertain008"/>
      <w:r>
        <w:rPr>
          <w:b/>
        </w:rPr>
        <w:t>е</w:t>
      </w:r>
      <w:bookmarkEnd w:id="9"/>
      <w:r>
        <w:rPr>
          <w:b/>
        </w:rPr>
        <w:t xml:space="preserve">льства </w:t>
      </w:r>
      <w:bookmarkStart w:id="10" w:name="OCRUncertain009"/>
      <w:r>
        <w:rPr>
          <w:b/>
        </w:rPr>
        <w:t>(Оргэнергострой)</w:t>
      </w:r>
      <w:bookmarkEnd w:id="10"/>
      <w:r>
        <w:rPr>
          <w:b/>
        </w:rPr>
        <w:t xml:space="preserve"> </w:t>
      </w:r>
      <w:bookmarkStart w:id="11" w:name="OCRUncertain010"/>
      <w:r>
        <w:rPr>
          <w:b/>
        </w:rPr>
        <w:t xml:space="preserve">Минэнерго </w:t>
      </w:r>
      <w:bookmarkEnd w:id="11"/>
      <w:r>
        <w:rPr>
          <w:b/>
        </w:rPr>
        <w:t>СССР</w:t>
      </w:r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ind w:left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К. И. </w:t>
      </w:r>
      <w:bookmarkStart w:id="12" w:name="OCRUncertain011"/>
      <w:r>
        <w:rPr>
          <w:b/>
          <w:sz w:val="18"/>
        </w:rPr>
        <w:t>Чикваидзе</w:t>
      </w:r>
      <w:bookmarkEnd w:id="12"/>
      <w:r>
        <w:rPr>
          <w:b/>
          <w:noProof/>
          <w:sz w:val="18"/>
        </w:rPr>
        <w:t xml:space="preserve"> </w:t>
      </w:r>
    </w:p>
    <w:p w:rsidR="00000000" w:rsidRDefault="00ED1A39">
      <w:pPr>
        <w:ind w:left="567"/>
        <w:jc w:val="both"/>
        <w:rPr>
          <w:b/>
          <w:sz w:val="18"/>
        </w:rPr>
      </w:pPr>
      <w:r>
        <w:rPr>
          <w:sz w:val="18"/>
        </w:rPr>
        <w:t>Руководит</w:t>
      </w:r>
      <w:bookmarkStart w:id="13" w:name="OCRUncertain013"/>
      <w:r>
        <w:rPr>
          <w:sz w:val="18"/>
        </w:rPr>
        <w:t>е</w:t>
      </w:r>
      <w:bookmarkEnd w:id="13"/>
      <w:r>
        <w:rPr>
          <w:sz w:val="18"/>
        </w:rPr>
        <w:t>л</w:t>
      </w:r>
      <w:bookmarkStart w:id="14" w:name="OCRUncertain014"/>
      <w:r>
        <w:rPr>
          <w:sz w:val="18"/>
        </w:rPr>
        <w:t>ь</w:t>
      </w:r>
      <w:bookmarkEnd w:id="14"/>
      <w:r>
        <w:rPr>
          <w:sz w:val="18"/>
        </w:rPr>
        <w:t xml:space="preserve"> темы </w:t>
      </w:r>
      <w:bookmarkStart w:id="15" w:name="OCRUncertain015"/>
      <w:r>
        <w:rPr>
          <w:b/>
          <w:sz w:val="18"/>
        </w:rPr>
        <w:t>Ю.</w:t>
      </w:r>
      <w:bookmarkEnd w:id="15"/>
      <w:r>
        <w:rPr>
          <w:b/>
          <w:sz w:val="18"/>
        </w:rPr>
        <w:t xml:space="preserve"> Г. </w:t>
      </w:r>
      <w:bookmarkStart w:id="16" w:name="OCRUncertain016"/>
      <w:r>
        <w:rPr>
          <w:b/>
          <w:sz w:val="18"/>
        </w:rPr>
        <w:t xml:space="preserve">Хаютин </w:t>
      </w:r>
      <w:bookmarkEnd w:id="16"/>
    </w:p>
    <w:p w:rsidR="00000000" w:rsidRDefault="00ED1A39">
      <w:pPr>
        <w:ind w:left="567"/>
        <w:jc w:val="both"/>
        <w:rPr>
          <w:b/>
          <w:noProof/>
          <w:sz w:val="18"/>
        </w:rPr>
      </w:pPr>
      <w:r>
        <w:rPr>
          <w:sz w:val="18"/>
        </w:rPr>
        <w:t>Исполнит</w:t>
      </w:r>
      <w:bookmarkStart w:id="17" w:name="OCRUncertain017"/>
      <w:r>
        <w:rPr>
          <w:sz w:val="18"/>
        </w:rPr>
        <w:t>е</w:t>
      </w:r>
      <w:bookmarkEnd w:id="17"/>
      <w:r>
        <w:rPr>
          <w:sz w:val="18"/>
        </w:rPr>
        <w:t>ли:</w:t>
      </w:r>
      <w:r>
        <w:rPr>
          <w:b/>
          <w:sz w:val="18"/>
        </w:rPr>
        <w:t xml:space="preserve"> В. А. </w:t>
      </w:r>
      <w:bookmarkStart w:id="18" w:name="OCRUncertain018"/>
      <w:r>
        <w:rPr>
          <w:b/>
          <w:sz w:val="18"/>
        </w:rPr>
        <w:t>Дорф</w:t>
      </w:r>
      <w:bookmarkEnd w:id="18"/>
      <w:r>
        <w:rPr>
          <w:b/>
          <w:sz w:val="18"/>
        </w:rPr>
        <w:t xml:space="preserve">, </w:t>
      </w:r>
      <w:bookmarkStart w:id="19" w:name="OCRUncertain019"/>
      <w:r>
        <w:rPr>
          <w:b/>
          <w:sz w:val="18"/>
        </w:rPr>
        <w:t>Э.</w:t>
      </w:r>
      <w:bookmarkEnd w:id="19"/>
      <w:r>
        <w:rPr>
          <w:b/>
          <w:sz w:val="18"/>
        </w:rPr>
        <w:t xml:space="preserve"> Я. </w:t>
      </w:r>
      <w:bookmarkStart w:id="20" w:name="OCRUncertain020"/>
      <w:r>
        <w:rPr>
          <w:b/>
          <w:sz w:val="18"/>
        </w:rPr>
        <w:t>Гурье</w:t>
      </w:r>
      <w:bookmarkEnd w:id="20"/>
      <w:r>
        <w:rPr>
          <w:b/>
          <w:sz w:val="18"/>
        </w:rPr>
        <w:t>ва</w:t>
      </w:r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ind w:left="284"/>
        <w:jc w:val="both"/>
        <w:rPr>
          <w:b/>
        </w:rPr>
      </w:pPr>
      <w:r>
        <w:rPr>
          <w:b/>
        </w:rPr>
        <w:t>Научно</w:t>
      </w:r>
      <w:bookmarkStart w:id="21" w:name="OCRUncertain023"/>
      <w:r>
        <w:rPr>
          <w:b/>
        </w:rPr>
        <w:t>-</w:t>
      </w:r>
      <w:bookmarkEnd w:id="21"/>
      <w:r>
        <w:rPr>
          <w:b/>
        </w:rPr>
        <w:t xml:space="preserve">исследовательским институтом бетона и железобетона </w:t>
      </w:r>
      <w:bookmarkStart w:id="22" w:name="OCRUncertain024"/>
      <w:r>
        <w:rPr>
          <w:b/>
        </w:rPr>
        <w:t>(НИИЖБ</w:t>
      </w:r>
      <w:bookmarkEnd w:id="22"/>
      <w:r>
        <w:rPr>
          <w:b/>
        </w:rPr>
        <w:t>) Госстроя СССР</w:t>
      </w:r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ind w:left="567"/>
        <w:jc w:val="both"/>
        <w:rPr>
          <w:b/>
          <w:sz w:val="18"/>
        </w:rPr>
      </w:pPr>
      <w:r>
        <w:rPr>
          <w:sz w:val="18"/>
        </w:rPr>
        <w:t xml:space="preserve">Зам. директора </w:t>
      </w:r>
      <w:r>
        <w:rPr>
          <w:b/>
          <w:sz w:val="18"/>
        </w:rPr>
        <w:t>Б. А. Кры</w:t>
      </w:r>
      <w:bookmarkStart w:id="23" w:name="OCRUncertain025"/>
      <w:r>
        <w:rPr>
          <w:b/>
          <w:sz w:val="18"/>
        </w:rPr>
        <w:t>л</w:t>
      </w:r>
      <w:bookmarkEnd w:id="23"/>
      <w:r>
        <w:rPr>
          <w:b/>
          <w:sz w:val="18"/>
        </w:rPr>
        <w:t>о</w:t>
      </w:r>
      <w:bookmarkStart w:id="24" w:name="OCRUncertain026"/>
      <w:r>
        <w:rPr>
          <w:b/>
          <w:sz w:val="18"/>
        </w:rPr>
        <w:t xml:space="preserve">в </w:t>
      </w:r>
      <w:bookmarkEnd w:id="24"/>
    </w:p>
    <w:p w:rsidR="00000000" w:rsidRDefault="00ED1A39">
      <w:pPr>
        <w:ind w:left="567"/>
        <w:jc w:val="both"/>
        <w:rPr>
          <w:b/>
          <w:sz w:val="18"/>
        </w:rPr>
      </w:pPr>
      <w:r>
        <w:rPr>
          <w:sz w:val="18"/>
        </w:rPr>
        <w:t>Руководит</w:t>
      </w:r>
      <w:bookmarkStart w:id="25" w:name="OCRUncertain027"/>
      <w:r>
        <w:rPr>
          <w:sz w:val="18"/>
        </w:rPr>
        <w:t>е</w:t>
      </w:r>
      <w:bookmarkEnd w:id="25"/>
      <w:r>
        <w:rPr>
          <w:sz w:val="18"/>
        </w:rPr>
        <w:t>л</w:t>
      </w:r>
      <w:bookmarkStart w:id="26" w:name="OCRUncertain028"/>
      <w:r>
        <w:rPr>
          <w:sz w:val="18"/>
        </w:rPr>
        <w:t>ь</w:t>
      </w:r>
      <w:bookmarkEnd w:id="26"/>
      <w:r>
        <w:rPr>
          <w:sz w:val="18"/>
        </w:rPr>
        <w:t xml:space="preserve"> темы</w:t>
      </w:r>
      <w:r>
        <w:rPr>
          <w:b/>
          <w:sz w:val="18"/>
        </w:rPr>
        <w:t xml:space="preserve"> </w:t>
      </w:r>
      <w:bookmarkStart w:id="27" w:name="OCRUncertain029"/>
      <w:r>
        <w:rPr>
          <w:b/>
          <w:sz w:val="18"/>
        </w:rPr>
        <w:t>Л.</w:t>
      </w:r>
      <w:bookmarkEnd w:id="27"/>
      <w:r>
        <w:rPr>
          <w:b/>
          <w:sz w:val="18"/>
        </w:rPr>
        <w:t xml:space="preserve"> А. </w:t>
      </w:r>
      <w:bookmarkStart w:id="28" w:name="OCRUncertain030"/>
      <w:r>
        <w:rPr>
          <w:b/>
          <w:sz w:val="18"/>
        </w:rPr>
        <w:t xml:space="preserve">Малинина </w:t>
      </w:r>
      <w:bookmarkEnd w:id="28"/>
    </w:p>
    <w:p w:rsidR="00000000" w:rsidRDefault="00ED1A39">
      <w:pPr>
        <w:ind w:left="567"/>
        <w:jc w:val="both"/>
        <w:rPr>
          <w:b/>
          <w:sz w:val="18"/>
        </w:rPr>
      </w:pPr>
      <w:r>
        <w:rPr>
          <w:sz w:val="18"/>
        </w:rPr>
        <w:t xml:space="preserve">Исполнитель </w:t>
      </w:r>
      <w:bookmarkStart w:id="29" w:name="OCRUncertain031"/>
      <w:r>
        <w:rPr>
          <w:b/>
          <w:sz w:val="18"/>
        </w:rPr>
        <w:t>М.</w:t>
      </w:r>
      <w:bookmarkEnd w:id="29"/>
      <w:r>
        <w:rPr>
          <w:b/>
          <w:sz w:val="18"/>
        </w:rPr>
        <w:t xml:space="preserve"> И. </w:t>
      </w:r>
      <w:bookmarkStart w:id="30" w:name="OCRUncertain032"/>
      <w:r>
        <w:rPr>
          <w:b/>
          <w:sz w:val="18"/>
        </w:rPr>
        <w:t>Бруссер</w:t>
      </w:r>
      <w:bookmarkEnd w:id="30"/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ind w:firstLine="284"/>
        <w:jc w:val="both"/>
        <w:rPr>
          <w:b/>
        </w:rPr>
      </w:pPr>
      <w:r>
        <w:rPr>
          <w:b/>
        </w:rPr>
        <w:t>ВНЕСЕН Министерством эн</w:t>
      </w:r>
      <w:bookmarkStart w:id="31" w:name="OCRUncertain033"/>
      <w:r>
        <w:rPr>
          <w:b/>
        </w:rPr>
        <w:t>е</w:t>
      </w:r>
      <w:bookmarkEnd w:id="31"/>
      <w:r>
        <w:rPr>
          <w:b/>
        </w:rPr>
        <w:t xml:space="preserve">ргетики и электрификации СССР </w:t>
      </w:r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ind w:firstLine="567"/>
        <w:jc w:val="both"/>
        <w:rPr>
          <w:sz w:val="18"/>
        </w:rPr>
      </w:pPr>
      <w:r>
        <w:rPr>
          <w:sz w:val="18"/>
        </w:rPr>
        <w:t xml:space="preserve">Зам. министра </w:t>
      </w:r>
      <w:r>
        <w:rPr>
          <w:b/>
          <w:sz w:val="18"/>
        </w:rPr>
        <w:t xml:space="preserve">В. </w:t>
      </w:r>
      <w:bookmarkStart w:id="32" w:name="OCRUncertain034"/>
      <w:r>
        <w:rPr>
          <w:b/>
          <w:sz w:val="18"/>
        </w:rPr>
        <w:t>Н.</w:t>
      </w:r>
      <w:bookmarkEnd w:id="32"/>
      <w:r>
        <w:rPr>
          <w:b/>
          <w:sz w:val="18"/>
        </w:rPr>
        <w:t xml:space="preserve"> Буденный</w:t>
      </w:r>
    </w:p>
    <w:p w:rsidR="00000000" w:rsidRDefault="00ED1A39">
      <w:pPr>
        <w:ind w:firstLine="284"/>
        <w:jc w:val="both"/>
      </w:pPr>
    </w:p>
    <w:p w:rsidR="00000000" w:rsidRDefault="00ED1A39">
      <w:pPr>
        <w:ind w:left="284"/>
        <w:jc w:val="both"/>
        <w:rPr>
          <w:b/>
        </w:rPr>
      </w:pPr>
      <w:r>
        <w:rPr>
          <w:b/>
        </w:rPr>
        <w:t>ПОДГОТОВЛЕН</w:t>
      </w:r>
      <w:r>
        <w:rPr>
          <w:b/>
          <w:noProof/>
        </w:rPr>
        <w:t xml:space="preserve"> </w:t>
      </w:r>
      <w:r>
        <w:rPr>
          <w:b/>
        </w:rPr>
        <w:t>К УТВ</w:t>
      </w:r>
      <w:bookmarkStart w:id="33" w:name="OCRUncertain035"/>
      <w:r>
        <w:rPr>
          <w:b/>
        </w:rPr>
        <w:t>Е</w:t>
      </w:r>
      <w:bookmarkEnd w:id="33"/>
      <w:r>
        <w:rPr>
          <w:b/>
        </w:rPr>
        <w:t>РЖДЕ</w:t>
      </w:r>
      <w:bookmarkStart w:id="34" w:name="OCRUncertain036"/>
      <w:r>
        <w:rPr>
          <w:b/>
        </w:rPr>
        <w:t>Н</w:t>
      </w:r>
      <w:bookmarkEnd w:id="34"/>
      <w:r>
        <w:rPr>
          <w:b/>
        </w:rPr>
        <w:t xml:space="preserve">ИЮ Отделом технического </w:t>
      </w:r>
      <w:bookmarkStart w:id="35" w:name="OCRUncertain037"/>
      <w:r>
        <w:rPr>
          <w:b/>
        </w:rPr>
        <w:t>нормирования</w:t>
      </w:r>
      <w:bookmarkEnd w:id="35"/>
      <w:r>
        <w:rPr>
          <w:b/>
        </w:rPr>
        <w:t xml:space="preserve"> и </w:t>
      </w:r>
      <w:bookmarkStart w:id="36" w:name="OCRUncertain038"/>
      <w:r>
        <w:rPr>
          <w:b/>
        </w:rPr>
        <w:t>стандартизации</w:t>
      </w:r>
      <w:bookmarkEnd w:id="36"/>
      <w:r>
        <w:rPr>
          <w:b/>
        </w:rPr>
        <w:t xml:space="preserve"> Го</w:t>
      </w:r>
      <w:bookmarkStart w:id="37" w:name="OCRUncertain039"/>
      <w:r>
        <w:rPr>
          <w:b/>
        </w:rPr>
        <w:t>с</w:t>
      </w:r>
      <w:bookmarkEnd w:id="37"/>
      <w:r>
        <w:rPr>
          <w:b/>
        </w:rPr>
        <w:t>строя СССР</w:t>
      </w:r>
    </w:p>
    <w:p w:rsidR="00000000" w:rsidRDefault="00ED1A39">
      <w:pPr>
        <w:ind w:firstLine="284"/>
        <w:jc w:val="both"/>
      </w:pPr>
    </w:p>
    <w:p w:rsidR="00000000" w:rsidRDefault="00ED1A39">
      <w:pPr>
        <w:ind w:left="567"/>
        <w:jc w:val="both"/>
        <w:rPr>
          <w:b/>
          <w:sz w:val="18"/>
        </w:rPr>
      </w:pPr>
      <w:r>
        <w:rPr>
          <w:sz w:val="18"/>
        </w:rPr>
        <w:t>Нач</w:t>
      </w:r>
      <w:bookmarkStart w:id="38" w:name="OCRUncertain040"/>
      <w:r>
        <w:rPr>
          <w:sz w:val="18"/>
        </w:rPr>
        <w:t>а</w:t>
      </w:r>
      <w:bookmarkEnd w:id="38"/>
      <w:r>
        <w:rPr>
          <w:sz w:val="18"/>
        </w:rPr>
        <w:t>льни</w:t>
      </w:r>
      <w:r>
        <w:rPr>
          <w:sz w:val="18"/>
        </w:rPr>
        <w:t>к отдела</w:t>
      </w:r>
      <w:r>
        <w:rPr>
          <w:b/>
          <w:sz w:val="18"/>
        </w:rPr>
        <w:t xml:space="preserve"> В. И. </w:t>
      </w:r>
      <w:bookmarkStart w:id="39" w:name="OCRUncertain041"/>
      <w:r>
        <w:rPr>
          <w:b/>
          <w:sz w:val="18"/>
        </w:rPr>
        <w:t>Сычев</w:t>
      </w:r>
      <w:bookmarkEnd w:id="39"/>
    </w:p>
    <w:p w:rsidR="00000000" w:rsidRDefault="00ED1A39">
      <w:pPr>
        <w:ind w:left="567"/>
        <w:jc w:val="both"/>
        <w:rPr>
          <w:b/>
          <w:sz w:val="18"/>
        </w:rPr>
      </w:pPr>
      <w:r>
        <w:rPr>
          <w:sz w:val="18"/>
        </w:rPr>
        <w:t>Н</w:t>
      </w:r>
      <w:bookmarkStart w:id="40" w:name="OCRUncertain042"/>
      <w:r>
        <w:rPr>
          <w:sz w:val="18"/>
        </w:rPr>
        <w:t>а</w:t>
      </w:r>
      <w:bookmarkEnd w:id="40"/>
      <w:r>
        <w:rPr>
          <w:sz w:val="18"/>
        </w:rPr>
        <w:t>чальник подотде</w:t>
      </w:r>
      <w:bookmarkStart w:id="41" w:name="OCRUncertain043"/>
      <w:r>
        <w:rPr>
          <w:sz w:val="18"/>
        </w:rPr>
        <w:t>л</w:t>
      </w:r>
      <w:bookmarkEnd w:id="41"/>
      <w:r>
        <w:rPr>
          <w:sz w:val="18"/>
        </w:rPr>
        <w:t>а станд</w:t>
      </w:r>
      <w:bookmarkStart w:id="42" w:name="OCRUncertain044"/>
      <w:r>
        <w:rPr>
          <w:sz w:val="18"/>
        </w:rPr>
        <w:t>а</w:t>
      </w:r>
      <w:bookmarkEnd w:id="42"/>
      <w:r>
        <w:rPr>
          <w:sz w:val="18"/>
        </w:rPr>
        <w:t>рти</w:t>
      </w:r>
      <w:bookmarkStart w:id="43" w:name="OCRUncertain045"/>
      <w:r>
        <w:rPr>
          <w:sz w:val="18"/>
        </w:rPr>
        <w:t>з</w:t>
      </w:r>
      <w:bookmarkEnd w:id="43"/>
      <w:r>
        <w:rPr>
          <w:sz w:val="18"/>
        </w:rPr>
        <w:t>ац</w:t>
      </w:r>
      <w:bookmarkStart w:id="44" w:name="OCRUncertain046"/>
      <w:r>
        <w:rPr>
          <w:sz w:val="18"/>
        </w:rPr>
        <w:t>и</w:t>
      </w:r>
      <w:bookmarkEnd w:id="44"/>
      <w:r>
        <w:rPr>
          <w:sz w:val="18"/>
        </w:rPr>
        <w:t>и в</w:t>
      </w:r>
      <w:r>
        <w:rPr>
          <w:b/>
          <w:sz w:val="18"/>
        </w:rPr>
        <w:t xml:space="preserve"> </w:t>
      </w:r>
      <w:r>
        <w:rPr>
          <w:sz w:val="18"/>
        </w:rPr>
        <w:t>строительств</w:t>
      </w:r>
      <w:bookmarkStart w:id="45" w:name="OCRUncertain047"/>
      <w:r>
        <w:rPr>
          <w:sz w:val="18"/>
        </w:rPr>
        <w:t>е</w:t>
      </w:r>
      <w:bookmarkEnd w:id="45"/>
      <w:r>
        <w:rPr>
          <w:b/>
          <w:sz w:val="18"/>
        </w:rPr>
        <w:t xml:space="preserve"> М. М. </w:t>
      </w:r>
      <w:bookmarkStart w:id="46" w:name="OCRUncertain049"/>
      <w:r>
        <w:rPr>
          <w:b/>
          <w:sz w:val="18"/>
        </w:rPr>
        <w:t xml:space="preserve">Новиков </w:t>
      </w:r>
      <w:bookmarkEnd w:id="46"/>
    </w:p>
    <w:p w:rsidR="00000000" w:rsidRDefault="00ED1A39">
      <w:pPr>
        <w:ind w:left="567"/>
        <w:jc w:val="both"/>
        <w:rPr>
          <w:b/>
          <w:noProof/>
          <w:sz w:val="18"/>
        </w:rPr>
      </w:pPr>
      <w:r>
        <w:rPr>
          <w:sz w:val="18"/>
        </w:rPr>
        <w:t>Гл. сп</w:t>
      </w:r>
      <w:bookmarkStart w:id="47" w:name="OCRUncertain050"/>
      <w:r>
        <w:rPr>
          <w:sz w:val="18"/>
        </w:rPr>
        <w:t>е</w:t>
      </w:r>
      <w:bookmarkEnd w:id="47"/>
      <w:r>
        <w:rPr>
          <w:sz w:val="18"/>
        </w:rPr>
        <w:t xml:space="preserve">циалист </w:t>
      </w:r>
      <w:r>
        <w:rPr>
          <w:b/>
          <w:sz w:val="18"/>
        </w:rPr>
        <w:t>Н.</w:t>
      </w:r>
      <w:r>
        <w:rPr>
          <w:b/>
          <w:noProof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noProof/>
          <w:sz w:val="18"/>
        </w:rPr>
        <w:t>.</w:t>
      </w:r>
      <w:r>
        <w:rPr>
          <w:b/>
          <w:sz w:val="18"/>
        </w:rPr>
        <w:t xml:space="preserve"> Мякошин</w:t>
      </w:r>
    </w:p>
    <w:p w:rsidR="00000000" w:rsidRDefault="00ED1A39">
      <w:pPr>
        <w:ind w:firstLine="284"/>
        <w:jc w:val="both"/>
      </w:pPr>
    </w:p>
    <w:p w:rsidR="00000000" w:rsidRDefault="00ED1A39">
      <w:pPr>
        <w:ind w:left="284"/>
        <w:jc w:val="both"/>
        <w:rPr>
          <w:b/>
        </w:rPr>
      </w:pPr>
      <w:r>
        <w:rPr>
          <w:b/>
        </w:rPr>
        <w:t>УТВЕРЖДЕН И ВВЕДЕН В ДЕЙСТВИ</w:t>
      </w:r>
      <w:bookmarkStart w:id="48" w:name="OCRUncertain056"/>
      <w:r>
        <w:rPr>
          <w:b/>
        </w:rPr>
        <w:t>Е</w:t>
      </w:r>
      <w:bookmarkEnd w:id="48"/>
      <w:r>
        <w:rPr>
          <w:b/>
        </w:rPr>
        <w:t xml:space="preserve"> </w:t>
      </w:r>
      <w:bookmarkStart w:id="49" w:name="OCRUncertain057"/>
      <w:r>
        <w:rPr>
          <w:b/>
        </w:rPr>
        <w:t>Постановлением</w:t>
      </w:r>
      <w:bookmarkEnd w:id="49"/>
      <w:r>
        <w:rPr>
          <w:b/>
        </w:rPr>
        <w:t xml:space="preserve"> Государствен</w:t>
      </w:r>
      <w:r>
        <w:rPr>
          <w:b/>
        </w:rPr>
        <w:softHyphen/>
        <w:t xml:space="preserve">ного </w:t>
      </w:r>
      <w:bookmarkStart w:id="50" w:name="OCRUncertain058"/>
      <w:r>
        <w:rPr>
          <w:b/>
        </w:rPr>
        <w:t>комитета</w:t>
      </w:r>
      <w:bookmarkEnd w:id="50"/>
      <w:r>
        <w:rPr>
          <w:b/>
        </w:rPr>
        <w:t xml:space="preserve"> Совета Министров СССР по делам строительства от </w:t>
      </w:r>
      <w:r>
        <w:rPr>
          <w:b/>
          <w:noProof/>
        </w:rPr>
        <w:t>31</w:t>
      </w:r>
      <w:r>
        <w:rPr>
          <w:b/>
        </w:rPr>
        <w:t xml:space="preserve"> октября</w:t>
      </w:r>
      <w:r>
        <w:rPr>
          <w:b/>
          <w:noProof/>
        </w:rPr>
        <w:t xml:space="preserve"> </w:t>
      </w:r>
      <w:bookmarkStart w:id="51" w:name="OCRUncertain059"/>
      <w:r>
        <w:rPr>
          <w:b/>
          <w:noProof/>
        </w:rPr>
        <w:t>1</w:t>
      </w:r>
      <w:bookmarkEnd w:id="51"/>
      <w:r>
        <w:rPr>
          <w:b/>
          <w:noProof/>
        </w:rPr>
        <w:t>977</w:t>
      </w:r>
      <w:r>
        <w:rPr>
          <w:b/>
        </w:rPr>
        <w:t xml:space="preserve"> г. </w:t>
      </w:r>
      <w:bookmarkStart w:id="52" w:name="OCRUncertain060"/>
      <w:r>
        <w:rPr>
          <w:b/>
        </w:rPr>
        <w:t>№</w:t>
      </w:r>
      <w:bookmarkEnd w:id="52"/>
      <w:r>
        <w:rPr>
          <w:b/>
        </w:rPr>
        <w:t xml:space="preserve"> 168</w:t>
      </w:r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ГОСУДАРСТВЕННЫЙ СТАНДАРТ СОЮЗА </w:t>
      </w:r>
      <w:bookmarkStart w:id="53" w:name="OCRUncertain061"/>
      <w:r>
        <w:rPr>
          <w:b/>
        </w:rPr>
        <w:t>ССР</w:t>
      </w:r>
      <w:bookmarkEnd w:id="53"/>
    </w:p>
    <w:p w:rsidR="00000000" w:rsidRDefault="00ED1A39">
      <w:pPr>
        <w:spacing w:before="120" w:after="120"/>
        <w:ind w:firstLine="1701"/>
        <w:jc w:val="both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Бетоны.</w:t>
      </w:r>
    </w:p>
    <w:p w:rsidR="00000000" w:rsidRDefault="00ED1A39">
      <w:pPr>
        <w:ind w:firstLine="284"/>
        <w:jc w:val="both"/>
        <w:rPr>
          <w:b/>
        </w:rPr>
      </w:pPr>
      <w:r>
        <w:rPr>
          <w:b/>
        </w:rPr>
        <w:t xml:space="preserve">Метод ускоренного определения прочности             </w:t>
      </w:r>
      <w:bookmarkStart w:id="54" w:name="OCRUncertain062"/>
      <w:r>
        <w:rPr>
          <w:b/>
          <w:lang w:val="en-US"/>
        </w:rPr>
        <w:tab/>
      </w:r>
      <w:r>
        <w:rPr>
          <w:b/>
        </w:rPr>
        <w:t>Г</w:t>
      </w:r>
      <w:bookmarkEnd w:id="54"/>
      <w:r>
        <w:rPr>
          <w:b/>
        </w:rPr>
        <w:t>ОСТ</w:t>
      </w:r>
    </w:p>
    <w:p w:rsidR="00000000" w:rsidRDefault="00ED1A39">
      <w:pPr>
        <w:spacing w:before="120" w:after="120"/>
        <w:ind w:firstLine="1560"/>
        <w:jc w:val="both"/>
        <w:rPr>
          <w:b/>
        </w:rPr>
      </w:pPr>
      <w:r>
        <w:rPr>
          <w:b/>
          <w:lang w:val="en-US"/>
        </w:rPr>
        <w:t xml:space="preserve">  </w:t>
      </w:r>
      <w:r>
        <w:rPr>
          <w:b/>
        </w:rPr>
        <w:t>на сж</w:t>
      </w:r>
      <w:bookmarkStart w:id="55" w:name="OCRUncertain063"/>
      <w:r>
        <w:rPr>
          <w:b/>
        </w:rPr>
        <w:t>а</w:t>
      </w:r>
      <w:bookmarkEnd w:id="55"/>
      <w:r>
        <w:rPr>
          <w:b/>
        </w:rPr>
        <w:t xml:space="preserve">тие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</w:t>
      </w:r>
      <w:r>
        <w:rPr>
          <w:b/>
        </w:rPr>
        <w:t>22</w:t>
      </w:r>
      <w:r>
        <w:rPr>
          <w:b/>
          <w:noProof/>
        </w:rPr>
        <w:t>7</w:t>
      </w:r>
      <w:bookmarkStart w:id="56" w:name="OCRUncertain065"/>
      <w:r>
        <w:rPr>
          <w:b/>
          <w:noProof/>
        </w:rPr>
        <w:t>8</w:t>
      </w:r>
      <w:bookmarkEnd w:id="56"/>
      <w:r>
        <w:rPr>
          <w:b/>
        </w:rPr>
        <w:t>3</w:t>
      </w:r>
      <w:r>
        <w:rPr>
          <w:b/>
        </w:rPr>
        <w:sym w:font="Symbol" w:char="F0BE"/>
      </w:r>
      <w:r>
        <w:rPr>
          <w:b/>
          <w:noProof/>
        </w:rPr>
        <w:t xml:space="preserve">77 </w:t>
      </w:r>
    </w:p>
    <w:p w:rsidR="00000000" w:rsidRDefault="00ED1A39">
      <w:pPr>
        <w:ind w:firstLine="426"/>
        <w:jc w:val="both"/>
        <w:rPr>
          <w:lang w:val="en-US"/>
        </w:rPr>
      </w:pPr>
      <w:r>
        <w:rPr>
          <w:lang w:val="en-US"/>
        </w:rPr>
        <w:t>Concrete. Method of accelerated determination of</w:t>
      </w:r>
    </w:p>
    <w:p w:rsidR="00000000" w:rsidRDefault="00ED1A39">
      <w:pPr>
        <w:pBdr>
          <w:bottom w:val="single" w:sz="12" w:space="1" w:color="auto"/>
        </w:pBdr>
        <w:ind w:firstLine="1276"/>
        <w:jc w:val="both"/>
        <w:rPr>
          <w:b/>
        </w:rPr>
      </w:pPr>
      <w:r>
        <w:rPr>
          <w:lang w:val="en-US"/>
        </w:rPr>
        <w:t>compressive strength</w:t>
      </w:r>
    </w:p>
    <w:p w:rsidR="00000000" w:rsidRDefault="00ED1A39">
      <w:pPr>
        <w:jc w:val="both"/>
        <w:rPr>
          <w:b/>
          <w:sz w:val="18"/>
        </w:rPr>
      </w:pPr>
      <w:r>
        <w:rPr>
          <w:b/>
          <w:sz w:val="18"/>
        </w:rPr>
        <w:t>Постановлением Государственного комитет</w:t>
      </w:r>
      <w:r>
        <w:rPr>
          <w:b/>
          <w:sz w:val="18"/>
        </w:rPr>
        <w:t xml:space="preserve">а Совета Министров СССР по делам </w:t>
      </w:r>
      <w:bookmarkStart w:id="57" w:name="OCRUncertain084"/>
      <w:r>
        <w:rPr>
          <w:b/>
          <w:sz w:val="18"/>
        </w:rPr>
        <w:t>с</w:t>
      </w:r>
      <w:bookmarkEnd w:id="57"/>
      <w:r>
        <w:rPr>
          <w:b/>
          <w:sz w:val="18"/>
        </w:rPr>
        <w:t>троит</w:t>
      </w:r>
      <w:bookmarkStart w:id="58" w:name="OCRUncertain085"/>
      <w:r>
        <w:rPr>
          <w:b/>
          <w:sz w:val="18"/>
        </w:rPr>
        <w:t>ел</w:t>
      </w:r>
      <w:bookmarkEnd w:id="58"/>
      <w:r>
        <w:rPr>
          <w:b/>
          <w:sz w:val="18"/>
        </w:rPr>
        <w:t>ьства от</w:t>
      </w:r>
      <w:r>
        <w:rPr>
          <w:b/>
          <w:noProof/>
          <w:sz w:val="18"/>
        </w:rPr>
        <w:t xml:space="preserve"> 31</w:t>
      </w:r>
      <w:r>
        <w:rPr>
          <w:b/>
          <w:sz w:val="18"/>
        </w:rPr>
        <w:t xml:space="preserve"> октября</w:t>
      </w:r>
      <w:r>
        <w:rPr>
          <w:b/>
          <w:noProof/>
          <w:sz w:val="18"/>
        </w:rPr>
        <w:t xml:space="preserve"> 1977</w:t>
      </w:r>
      <w:r>
        <w:rPr>
          <w:b/>
          <w:sz w:val="18"/>
        </w:rPr>
        <w:t xml:space="preserve"> г.</w:t>
      </w:r>
      <w:r>
        <w:rPr>
          <w:b/>
          <w:noProof/>
          <w:sz w:val="18"/>
        </w:rPr>
        <w:t xml:space="preserve"> № 168</w:t>
      </w:r>
      <w:r>
        <w:rPr>
          <w:b/>
          <w:sz w:val="18"/>
        </w:rPr>
        <w:t xml:space="preserve"> срок введения установ</w:t>
      </w:r>
      <w:bookmarkStart w:id="59" w:name="OCRUncertain087"/>
      <w:r>
        <w:rPr>
          <w:b/>
          <w:sz w:val="18"/>
        </w:rPr>
        <w:t>л</w:t>
      </w:r>
      <w:bookmarkEnd w:id="59"/>
      <w:r>
        <w:rPr>
          <w:b/>
          <w:sz w:val="18"/>
        </w:rPr>
        <w:t>ен</w:t>
      </w:r>
    </w:p>
    <w:p w:rsidR="00000000" w:rsidRDefault="00ED1A39">
      <w:pPr>
        <w:jc w:val="right"/>
        <w:rPr>
          <w:b/>
          <w:sz w:val="18"/>
          <w:u w:val="single"/>
          <w:lang w:val="en-US"/>
        </w:rPr>
      </w:pPr>
      <w:r>
        <w:rPr>
          <w:b/>
          <w:sz w:val="18"/>
          <w:u w:val="single"/>
        </w:rPr>
        <w:lastRenderedPageBreak/>
        <w:t>с</w:t>
      </w:r>
      <w:r>
        <w:rPr>
          <w:b/>
          <w:noProof/>
          <w:sz w:val="18"/>
          <w:u w:val="single"/>
        </w:rPr>
        <w:t xml:space="preserve"> 01.07.1978</w:t>
      </w:r>
      <w:r>
        <w:rPr>
          <w:b/>
          <w:sz w:val="18"/>
          <w:u w:val="single"/>
        </w:rPr>
        <w:t xml:space="preserve"> г. </w:t>
      </w:r>
    </w:p>
    <w:p w:rsidR="00000000" w:rsidRDefault="00ED1A39">
      <w:pPr>
        <w:ind w:firstLine="284"/>
        <w:jc w:val="both"/>
        <w:rPr>
          <w:b/>
          <w:lang w:val="en-US"/>
        </w:rPr>
      </w:pPr>
    </w:p>
    <w:p w:rsidR="00000000" w:rsidRDefault="00ED1A39">
      <w:pPr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ED1A39">
      <w:pPr>
        <w:ind w:firstLine="284"/>
        <w:jc w:val="both"/>
        <w:rPr>
          <w:lang w:val="en-US"/>
        </w:rPr>
      </w:pPr>
    </w:p>
    <w:p w:rsidR="00000000" w:rsidRDefault="00ED1A39">
      <w:pPr>
        <w:ind w:firstLine="284"/>
        <w:jc w:val="both"/>
      </w:pPr>
      <w:r>
        <w:t>Настоящ</w:t>
      </w:r>
      <w:bookmarkStart w:id="60" w:name="OCRUncertain088"/>
      <w:r>
        <w:t>ий</w:t>
      </w:r>
      <w:bookmarkEnd w:id="60"/>
      <w:r>
        <w:t xml:space="preserve"> стандарт распространяется на цем</w:t>
      </w:r>
      <w:bookmarkStart w:id="61" w:name="OCRUncertain089"/>
      <w:r>
        <w:t>е</w:t>
      </w:r>
      <w:bookmarkEnd w:id="61"/>
      <w:r>
        <w:t>нтны</w:t>
      </w:r>
      <w:bookmarkStart w:id="62" w:name="OCRUncertain090"/>
      <w:r>
        <w:t>е</w:t>
      </w:r>
      <w:bookmarkEnd w:id="62"/>
      <w:r>
        <w:t xml:space="preserve"> бетоны на плотных</w:t>
      </w:r>
      <w:r>
        <w:rPr>
          <w:noProof/>
        </w:rPr>
        <w:t xml:space="preserve"> </w:t>
      </w:r>
      <w:r>
        <w:t>и пористых заполнит</w:t>
      </w:r>
      <w:bookmarkStart w:id="63" w:name="OCRUncertain091"/>
      <w:r>
        <w:t>е</w:t>
      </w:r>
      <w:bookmarkEnd w:id="63"/>
      <w:r>
        <w:t>лях, применяемые для изготов</w:t>
      </w:r>
      <w:r>
        <w:softHyphen/>
        <w:t>л</w:t>
      </w:r>
      <w:bookmarkStart w:id="64" w:name="OCRUncertain092"/>
      <w:r>
        <w:t>ен</w:t>
      </w:r>
      <w:bookmarkEnd w:id="64"/>
      <w:r>
        <w:t>ия монолитных конструкций. Стандарт устанавливает метод ускор</w:t>
      </w:r>
      <w:bookmarkStart w:id="65" w:name="OCRUncertain093"/>
      <w:r>
        <w:t>е</w:t>
      </w:r>
      <w:bookmarkEnd w:id="65"/>
      <w:r>
        <w:t>нного определения прочности бетона па с</w:t>
      </w:r>
      <w:bookmarkStart w:id="66" w:name="OCRUncertain094"/>
      <w:r>
        <w:t>ж</w:t>
      </w:r>
      <w:bookmarkEnd w:id="66"/>
      <w:r>
        <w:t>атие, ожида</w:t>
      </w:r>
      <w:bookmarkStart w:id="67" w:name="OCRUncertain095"/>
      <w:r>
        <w:t>е</w:t>
      </w:r>
      <w:bookmarkEnd w:id="67"/>
      <w:r>
        <w:t>мой в возрасте, отвечающем его проектной марке</w:t>
      </w:r>
      <w:r>
        <w:rPr>
          <w:noProof/>
        </w:rPr>
        <w:t xml:space="preserve"> (28, 90, 180</w:t>
      </w:r>
      <w:r>
        <w:t xml:space="preserve"> суток ил</w:t>
      </w:r>
      <w:bookmarkStart w:id="68" w:name="OCRUncertain096"/>
      <w:r>
        <w:t>и</w:t>
      </w:r>
      <w:bookmarkEnd w:id="68"/>
      <w:r>
        <w:t xml:space="preserve"> в другом возрасте, им</w:t>
      </w:r>
      <w:bookmarkStart w:id="69" w:name="OCRUncertain097"/>
      <w:r>
        <w:t>ен</w:t>
      </w:r>
      <w:bookmarkEnd w:id="69"/>
      <w:r>
        <w:t>уемом в дальн</w:t>
      </w:r>
      <w:bookmarkStart w:id="70" w:name="OCRUncertain098"/>
      <w:r>
        <w:t>е</w:t>
      </w:r>
      <w:bookmarkEnd w:id="70"/>
      <w:r>
        <w:t>йш</w:t>
      </w:r>
      <w:bookmarkStart w:id="71" w:name="OCRUncertain099"/>
      <w:r>
        <w:t>е</w:t>
      </w:r>
      <w:bookmarkEnd w:id="71"/>
      <w:r>
        <w:t>м «п</w:t>
      </w:r>
      <w:r>
        <w:t>ро</w:t>
      </w:r>
      <w:bookmarkStart w:id="72" w:name="OCRUncertain100"/>
      <w:r>
        <w:t>е</w:t>
      </w:r>
      <w:bookmarkEnd w:id="72"/>
      <w:r>
        <w:t>ктный воз</w:t>
      </w:r>
      <w:r>
        <w:softHyphen/>
        <w:t>раст») по результатам испытаний контрольных образцов, твер</w:t>
      </w:r>
      <w:r>
        <w:softHyphen/>
        <w:t>девших в воде по специальному температурному режиму.</w:t>
      </w:r>
    </w:p>
    <w:p w:rsidR="00000000" w:rsidRDefault="00ED1A39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ED1A39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Прочность бетона на сжати</w:t>
      </w:r>
      <w:bookmarkStart w:id="73" w:name="OCRUncertain101"/>
      <w:r>
        <w:t>е</w:t>
      </w:r>
      <w:bookmarkEnd w:id="73"/>
      <w:r>
        <w:t>, ожида</w:t>
      </w:r>
      <w:bookmarkStart w:id="74" w:name="OCRUncertain102"/>
      <w:r>
        <w:t>е</w:t>
      </w:r>
      <w:bookmarkEnd w:id="74"/>
      <w:r>
        <w:t>мую в проектном воз</w:t>
      </w:r>
      <w:r>
        <w:softHyphen/>
        <w:t xml:space="preserve">расте, определяют по экспериментально установленной </w:t>
      </w:r>
      <w:bookmarkStart w:id="75" w:name="OCRUncertain103"/>
      <w:r>
        <w:t>градуировочной</w:t>
      </w:r>
      <w:bookmarkEnd w:id="75"/>
      <w:r>
        <w:t xml:space="preserve"> зав</w:t>
      </w:r>
      <w:bookmarkStart w:id="76" w:name="OCRUncertain104"/>
      <w:r>
        <w:t>и</w:t>
      </w:r>
      <w:bookmarkEnd w:id="76"/>
      <w:r>
        <w:t>с</w:t>
      </w:r>
      <w:bookmarkStart w:id="77" w:name="OCRUncertain105"/>
      <w:r>
        <w:t>и</w:t>
      </w:r>
      <w:bookmarkEnd w:id="77"/>
      <w:r>
        <w:t>мости между прочностью бетона пр</w:t>
      </w:r>
      <w:bookmarkStart w:id="78" w:name="OCRUncertain106"/>
      <w:r>
        <w:t>и</w:t>
      </w:r>
      <w:bookmarkEnd w:id="78"/>
      <w:r>
        <w:t xml:space="preserve"> ускоренном твердении </w:t>
      </w:r>
      <w:r>
        <w:rPr>
          <w:i/>
          <w:lang w:val="en-US"/>
        </w:rPr>
        <w:t>R</w:t>
      </w:r>
      <w:r>
        <w:rPr>
          <w:vertAlign w:val="subscript"/>
        </w:rPr>
        <w:t>ут</w:t>
      </w:r>
      <w:r>
        <w:t xml:space="preserve"> и прочностью этого бетона в </w:t>
      </w:r>
      <w:bookmarkStart w:id="79" w:name="OCRUncertain108"/>
      <w:r>
        <w:t>п</w:t>
      </w:r>
      <w:bookmarkEnd w:id="79"/>
      <w:r>
        <w:t>ро</w:t>
      </w:r>
      <w:bookmarkStart w:id="80" w:name="OCRUncertain109"/>
      <w:r>
        <w:t>е</w:t>
      </w:r>
      <w:bookmarkEnd w:id="80"/>
      <w:r>
        <w:t>ктно</w:t>
      </w:r>
      <w:bookmarkStart w:id="81" w:name="OCRUncertain110"/>
      <w:r>
        <w:t>м</w:t>
      </w:r>
      <w:bookmarkEnd w:id="81"/>
      <w:r>
        <w:t xml:space="preserve"> возрас</w:t>
      </w:r>
      <w:r>
        <w:softHyphen/>
        <w:t xml:space="preserve">те </w:t>
      </w:r>
      <w:bookmarkStart w:id="82" w:name="OCRUncertain111"/>
      <w:r>
        <w:rPr>
          <w:i/>
          <w:lang w:val="en-US"/>
        </w:rPr>
        <w:t>R</w:t>
      </w:r>
      <w:r>
        <w:rPr>
          <w:vertAlign w:val="subscript"/>
        </w:rPr>
        <w:t>пв</w:t>
      </w:r>
      <w:r>
        <w:rPr>
          <w:noProof/>
        </w:rPr>
        <w:t>.</w:t>
      </w:r>
      <w:bookmarkEnd w:id="82"/>
    </w:p>
    <w:p w:rsidR="00000000" w:rsidRDefault="00ED1A39">
      <w:pPr>
        <w:ind w:firstLine="284"/>
        <w:jc w:val="both"/>
      </w:pPr>
      <w:r>
        <w:rPr>
          <w:noProof/>
        </w:rPr>
        <w:t>1.2.</w:t>
      </w:r>
      <w:r>
        <w:t xml:space="preserve"> Результаты ускоренного определения прочности бетона используют для регулирования его состава в процессе производства.</w:t>
      </w:r>
    </w:p>
    <w:p w:rsidR="00000000" w:rsidRDefault="00ED1A39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 АППАРАТУРА И МАТЕРИАЛЫ</w:t>
      </w:r>
    </w:p>
    <w:p w:rsidR="00000000" w:rsidRDefault="00ED1A39">
      <w:pPr>
        <w:ind w:firstLine="284"/>
        <w:jc w:val="both"/>
      </w:pPr>
      <w:r>
        <w:rPr>
          <w:noProof/>
        </w:rPr>
        <w:t>2.1.</w:t>
      </w:r>
      <w:r>
        <w:t xml:space="preserve"> Для провед</w:t>
      </w:r>
      <w:bookmarkStart w:id="83" w:name="OCRUncertain112"/>
      <w:r>
        <w:t>е</w:t>
      </w:r>
      <w:bookmarkEnd w:id="83"/>
      <w:r>
        <w:t>н</w:t>
      </w:r>
      <w:bookmarkStart w:id="84" w:name="OCRUncertain113"/>
      <w:r>
        <w:t>и</w:t>
      </w:r>
      <w:bookmarkEnd w:id="84"/>
      <w:r>
        <w:t>я испыта</w:t>
      </w:r>
      <w:bookmarkStart w:id="85" w:name="OCRUncertain114"/>
      <w:r>
        <w:t>ни</w:t>
      </w:r>
      <w:bookmarkEnd w:id="85"/>
      <w:r>
        <w:t>й пр</w:t>
      </w:r>
      <w:bookmarkStart w:id="86" w:name="OCRUncertain115"/>
      <w:r>
        <w:t>и</w:t>
      </w:r>
      <w:bookmarkEnd w:id="86"/>
      <w:r>
        <w:t>меняют:</w:t>
      </w:r>
    </w:p>
    <w:p w:rsidR="00000000" w:rsidRDefault="00ED1A39">
      <w:pPr>
        <w:ind w:firstLine="284"/>
        <w:jc w:val="both"/>
      </w:pPr>
      <w:r>
        <w:t>лабораторную камеру (см. чертеж), обеспеч</w:t>
      </w:r>
      <w:bookmarkStart w:id="87" w:name="OCRUncertain116"/>
      <w:r>
        <w:t>и</w:t>
      </w:r>
      <w:bookmarkEnd w:id="87"/>
      <w:r>
        <w:t>вающую поддер</w:t>
      </w:r>
      <w:r>
        <w:softHyphen/>
        <w:t>жани</w:t>
      </w:r>
      <w:bookmarkStart w:id="88" w:name="OCRUncertain117"/>
      <w:r>
        <w:t>е</w:t>
      </w:r>
      <w:bookmarkEnd w:id="88"/>
      <w:r>
        <w:t xml:space="preserve"> температуры воды в кам</w:t>
      </w:r>
      <w:bookmarkStart w:id="89" w:name="OCRUncertain118"/>
      <w:r>
        <w:t>е</w:t>
      </w:r>
      <w:bookmarkEnd w:id="89"/>
      <w:r>
        <w:t xml:space="preserve">ре с погрешностью </w:t>
      </w:r>
      <w:bookmarkStart w:id="90" w:name="OCRUncertain119"/>
      <w:r>
        <w:t>±</w:t>
      </w:r>
      <w:bookmarkEnd w:id="90"/>
      <w:r>
        <w:t xml:space="preserve"> 2 °С и </w:t>
      </w:r>
      <w:bookmarkStart w:id="91" w:name="OCRUncertain120"/>
      <w:r>
        <w:t>вре</w:t>
      </w:r>
      <w:bookmarkStart w:id="92" w:name="OCRUncertain158"/>
      <w:bookmarkEnd w:id="91"/>
      <w:r>
        <w:t>мя</w:t>
      </w:r>
      <w:bookmarkEnd w:id="92"/>
      <w:r>
        <w:t xml:space="preserve"> восстановления заданной тем</w:t>
      </w:r>
      <w:bookmarkStart w:id="93" w:name="OCRUncertain159"/>
      <w:r>
        <w:t>п</w:t>
      </w:r>
      <w:bookmarkEnd w:id="93"/>
      <w:r>
        <w:t>ературы воды в камере после ус</w:t>
      </w:r>
      <w:r>
        <w:softHyphen/>
        <w:t>тановк</w:t>
      </w:r>
      <w:bookmarkStart w:id="94" w:name="OCRUncertain161"/>
      <w:r>
        <w:t>и</w:t>
      </w:r>
      <w:bookmarkEnd w:id="94"/>
      <w:r>
        <w:t xml:space="preserve"> в нее контрольных образцов не более</w:t>
      </w:r>
      <w:r>
        <w:rPr>
          <w:noProof/>
        </w:rPr>
        <w:t xml:space="preserve"> 5</w:t>
      </w:r>
      <w:r>
        <w:t xml:space="preserve"> мин; </w:t>
      </w:r>
    </w:p>
    <w:p w:rsidR="00000000" w:rsidRDefault="00ED1A39">
      <w:pPr>
        <w:ind w:firstLine="284"/>
        <w:jc w:val="both"/>
        <w:rPr>
          <w:noProof/>
        </w:rPr>
      </w:pPr>
      <w:r>
        <w:t>пресс — по ГОСТ</w:t>
      </w:r>
      <w:r>
        <w:rPr>
          <w:noProof/>
        </w:rPr>
        <w:t xml:space="preserve"> 8905—73;</w:t>
      </w:r>
    </w:p>
    <w:p w:rsidR="00000000" w:rsidRDefault="00ED1A39">
      <w:pPr>
        <w:ind w:firstLine="284"/>
        <w:jc w:val="both"/>
      </w:pPr>
      <w:r>
        <w:t xml:space="preserve">формы для изготовления контрольных образцов </w:t>
      </w:r>
      <w:r>
        <w:rPr>
          <w:noProof/>
        </w:rPr>
        <w:t>—</w:t>
      </w:r>
      <w:r>
        <w:t xml:space="preserve"> по ГОСТ </w:t>
      </w:r>
      <w:r>
        <w:rPr>
          <w:noProof/>
        </w:rPr>
        <w:t>22685—77,</w:t>
      </w:r>
      <w:r>
        <w:t xml:space="preserve"> </w:t>
      </w:r>
    </w:p>
    <w:p w:rsidR="00000000" w:rsidRDefault="00ED1A39">
      <w:pPr>
        <w:ind w:firstLine="284"/>
        <w:jc w:val="both"/>
      </w:pPr>
      <w:r>
        <w:t>снабж</w:t>
      </w:r>
      <w:bookmarkStart w:id="95" w:name="OCRUncertain162"/>
      <w:r>
        <w:t>е</w:t>
      </w:r>
      <w:bookmarkEnd w:id="95"/>
      <w:r>
        <w:t>нны</w:t>
      </w:r>
      <w:bookmarkStart w:id="96" w:name="OCRUncertain163"/>
      <w:r>
        <w:t>е</w:t>
      </w:r>
      <w:bookmarkEnd w:id="96"/>
      <w:r>
        <w:t xml:space="preserve"> стальными </w:t>
      </w:r>
      <w:bookmarkStart w:id="97" w:name="OCRUncertain164"/>
      <w:r>
        <w:t>крышками</w:t>
      </w:r>
      <w:bookmarkEnd w:id="97"/>
      <w:r>
        <w:t xml:space="preserve"> толщ</w:t>
      </w:r>
      <w:bookmarkStart w:id="98" w:name="OCRUncertain165"/>
      <w:r>
        <w:t>и</w:t>
      </w:r>
      <w:bookmarkEnd w:id="98"/>
      <w:r>
        <w:t xml:space="preserve">ной не </w:t>
      </w:r>
      <w:bookmarkStart w:id="99" w:name="OCRUncertain166"/>
      <w:r>
        <w:t>менее</w:t>
      </w:r>
      <w:bookmarkEnd w:id="99"/>
      <w:r>
        <w:t xml:space="preserve"> </w:t>
      </w:r>
      <w:r>
        <w:rPr>
          <w:noProof/>
        </w:rPr>
        <w:t>5</w:t>
      </w:r>
      <w:r>
        <w:t xml:space="preserve"> мм; </w:t>
      </w:r>
    </w:p>
    <w:p w:rsidR="00000000" w:rsidRDefault="00ED1A39">
      <w:pPr>
        <w:ind w:firstLine="284"/>
        <w:jc w:val="both"/>
        <w:rPr>
          <w:noProof/>
        </w:rPr>
      </w:pPr>
      <w:r>
        <w:t>воду для прогр</w:t>
      </w:r>
      <w:bookmarkStart w:id="100" w:name="OCRUncertain167"/>
      <w:r>
        <w:t>е</w:t>
      </w:r>
      <w:bookmarkEnd w:id="100"/>
      <w:r>
        <w:t xml:space="preserve">ва образцов </w:t>
      </w:r>
      <w:r>
        <w:rPr>
          <w:noProof/>
        </w:rPr>
        <w:t>—</w:t>
      </w:r>
      <w:r>
        <w:t xml:space="preserve"> по ГОСТ</w:t>
      </w:r>
      <w:r>
        <w:rPr>
          <w:noProof/>
        </w:rPr>
        <w:t xml:space="preserve"> 4797—69.</w:t>
      </w:r>
    </w:p>
    <w:p w:rsidR="00000000" w:rsidRDefault="00ED1A39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И ПРОВЕДЕНИЕ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sz w:val="20"/>
        </w:rPr>
        <w:t>ИСПЫТАНИЙ</w:t>
      </w:r>
    </w:p>
    <w:p w:rsidR="00000000" w:rsidRDefault="00ED1A39">
      <w:pPr>
        <w:ind w:firstLine="284"/>
        <w:jc w:val="both"/>
        <w:rPr>
          <w:noProof/>
        </w:rPr>
      </w:pPr>
      <w:r>
        <w:rPr>
          <w:noProof/>
        </w:rPr>
        <w:t>3.1.</w:t>
      </w:r>
      <w:r>
        <w:t xml:space="preserve"> Образцы для ускор</w:t>
      </w:r>
      <w:bookmarkStart w:id="101" w:name="OCRUncertain168"/>
      <w:r>
        <w:t>е</w:t>
      </w:r>
      <w:bookmarkEnd w:id="101"/>
      <w:r>
        <w:t>нного определения прочности и для определения прочности бетона в проектном возрасте изготовля</w:t>
      </w:r>
      <w:r>
        <w:softHyphen/>
        <w:t>ют по ГОСТ</w:t>
      </w:r>
      <w:r>
        <w:rPr>
          <w:noProof/>
        </w:rPr>
        <w:t xml:space="preserve"> 10180—74</w:t>
      </w:r>
      <w:r>
        <w:t xml:space="preserve"> </w:t>
      </w:r>
      <w:bookmarkStart w:id="102" w:name="OCRUncertain169"/>
      <w:r>
        <w:t>и</w:t>
      </w:r>
      <w:bookmarkEnd w:id="102"/>
      <w:r>
        <w:t>ли ГОСТ</w:t>
      </w:r>
      <w:r>
        <w:rPr>
          <w:noProof/>
        </w:rPr>
        <w:t xml:space="preserve"> 11050—64</w:t>
      </w:r>
      <w:r>
        <w:t xml:space="preserve"> из одной </w:t>
      </w:r>
      <w:bookmarkStart w:id="103" w:name="OCRUncertain170"/>
      <w:r>
        <w:t>и</w:t>
      </w:r>
      <w:bookmarkEnd w:id="103"/>
      <w:r>
        <w:t xml:space="preserve"> то</w:t>
      </w:r>
      <w:bookmarkStart w:id="104" w:name="OCRUncertain171"/>
      <w:r>
        <w:t>й</w:t>
      </w:r>
      <w:bookmarkEnd w:id="104"/>
      <w:r>
        <w:t xml:space="preserve"> ж</w:t>
      </w:r>
      <w:bookmarkStart w:id="105" w:name="OCRUncertain172"/>
      <w:r>
        <w:t xml:space="preserve">е </w:t>
      </w:r>
      <w:bookmarkEnd w:id="105"/>
      <w:r>
        <w:t>пробы бетона, отобранной в соответств</w:t>
      </w:r>
      <w:bookmarkStart w:id="106" w:name="OCRUncertain173"/>
      <w:r>
        <w:t>и</w:t>
      </w:r>
      <w:bookmarkEnd w:id="106"/>
      <w:r>
        <w:t>и с ГОСТ</w:t>
      </w:r>
      <w:r>
        <w:rPr>
          <w:noProof/>
        </w:rPr>
        <w:t xml:space="preserve"> 18105—72.</w:t>
      </w:r>
    </w:p>
    <w:p w:rsidR="00000000" w:rsidRDefault="00ED1A39">
      <w:pPr>
        <w:ind w:firstLine="284"/>
        <w:jc w:val="both"/>
      </w:pPr>
      <w:r>
        <w:rPr>
          <w:noProof/>
        </w:rPr>
        <w:t>3.2.</w:t>
      </w:r>
      <w:r>
        <w:t xml:space="preserve"> Крышки на формы с образцами для ускоренного опреде</w:t>
      </w:r>
      <w:r>
        <w:softHyphen/>
        <w:t>ления прочности устанавливают не позднее, чем через</w:t>
      </w:r>
      <w:r>
        <w:rPr>
          <w:noProof/>
        </w:rPr>
        <w:t xml:space="preserve"> 15</w:t>
      </w:r>
      <w:r>
        <w:t xml:space="preserve"> мин после окончания формования, притирая их к поверхности бетона.</w:t>
      </w:r>
    </w:p>
    <w:p w:rsidR="00000000" w:rsidRDefault="00ED1A39">
      <w:pPr>
        <w:ind w:firstLine="284"/>
        <w:jc w:val="both"/>
      </w:pPr>
      <w:r>
        <w:rPr>
          <w:noProof/>
        </w:rPr>
        <w:t>3.3.</w:t>
      </w:r>
      <w:r>
        <w:t xml:space="preserve"> Формы с образцами помещают в камеру для тепловой об</w:t>
      </w:r>
      <w:r>
        <w:softHyphen/>
        <w:t>работки в один ряд. При этом расстоян</w:t>
      </w:r>
      <w:r>
        <w:t>ие от боковых граней форм до соседних форм или стенок камеры, а также от дна форм до нагревателей должно быть не менее</w:t>
      </w:r>
      <w:r>
        <w:rPr>
          <w:noProof/>
        </w:rPr>
        <w:t xml:space="preserve"> 5</w:t>
      </w:r>
      <w:r>
        <w:t xml:space="preserve"> см. Уровень воды в камер</w:t>
      </w:r>
      <w:bookmarkStart w:id="107" w:name="OCRUncertain174"/>
      <w:r>
        <w:t xml:space="preserve">е </w:t>
      </w:r>
      <w:bookmarkEnd w:id="107"/>
      <w:r>
        <w:t>должен превышать верхн</w:t>
      </w:r>
      <w:bookmarkStart w:id="108" w:name="OCRUncertain175"/>
      <w:r>
        <w:t>и</w:t>
      </w:r>
      <w:bookmarkEnd w:id="108"/>
      <w:r>
        <w:t xml:space="preserve">й уровень образцов не менее чем на </w:t>
      </w:r>
      <w:r>
        <w:rPr>
          <w:noProof/>
        </w:rPr>
        <w:t>10</w:t>
      </w:r>
      <w:r>
        <w:t xml:space="preserve"> см.</w:t>
      </w:r>
    </w:p>
    <w:p w:rsidR="00000000" w:rsidRDefault="00ED1A39">
      <w:pPr>
        <w:ind w:firstLine="284"/>
        <w:jc w:val="both"/>
      </w:pPr>
    </w:p>
    <w:p w:rsidR="00000000" w:rsidRDefault="00ED1A39">
      <w:pPr>
        <w:jc w:val="center"/>
        <w:rPr>
          <w:b/>
          <w:sz w:val="18"/>
        </w:rPr>
      </w:pPr>
      <w:r>
        <w:rPr>
          <w:b/>
          <w:sz w:val="18"/>
        </w:rPr>
        <w:t>Лабораторная камера</w:t>
      </w:r>
    </w:p>
    <w:p w:rsidR="00000000" w:rsidRDefault="00ED1A39">
      <w:pPr>
        <w:ind w:firstLine="284"/>
        <w:jc w:val="both"/>
      </w:pPr>
      <w:bookmarkStart w:id="109" w:name="OCRUncertain177"/>
    </w:p>
    <w:p w:rsidR="00000000" w:rsidRDefault="00ED1A39">
      <w:pPr>
        <w:jc w:val="center"/>
      </w:pPr>
      <w:r>
        <w:lastRenderedPageBreak/>
        <w:pict>
          <v:shape id="_x0000_i1026" type="#_x0000_t75" style="width:312pt;height:186pt">
            <v:imagedata r:id="rId5" o:title=""/>
          </v:shape>
        </w:pict>
      </w:r>
    </w:p>
    <w:p w:rsidR="00000000" w:rsidRDefault="00ED1A39">
      <w:pPr>
        <w:ind w:firstLine="284"/>
        <w:jc w:val="both"/>
      </w:pPr>
    </w:p>
    <w:p w:rsidR="00000000" w:rsidRDefault="00ED1A39">
      <w:pPr>
        <w:jc w:val="center"/>
        <w:rPr>
          <w:sz w:val="18"/>
        </w:rPr>
      </w:pPr>
      <w:r>
        <w:rPr>
          <w:i/>
          <w:sz w:val="18"/>
        </w:rPr>
        <w:t>1</w:t>
      </w:r>
      <w:r>
        <w:rPr>
          <w:noProof/>
          <w:sz w:val="18"/>
        </w:rPr>
        <w:t>;</w:t>
      </w:r>
      <w:bookmarkEnd w:id="109"/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5</w:t>
      </w:r>
      <w:r>
        <w:rPr>
          <w:sz w:val="18"/>
        </w:rPr>
        <w:t xml:space="preserve"> </w:t>
      </w:r>
      <w:bookmarkStart w:id="110" w:name="OCRUncertain178"/>
      <w:r>
        <w:rPr>
          <w:sz w:val="18"/>
        </w:rPr>
        <w:t>—</w:t>
      </w:r>
      <w:bookmarkEnd w:id="110"/>
      <w:r>
        <w:rPr>
          <w:sz w:val="18"/>
        </w:rPr>
        <w:t xml:space="preserve"> кр</w:t>
      </w:r>
      <w:bookmarkStart w:id="111" w:name="OCRUncertain179"/>
      <w:r>
        <w:rPr>
          <w:sz w:val="18"/>
        </w:rPr>
        <w:t>ы</w:t>
      </w:r>
      <w:bookmarkEnd w:id="111"/>
      <w:r>
        <w:rPr>
          <w:sz w:val="18"/>
        </w:rPr>
        <w:t xml:space="preserve">шки; </w:t>
      </w:r>
      <w:bookmarkStart w:id="112" w:name="OCRUncertain180"/>
      <w:r>
        <w:rPr>
          <w:i/>
          <w:sz w:val="18"/>
        </w:rPr>
        <w:t xml:space="preserve">2 </w:t>
      </w:r>
      <w:r>
        <w:rPr>
          <w:sz w:val="18"/>
        </w:rPr>
        <w:t>—</w:t>
      </w:r>
      <w:bookmarkEnd w:id="112"/>
      <w:r>
        <w:rPr>
          <w:sz w:val="18"/>
        </w:rPr>
        <w:t xml:space="preserve"> защитный ст</w:t>
      </w:r>
      <w:bookmarkStart w:id="113" w:name="OCRUncertain181"/>
      <w:r>
        <w:rPr>
          <w:sz w:val="18"/>
        </w:rPr>
        <w:t>е</w:t>
      </w:r>
      <w:bookmarkEnd w:id="113"/>
      <w:r>
        <w:rPr>
          <w:sz w:val="18"/>
        </w:rPr>
        <w:t>рже</w:t>
      </w:r>
      <w:bookmarkStart w:id="114" w:name="OCRUncertain182"/>
      <w:r>
        <w:rPr>
          <w:sz w:val="18"/>
        </w:rPr>
        <w:t>н</w:t>
      </w:r>
      <w:bookmarkEnd w:id="114"/>
      <w:r>
        <w:rPr>
          <w:sz w:val="18"/>
        </w:rPr>
        <w:t>ь датчика т</w:t>
      </w:r>
      <w:bookmarkStart w:id="115" w:name="OCRUncertain183"/>
      <w:r>
        <w:rPr>
          <w:sz w:val="18"/>
        </w:rPr>
        <w:t>е</w:t>
      </w:r>
      <w:bookmarkEnd w:id="115"/>
      <w:r>
        <w:rPr>
          <w:sz w:val="18"/>
        </w:rPr>
        <w:t>мператур</w:t>
      </w:r>
      <w:bookmarkStart w:id="116" w:name="OCRUncertain184"/>
      <w:r>
        <w:rPr>
          <w:sz w:val="18"/>
        </w:rPr>
        <w:t>ы</w:t>
      </w:r>
      <w:bookmarkEnd w:id="116"/>
      <w:r>
        <w:rPr>
          <w:sz w:val="18"/>
        </w:rPr>
        <w:t>;</w:t>
      </w:r>
      <w:r>
        <w:rPr>
          <w:noProof/>
          <w:sz w:val="18"/>
        </w:rPr>
        <w:t xml:space="preserve"> </w:t>
      </w:r>
    </w:p>
    <w:p w:rsidR="00000000" w:rsidRDefault="00ED1A39">
      <w:pPr>
        <w:jc w:val="center"/>
        <w:rPr>
          <w:sz w:val="18"/>
        </w:rPr>
      </w:pPr>
      <w:r>
        <w:rPr>
          <w:i/>
          <w:noProof/>
          <w:sz w:val="18"/>
        </w:rPr>
        <w:t>3</w:t>
      </w:r>
      <w:r>
        <w:rPr>
          <w:sz w:val="18"/>
        </w:rPr>
        <w:t xml:space="preserve"> </w:t>
      </w:r>
      <w:bookmarkStart w:id="117" w:name="OCRUncertain185"/>
      <w:r>
        <w:rPr>
          <w:sz w:val="18"/>
        </w:rPr>
        <w:t>—</w:t>
      </w:r>
      <w:bookmarkEnd w:id="117"/>
      <w:r>
        <w:rPr>
          <w:sz w:val="18"/>
        </w:rPr>
        <w:t xml:space="preserve"> ввод термом</w:t>
      </w:r>
      <w:bookmarkStart w:id="118" w:name="OCRUncertain186"/>
      <w:r>
        <w:rPr>
          <w:sz w:val="18"/>
        </w:rPr>
        <w:t>е</w:t>
      </w:r>
      <w:bookmarkEnd w:id="118"/>
      <w:r>
        <w:rPr>
          <w:sz w:val="18"/>
        </w:rPr>
        <w:t xml:space="preserve">тра; </w:t>
      </w:r>
      <w:r>
        <w:rPr>
          <w:i/>
          <w:sz w:val="18"/>
        </w:rPr>
        <w:t>4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датч</w:t>
      </w:r>
      <w:bookmarkStart w:id="119" w:name="OCRUncertain189"/>
      <w:r>
        <w:rPr>
          <w:sz w:val="18"/>
        </w:rPr>
        <w:t>и</w:t>
      </w:r>
      <w:bookmarkEnd w:id="119"/>
      <w:r>
        <w:rPr>
          <w:sz w:val="18"/>
        </w:rPr>
        <w:t>к т</w:t>
      </w:r>
      <w:bookmarkStart w:id="120" w:name="OCRUncertain190"/>
      <w:r>
        <w:rPr>
          <w:sz w:val="18"/>
        </w:rPr>
        <w:t>е</w:t>
      </w:r>
      <w:bookmarkEnd w:id="120"/>
      <w:r>
        <w:rPr>
          <w:sz w:val="18"/>
        </w:rPr>
        <w:t>мп</w:t>
      </w:r>
      <w:bookmarkStart w:id="121" w:name="OCRUncertain191"/>
      <w:r>
        <w:rPr>
          <w:sz w:val="18"/>
        </w:rPr>
        <w:t>ера</w:t>
      </w:r>
      <w:bookmarkEnd w:id="121"/>
      <w:r>
        <w:rPr>
          <w:sz w:val="18"/>
        </w:rPr>
        <w:t>туры;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6 —</w:t>
      </w:r>
      <w:r>
        <w:rPr>
          <w:sz w:val="18"/>
        </w:rPr>
        <w:t xml:space="preserve"> р</w:t>
      </w:r>
      <w:bookmarkStart w:id="122" w:name="OCRUncertain192"/>
      <w:r>
        <w:rPr>
          <w:sz w:val="18"/>
        </w:rPr>
        <w:t>е</w:t>
      </w:r>
      <w:bookmarkEnd w:id="122"/>
      <w:r>
        <w:rPr>
          <w:sz w:val="18"/>
        </w:rPr>
        <w:t>гул</w:t>
      </w:r>
      <w:bookmarkStart w:id="123" w:name="OCRUncertain193"/>
      <w:r>
        <w:rPr>
          <w:sz w:val="18"/>
        </w:rPr>
        <w:t>я</w:t>
      </w:r>
      <w:bookmarkEnd w:id="123"/>
      <w:r>
        <w:rPr>
          <w:sz w:val="18"/>
        </w:rPr>
        <w:t xml:space="preserve">тор </w:t>
      </w:r>
    </w:p>
    <w:p w:rsidR="00000000" w:rsidRDefault="00ED1A39">
      <w:pPr>
        <w:jc w:val="center"/>
        <w:rPr>
          <w:sz w:val="18"/>
        </w:rPr>
      </w:pPr>
      <w:r>
        <w:rPr>
          <w:sz w:val="18"/>
        </w:rPr>
        <w:t>темп</w:t>
      </w:r>
      <w:bookmarkStart w:id="124" w:name="OCRUncertain194"/>
      <w:r>
        <w:rPr>
          <w:sz w:val="18"/>
        </w:rPr>
        <w:t>е</w:t>
      </w:r>
      <w:bookmarkEnd w:id="124"/>
      <w:r>
        <w:rPr>
          <w:sz w:val="18"/>
        </w:rPr>
        <w:t>ратуры;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7</w:t>
      </w:r>
      <w:r>
        <w:rPr>
          <w:i/>
          <w:sz w:val="18"/>
        </w:rPr>
        <w:t xml:space="preserve"> </w:t>
      </w:r>
      <w:r>
        <w:rPr>
          <w:i/>
          <w:noProof/>
          <w:sz w:val="18"/>
        </w:rPr>
        <w:t>—</w:t>
      </w:r>
      <w:r>
        <w:rPr>
          <w:i/>
          <w:sz w:val="18"/>
        </w:rPr>
        <w:t xml:space="preserve"> </w:t>
      </w:r>
      <w:r>
        <w:rPr>
          <w:sz w:val="18"/>
        </w:rPr>
        <w:t xml:space="preserve"> нагр</w:t>
      </w:r>
      <w:bookmarkStart w:id="125" w:name="OCRUncertain195"/>
      <w:r>
        <w:rPr>
          <w:sz w:val="18"/>
        </w:rPr>
        <w:t>е</w:t>
      </w:r>
      <w:bookmarkEnd w:id="125"/>
      <w:r>
        <w:rPr>
          <w:sz w:val="18"/>
        </w:rPr>
        <w:t>ват</w:t>
      </w:r>
      <w:bookmarkStart w:id="126" w:name="OCRUncertain196"/>
      <w:r>
        <w:rPr>
          <w:sz w:val="18"/>
        </w:rPr>
        <w:t>е</w:t>
      </w:r>
      <w:bookmarkEnd w:id="126"/>
      <w:r>
        <w:rPr>
          <w:sz w:val="18"/>
        </w:rPr>
        <w:t xml:space="preserve">ль; </w:t>
      </w:r>
      <w:r>
        <w:rPr>
          <w:i/>
          <w:noProof/>
          <w:sz w:val="18"/>
        </w:rPr>
        <w:t>8 —</w:t>
      </w:r>
      <w:r>
        <w:rPr>
          <w:sz w:val="18"/>
        </w:rPr>
        <w:t xml:space="preserve"> р</w:t>
      </w:r>
      <w:bookmarkStart w:id="127" w:name="OCRUncertain197"/>
      <w:r>
        <w:rPr>
          <w:sz w:val="18"/>
        </w:rPr>
        <w:t>е</w:t>
      </w:r>
      <w:bookmarkEnd w:id="127"/>
      <w:r>
        <w:rPr>
          <w:sz w:val="18"/>
        </w:rPr>
        <w:t>шетка.</w:t>
      </w:r>
    </w:p>
    <w:p w:rsidR="00000000" w:rsidRDefault="00ED1A39">
      <w:pPr>
        <w:ind w:firstLine="284"/>
        <w:jc w:val="both"/>
      </w:pPr>
    </w:p>
    <w:p w:rsidR="00000000" w:rsidRDefault="00ED1A39">
      <w:pPr>
        <w:ind w:firstLine="284"/>
        <w:jc w:val="both"/>
      </w:pPr>
      <w:r>
        <w:rPr>
          <w:noProof/>
        </w:rPr>
        <w:t>3.4.</w:t>
      </w:r>
      <w:r>
        <w:t xml:space="preserve"> Те</w:t>
      </w:r>
      <w:bookmarkStart w:id="128" w:name="OCRUncertain198"/>
      <w:r>
        <w:t>п</w:t>
      </w:r>
      <w:bookmarkEnd w:id="128"/>
      <w:r>
        <w:t>ловую обработку образцо</w:t>
      </w:r>
      <w:bookmarkStart w:id="129" w:name="OCRUncertain199"/>
      <w:r>
        <w:t>в</w:t>
      </w:r>
      <w:bookmarkEnd w:id="129"/>
      <w:r>
        <w:t xml:space="preserve"> </w:t>
      </w:r>
      <w:bookmarkStart w:id="130" w:name="OCRUncertain200"/>
      <w:r>
        <w:t>проводят</w:t>
      </w:r>
      <w:bookmarkEnd w:id="130"/>
      <w:r>
        <w:t xml:space="preserve"> по р</w:t>
      </w:r>
      <w:bookmarkStart w:id="131" w:name="OCRUncertain201"/>
      <w:r>
        <w:t>е</w:t>
      </w:r>
      <w:bookmarkEnd w:id="131"/>
      <w:r>
        <w:t>жимам, пр</w:t>
      </w:r>
      <w:bookmarkStart w:id="132" w:name="OCRUncertain202"/>
      <w:r>
        <w:t>и</w:t>
      </w:r>
      <w:bookmarkEnd w:id="132"/>
      <w:r>
        <w:t>в</w:t>
      </w:r>
      <w:bookmarkStart w:id="133" w:name="OCRUncertain203"/>
      <w:r>
        <w:t>е</w:t>
      </w:r>
      <w:bookmarkEnd w:id="133"/>
      <w:r>
        <w:t>д</w:t>
      </w:r>
      <w:bookmarkStart w:id="134" w:name="OCRUncertain204"/>
      <w:r>
        <w:t>е</w:t>
      </w:r>
      <w:bookmarkEnd w:id="134"/>
      <w:r>
        <w:t>нным в табл</w:t>
      </w:r>
      <w:bookmarkStart w:id="135" w:name="OCRUncertain205"/>
      <w:r>
        <w:t>и</w:t>
      </w:r>
      <w:bookmarkEnd w:id="135"/>
      <w:r>
        <w:t>ц</w:t>
      </w:r>
      <w:bookmarkStart w:id="136" w:name="OCRUncertain206"/>
      <w:r>
        <w:t>е</w:t>
      </w:r>
      <w:bookmarkEnd w:id="136"/>
      <w:r>
        <w:t>.</w:t>
      </w:r>
    </w:p>
    <w:p w:rsidR="00000000" w:rsidRDefault="00ED1A39">
      <w:pPr>
        <w:ind w:firstLine="284"/>
        <w:jc w:val="both"/>
      </w:pPr>
      <w:r>
        <w:t>Осно</w:t>
      </w:r>
      <w:bookmarkStart w:id="137" w:name="OCRUncertain207"/>
      <w:r>
        <w:t>в</w:t>
      </w:r>
      <w:bookmarkEnd w:id="137"/>
      <w:r>
        <w:t>ным является режим</w:t>
      </w:r>
      <w:r>
        <w:rPr>
          <w:noProof/>
        </w:rPr>
        <w:t xml:space="preserve"> </w:t>
      </w:r>
      <w:r>
        <w:rPr>
          <w:lang w:val="en-US"/>
        </w:rPr>
        <w:t>I</w:t>
      </w:r>
      <w:r>
        <w:rPr>
          <w:noProof/>
        </w:rPr>
        <w:t>,</w:t>
      </w:r>
      <w:r>
        <w:t xml:space="preserve"> обеспеч</w:t>
      </w:r>
      <w:r>
        <w:t>ивающий получен</w:t>
      </w:r>
      <w:bookmarkStart w:id="138" w:name="OCRUncertain208"/>
      <w:r>
        <w:t>и</w:t>
      </w:r>
      <w:bookmarkEnd w:id="138"/>
      <w:r>
        <w:t>е ре</w:t>
      </w:r>
      <w:r>
        <w:softHyphen/>
        <w:t>зультатов контроля в течение суток.</w:t>
      </w:r>
    </w:p>
    <w:p w:rsidR="00000000" w:rsidRDefault="00ED1A39">
      <w:pPr>
        <w:ind w:firstLine="284"/>
        <w:jc w:val="both"/>
        <w:rPr>
          <w:noProof/>
        </w:rPr>
      </w:pPr>
      <w:r>
        <w:t xml:space="preserve">Для </w:t>
      </w:r>
      <w:bookmarkStart w:id="139" w:name="OCRUncertain209"/>
      <w:r>
        <w:t>п</w:t>
      </w:r>
      <w:bookmarkEnd w:id="139"/>
      <w:r>
        <w:t>олучения результатов в более короткие сроки допуска</w:t>
      </w:r>
      <w:r>
        <w:softHyphen/>
        <w:t>ется прим</w:t>
      </w:r>
      <w:bookmarkStart w:id="140" w:name="OCRUncertain210"/>
      <w:r>
        <w:t>е</w:t>
      </w:r>
      <w:bookmarkEnd w:id="140"/>
      <w:r>
        <w:t>нять режим</w:t>
      </w:r>
      <w:r>
        <w:rPr>
          <w:noProof/>
        </w:rPr>
        <w:t xml:space="preserve"> II.</w:t>
      </w:r>
    </w:p>
    <w:p w:rsidR="00000000" w:rsidRDefault="00ED1A39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842"/>
        <w:gridCol w:w="886"/>
        <w:gridCol w:w="886"/>
        <w:gridCol w:w="886"/>
        <w:gridCol w:w="886"/>
        <w:gridCol w:w="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bottom w:val="nil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Темпера-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 xml:space="preserve">Режим </w:t>
            </w:r>
            <w:r>
              <w:rPr>
                <w:sz w:val="16"/>
                <w:lang w:val="en-US"/>
              </w:rPr>
              <w:t>I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 xml:space="preserve">Режим </w:t>
            </w: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Этапы т</w:t>
            </w:r>
            <w:bookmarkStart w:id="141" w:name="OCRUncertain125"/>
            <w:r>
              <w:rPr>
                <w:sz w:val="16"/>
              </w:rPr>
              <w:t>в</w:t>
            </w:r>
            <w:bookmarkEnd w:id="141"/>
            <w:r>
              <w:rPr>
                <w:sz w:val="16"/>
              </w:rPr>
              <w:t>ердения</w:t>
            </w:r>
          </w:p>
        </w:tc>
        <w:tc>
          <w:tcPr>
            <w:tcW w:w="886" w:type="dxa"/>
            <w:tcBorders>
              <w:top w:val="nil"/>
              <w:bottom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bookmarkStart w:id="142" w:name="OCRUncertain126"/>
            <w:r>
              <w:rPr>
                <w:sz w:val="16"/>
              </w:rPr>
              <w:t>тура</w:t>
            </w:r>
            <w:bookmarkEnd w:id="142"/>
            <w:r>
              <w:rPr>
                <w:sz w:val="16"/>
              </w:rPr>
              <w:t xml:space="preserve"> среды, °С</w:t>
            </w:r>
          </w:p>
        </w:tc>
        <w:tc>
          <w:tcPr>
            <w:tcW w:w="886" w:type="dxa"/>
            <w:tcBorders>
              <w:top w:val="nil"/>
              <w:bottom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bookmarkStart w:id="143" w:name="OCRUncertain127"/>
            <w:r>
              <w:rPr>
                <w:sz w:val="16"/>
              </w:rPr>
              <w:t>Номиналь</w:t>
            </w:r>
            <w:r>
              <w:rPr>
                <w:sz w:val="16"/>
              </w:rPr>
              <w:softHyphen/>
              <w:t>ная</w:t>
            </w:r>
            <w:bookmarkEnd w:id="143"/>
            <w:r>
              <w:rPr>
                <w:sz w:val="16"/>
              </w:rPr>
              <w:t xml:space="preserve"> </w:t>
            </w:r>
            <w:bookmarkStart w:id="144" w:name="OCRUncertain128"/>
            <w:r>
              <w:rPr>
                <w:sz w:val="16"/>
              </w:rPr>
              <w:t>дли</w:t>
            </w:r>
            <w:r>
              <w:rPr>
                <w:sz w:val="16"/>
              </w:rPr>
              <w:softHyphen/>
              <w:t xml:space="preserve">тельность, </w:t>
            </w:r>
            <w:bookmarkEnd w:id="144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top w:val="nil"/>
              <w:bottom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bookmarkStart w:id="145" w:name="OCRUncertain133"/>
            <w:r>
              <w:rPr>
                <w:sz w:val="16"/>
              </w:rPr>
              <w:t>Предель</w:t>
            </w:r>
            <w:r>
              <w:rPr>
                <w:sz w:val="16"/>
              </w:rPr>
              <w:softHyphen/>
              <w:t>ные откло</w:t>
            </w:r>
            <w:r>
              <w:rPr>
                <w:sz w:val="16"/>
              </w:rPr>
              <w:softHyphen/>
              <w:t xml:space="preserve">нения, </w:t>
            </w:r>
            <w:bookmarkEnd w:id="145"/>
            <w:r>
              <w:rPr>
                <w:sz w:val="16"/>
              </w:rPr>
              <w:t>ми</w:t>
            </w:r>
            <w:bookmarkStart w:id="146" w:name="OCRUncertain134"/>
            <w:r>
              <w:rPr>
                <w:sz w:val="16"/>
              </w:rPr>
              <w:t>н</w:t>
            </w:r>
            <w:bookmarkEnd w:id="146"/>
          </w:p>
        </w:tc>
        <w:tc>
          <w:tcPr>
            <w:tcW w:w="886" w:type="dxa"/>
            <w:tcBorders>
              <w:top w:val="nil"/>
              <w:bottom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Номи</w:t>
            </w:r>
            <w:bookmarkStart w:id="147" w:name="OCRUncertain135"/>
            <w:r>
              <w:rPr>
                <w:sz w:val="16"/>
              </w:rPr>
              <w:t>н</w:t>
            </w:r>
            <w:bookmarkEnd w:id="147"/>
            <w:r>
              <w:rPr>
                <w:sz w:val="16"/>
              </w:rPr>
              <w:t>аль</w:t>
            </w:r>
            <w:r>
              <w:rPr>
                <w:sz w:val="16"/>
              </w:rPr>
              <w:softHyphen/>
              <w:t xml:space="preserve">ная </w:t>
            </w:r>
            <w:bookmarkStart w:id="148" w:name="OCRUncertain136"/>
            <w:r>
              <w:rPr>
                <w:sz w:val="16"/>
              </w:rPr>
              <w:t>дли</w:t>
            </w:r>
            <w:r>
              <w:rPr>
                <w:sz w:val="16"/>
              </w:rPr>
              <w:softHyphen/>
              <w:t xml:space="preserve">тельность, </w:t>
            </w:r>
            <w:bookmarkEnd w:id="148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top w:val="nil"/>
              <w:bottom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Предель</w:t>
            </w:r>
            <w:r>
              <w:rPr>
                <w:sz w:val="16"/>
              </w:rPr>
              <w:softHyphen/>
              <w:t>ные откло</w:t>
            </w:r>
            <w:r>
              <w:rPr>
                <w:sz w:val="16"/>
              </w:rPr>
              <w:softHyphen/>
              <w:t>нения,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</w:tcBorders>
          </w:tcPr>
          <w:p w:rsidR="00000000" w:rsidRDefault="00ED1A39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Пред</w:t>
            </w:r>
            <w:bookmarkStart w:id="149" w:name="OCRUncertain137"/>
            <w:r>
              <w:rPr>
                <w:sz w:val="16"/>
              </w:rPr>
              <w:t>в</w:t>
            </w:r>
            <w:bookmarkEnd w:id="149"/>
            <w:r>
              <w:rPr>
                <w:sz w:val="16"/>
              </w:rPr>
              <w:t>арит</w:t>
            </w:r>
            <w:bookmarkStart w:id="150" w:name="OCRUncertain138"/>
            <w:r>
              <w:rPr>
                <w:sz w:val="16"/>
              </w:rPr>
              <w:t>е</w:t>
            </w:r>
            <w:bookmarkEnd w:id="150"/>
            <w:r>
              <w:rPr>
                <w:sz w:val="16"/>
              </w:rPr>
              <w:t>льно</w:t>
            </w:r>
            <w:bookmarkStart w:id="151" w:name="OCRUncertain139"/>
            <w:r>
              <w:rPr>
                <w:sz w:val="16"/>
              </w:rPr>
              <w:t>е</w:t>
            </w:r>
            <w:bookmarkEnd w:id="151"/>
            <w:r>
              <w:rPr>
                <w:sz w:val="16"/>
              </w:rPr>
              <w:t xml:space="preserve"> </w:t>
            </w:r>
            <w:bookmarkStart w:id="152" w:name="OCRUncertain140"/>
            <w:r>
              <w:rPr>
                <w:sz w:val="16"/>
              </w:rPr>
              <w:t>вы</w:t>
            </w:r>
            <w:r>
              <w:rPr>
                <w:sz w:val="16"/>
              </w:rPr>
              <w:softHyphen/>
              <w:t>держивани</w:t>
            </w:r>
            <w:bookmarkEnd w:id="152"/>
            <w:r>
              <w:rPr>
                <w:sz w:val="16"/>
              </w:rPr>
              <w:t>е на воздухе</w:t>
            </w:r>
          </w:p>
        </w:tc>
        <w:tc>
          <w:tcPr>
            <w:tcW w:w="886" w:type="dxa"/>
            <w:tcBorders>
              <w:top w:val="nil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bookmarkStart w:id="153" w:name="OCRUncertain141"/>
            <w:r>
              <w:rPr>
                <w:sz w:val="16"/>
              </w:rPr>
              <w:t xml:space="preserve"> ±</w:t>
            </w:r>
            <w:bookmarkEnd w:id="153"/>
            <w:r>
              <w:rPr>
                <w:sz w:val="16"/>
              </w:rPr>
              <w:t xml:space="preserve"> 5</w:t>
            </w:r>
          </w:p>
        </w:tc>
        <w:tc>
          <w:tcPr>
            <w:tcW w:w="886" w:type="dxa"/>
            <w:tcBorders>
              <w:top w:val="nil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886" w:type="dxa"/>
            <w:tcBorders>
              <w:top w:val="nil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bookmarkStart w:id="154" w:name="OCRUncertain142"/>
          </w:p>
          <w:bookmarkEnd w:id="154"/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1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886" w:type="dxa"/>
            <w:tcBorders>
              <w:top w:val="nil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886" w:type="dxa"/>
            <w:tcBorders>
              <w:top w:val="nil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bookmarkStart w:id="155" w:name="OCRUncertain143"/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5</w:t>
            </w:r>
            <w:bookmarkEnd w:id="1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ED1A39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Прогрев в воде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2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1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4,5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±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ED1A39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Охлаждени</w:t>
            </w:r>
            <w:bookmarkStart w:id="156" w:name="OCRUncertain146"/>
            <w:r>
              <w:rPr>
                <w:sz w:val="16"/>
              </w:rPr>
              <w:t>е</w:t>
            </w:r>
            <w:bookmarkEnd w:id="156"/>
            <w:r>
              <w:rPr>
                <w:sz w:val="16"/>
              </w:rPr>
              <w:t xml:space="preserve"> на возду</w:t>
            </w:r>
            <w:r>
              <w:rPr>
                <w:sz w:val="16"/>
              </w:rPr>
              <w:softHyphen/>
            </w:r>
            <w:bookmarkStart w:id="157" w:name="OCRUncertain147"/>
            <w:r>
              <w:rPr>
                <w:sz w:val="16"/>
              </w:rPr>
              <w:t>х</w:t>
            </w:r>
            <w:bookmarkEnd w:id="157"/>
            <w:r>
              <w:rPr>
                <w:sz w:val="16"/>
              </w:rPr>
              <w:t>е до распалубки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5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 5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±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ED1A39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Охлажде</w:t>
            </w:r>
            <w:bookmarkStart w:id="158" w:name="OCRUncertain149"/>
            <w:r>
              <w:rPr>
                <w:sz w:val="16"/>
              </w:rPr>
              <w:t>ни</w:t>
            </w:r>
            <w:bookmarkEnd w:id="158"/>
            <w:r>
              <w:rPr>
                <w:sz w:val="16"/>
              </w:rPr>
              <w:t>е на возду</w:t>
            </w:r>
            <w:r>
              <w:rPr>
                <w:sz w:val="16"/>
              </w:rPr>
              <w:softHyphen/>
            </w:r>
            <w:bookmarkStart w:id="159" w:name="OCRUncertain150"/>
            <w:r>
              <w:rPr>
                <w:sz w:val="16"/>
              </w:rPr>
              <w:t>х</w:t>
            </w:r>
            <w:bookmarkEnd w:id="159"/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после распалубки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bookmarkStart w:id="160" w:name="OCRUncertain151"/>
            <w:r>
              <w:rPr>
                <w:sz w:val="16"/>
              </w:rPr>
              <w:t xml:space="preserve"> ±</w:t>
            </w:r>
            <w:bookmarkEnd w:id="160"/>
            <w:r>
              <w:rPr>
                <w:sz w:val="16"/>
              </w:rPr>
              <w:t xml:space="preserve"> 5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  <w:bookmarkStart w:id="161" w:name="OCRUncertain152"/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</w:t>
            </w:r>
            <w:bookmarkEnd w:id="161"/>
            <w:r>
              <w:rPr>
                <w:sz w:val="16"/>
              </w:rPr>
              <w:t xml:space="preserve"> 10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ED1A39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Общая продолж</w:t>
            </w:r>
            <w:bookmarkStart w:id="162" w:name="OCRUncertain153"/>
            <w:r>
              <w:rPr>
                <w:sz w:val="16"/>
              </w:rPr>
              <w:t>и</w:t>
            </w:r>
            <w:bookmarkEnd w:id="162"/>
            <w:r>
              <w:rPr>
                <w:sz w:val="16"/>
              </w:rPr>
              <w:t>тель</w:t>
            </w:r>
            <w:r>
              <w:rPr>
                <w:sz w:val="16"/>
              </w:rPr>
              <w:softHyphen/>
              <w:t xml:space="preserve">ность </w:t>
            </w:r>
            <w:bookmarkStart w:id="163" w:name="OCRUncertain154"/>
            <w:r>
              <w:rPr>
                <w:sz w:val="16"/>
              </w:rPr>
              <w:t>твердения</w:t>
            </w:r>
            <w:bookmarkEnd w:id="163"/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19,5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  <w:bookmarkStart w:id="164" w:name="OCRUncertain155"/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</w:t>
            </w:r>
            <w:bookmarkEnd w:id="164"/>
            <w:r>
              <w:rPr>
                <w:sz w:val="16"/>
              </w:rPr>
              <w:t xml:space="preserve"> 2</w:t>
            </w:r>
            <w:bookmarkStart w:id="165" w:name="OCRUncertain156"/>
            <w:r>
              <w:rPr>
                <w:sz w:val="16"/>
              </w:rPr>
              <w:t>5</w:t>
            </w:r>
            <w:bookmarkEnd w:id="165"/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</w:p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886" w:type="dxa"/>
          </w:tcPr>
          <w:p w:rsidR="00000000" w:rsidRDefault="00ED1A39">
            <w:pPr>
              <w:jc w:val="center"/>
              <w:rPr>
                <w:sz w:val="16"/>
              </w:rPr>
            </w:pPr>
            <w:bookmarkStart w:id="166" w:name="OCRUncertain157"/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</w:t>
            </w:r>
            <w:bookmarkEnd w:id="166"/>
            <w:r>
              <w:rPr>
                <w:sz w:val="16"/>
              </w:rPr>
              <w:t xml:space="preserve"> 15</w:t>
            </w:r>
          </w:p>
        </w:tc>
      </w:tr>
    </w:tbl>
    <w:p w:rsidR="00000000" w:rsidRDefault="00ED1A39">
      <w:pPr>
        <w:ind w:firstLine="284"/>
        <w:jc w:val="both"/>
      </w:pPr>
    </w:p>
    <w:p w:rsidR="00000000" w:rsidRDefault="00ED1A39">
      <w:pPr>
        <w:ind w:firstLine="284"/>
        <w:jc w:val="both"/>
      </w:pPr>
      <w:r>
        <w:rPr>
          <w:noProof/>
        </w:rPr>
        <w:t>3.5.</w:t>
      </w:r>
      <w:r>
        <w:t xml:space="preserve"> Распалубку и </w:t>
      </w:r>
      <w:bookmarkStart w:id="167" w:name="OCRUncertain211"/>
      <w:r>
        <w:t>выдерживание</w:t>
      </w:r>
      <w:bookmarkEnd w:id="167"/>
      <w:r>
        <w:t xml:space="preserve"> образцов после тепловой об</w:t>
      </w:r>
      <w:r>
        <w:softHyphen/>
        <w:t>работки производят при температуре, указанной в таблиц</w:t>
      </w:r>
      <w:bookmarkStart w:id="168" w:name="OCRUncertain212"/>
      <w:r>
        <w:t>е</w:t>
      </w:r>
      <w:bookmarkEnd w:id="168"/>
      <w:r>
        <w:t xml:space="preserve">. При этом образцы после тепловой обработки укладывают на </w:t>
      </w:r>
      <w:bookmarkStart w:id="169" w:name="OCRUncertain214"/>
      <w:r>
        <w:t>п</w:t>
      </w:r>
      <w:bookmarkEnd w:id="169"/>
      <w:r>
        <w:t>роклад</w:t>
      </w:r>
      <w:r>
        <w:softHyphen/>
        <w:t>ки толщиной не менее</w:t>
      </w:r>
      <w:r>
        <w:rPr>
          <w:noProof/>
        </w:rPr>
        <w:t xml:space="preserve"> 10</w:t>
      </w:r>
      <w:r>
        <w:t xml:space="preserve"> мм. Площадь контакта образцов с прок</w:t>
      </w:r>
      <w:r>
        <w:softHyphen/>
        <w:t>ладками должна быть не более</w:t>
      </w:r>
      <w:r>
        <w:rPr>
          <w:noProof/>
        </w:rPr>
        <w:t xml:space="preserve"> 30</w:t>
      </w:r>
      <w:r>
        <w:t xml:space="preserve"> </w:t>
      </w:r>
      <w:r>
        <w:rPr>
          <w:noProof/>
        </w:rPr>
        <w:t>%</w:t>
      </w:r>
      <w:r>
        <w:t xml:space="preserve"> от площади г</w:t>
      </w:r>
      <w:bookmarkStart w:id="170" w:name="OCRUncertain215"/>
      <w:r>
        <w:t>р</w:t>
      </w:r>
      <w:bookmarkEnd w:id="170"/>
      <w:r>
        <w:t>ани образца.</w:t>
      </w:r>
    </w:p>
    <w:p w:rsidR="00000000" w:rsidRDefault="00ED1A39">
      <w:pPr>
        <w:ind w:firstLine="284"/>
        <w:jc w:val="both"/>
        <w:rPr>
          <w:noProof/>
        </w:rPr>
      </w:pPr>
      <w:r>
        <w:rPr>
          <w:noProof/>
        </w:rPr>
        <w:t>3.6.</w:t>
      </w:r>
      <w:r>
        <w:t xml:space="preserve"> Испыта</w:t>
      </w:r>
      <w:bookmarkStart w:id="171" w:name="OCRUncertain216"/>
      <w:r>
        <w:t>ни</w:t>
      </w:r>
      <w:bookmarkEnd w:id="171"/>
      <w:r>
        <w:t xml:space="preserve">е образцов на сжатие </w:t>
      </w:r>
      <w:r>
        <w:rPr>
          <w:noProof/>
        </w:rPr>
        <w:t>—</w:t>
      </w:r>
      <w:r>
        <w:t xml:space="preserve"> по ГОСТ</w:t>
      </w:r>
      <w:r>
        <w:rPr>
          <w:noProof/>
        </w:rPr>
        <w:t xml:space="preserve"> 10180—74</w:t>
      </w:r>
      <w:r>
        <w:t xml:space="preserve"> или ГОСТ</w:t>
      </w:r>
      <w:r>
        <w:rPr>
          <w:noProof/>
        </w:rPr>
        <w:t xml:space="preserve"> 11050—64.</w:t>
      </w:r>
    </w:p>
    <w:p w:rsidR="00000000" w:rsidRDefault="00ED1A39">
      <w:pPr>
        <w:pStyle w:val="1"/>
        <w:spacing w:before="12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УСТАНОВЛЕНИЕ ГРАДУИРОВОЧНОЙ З</w:t>
      </w:r>
      <w:r>
        <w:rPr>
          <w:rFonts w:ascii="Times New Roman" w:hAnsi="Times New Roman"/>
          <w:sz w:val="20"/>
        </w:rPr>
        <w:t xml:space="preserve">АВИСИМОСТИ «ПРОЧНОСТЬ ПРИ </w:t>
      </w:r>
      <w:bookmarkStart w:id="172" w:name="OCRUncertain218"/>
      <w:r>
        <w:rPr>
          <w:rFonts w:ascii="Times New Roman" w:hAnsi="Times New Roman"/>
          <w:sz w:val="20"/>
        </w:rPr>
        <w:t>У</w:t>
      </w:r>
      <w:bookmarkEnd w:id="172"/>
      <w:r>
        <w:rPr>
          <w:rFonts w:ascii="Times New Roman" w:hAnsi="Times New Roman"/>
          <w:sz w:val="20"/>
        </w:rPr>
        <w:t>СКОРЕННОМ ТВЕРДЕНИИ — ПРОЧНОСТЬ В ПРОЕКТНОМ ВОЗР</w:t>
      </w:r>
      <w:bookmarkStart w:id="173" w:name="OCRUncertain219"/>
      <w:r>
        <w:rPr>
          <w:rFonts w:ascii="Times New Roman" w:hAnsi="Times New Roman"/>
          <w:sz w:val="20"/>
        </w:rPr>
        <w:t>А</w:t>
      </w:r>
      <w:bookmarkEnd w:id="173"/>
      <w:r>
        <w:rPr>
          <w:rFonts w:ascii="Times New Roman" w:hAnsi="Times New Roman"/>
          <w:sz w:val="20"/>
        </w:rPr>
        <w:t>СТЕ»</w:t>
      </w:r>
    </w:p>
    <w:p w:rsidR="00000000" w:rsidRDefault="00ED1A39">
      <w:pPr>
        <w:ind w:firstLine="284"/>
        <w:jc w:val="both"/>
      </w:pPr>
      <w:r>
        <w:rPr>
          <w:noProof/>
        </w:rPr>
        <w:t>4.1.</w:t>
      </w:r>
      <w:r>
        <w:t xml:space="preserve"> </w:t>
      </w:r>
      <w:bookmarkStart w:id="174" w:name="OCRUncertain220"/>
      <w:r>
        <w:t>Градуировочную</w:t>
      </w:r>
      <w:bookmarkEnd w:id="174"/>
      <w:r>
        <w:t xml:space="preserve"> зависимость устанавливают экспер</w:t>
      </w:r>
      <w:bookmarkStart w:id="175" w:name="OCRUncertain221"/>
      <w:r>
        <w:t>и</w:t>
      </w:r>
      <w:bookmarkEnd w:id="175"/>
      <w:r>
        <w:t>мен</w:t>
      </w:r>
      <w:r>
        <w:softHyphen/>
        <w:t>тально для бетонов одного проектного возраста и пр</w:t>
      </w:r>
      <w:bookmarkStart w:id="176" w:name="OCRUncertain222"/>
      <w:r>
        <w:t>и</w:t>
      </w:r>
      <w:bookmarkEnd w:id="176"/>
      <w:r>
        <w:t>гото</w:t>
      </w:r>
      <w:bookmarkStart w:id="177" w:name="OCRUncertain223"/>
      <w:r>
        <w:t>в</w:t>
      </w:r>
      <w:bookmarkEnd w:id="177"/>
      <w:r>
        <w:t xml:space="preserve">ленных из одинаковых материалов независимо от </w:t>
      </w:r>
      <w:bookmarkStart w:id="178" w:name="OCRUncertain224"/>
      <w:r>
        <w:t>с</w:t>
      </w:r>
      <w:bookmarkEnd w:id="178"/>
      <w:r>
        <w:t>остава бетона и его марки.</w:t>
      </w:r>
    </w:p>
    <w:p w:rsidR="00000000" w:rsidRDefault="00ED1A39">
      <w:pPr>
        <w:ind w:firstLine="284"/>
        <w:jc w:val="both"/>
      </w:pPr>
      <w:r>
        <w:t>При контроле бетона одной марки по прочности на сжат</w:t>
      </w:r>
      <w:bookmarkStart w:id="179" w:name="OCRUncertain225"/>
      <w:r>
        <w:t>и</w:t>
      </w:r>
      <w:bookmarkEnd w:id="179"/>
      <w:r>
        <w:t xml:space="preserve">е допускается вместо </w:t>
      </w:r>
      <w:bookmarkStart w:id="180" w:name="OCRUncertain226"/>
      <w:r>
        <w:t>градуировочной</w:t>
      </w:r>
      <w:bookmarkEnd w:id="180"/>
      <w:r>
        <w:t xml:space="preserve"> зависимости устанавливать переводной коэффициент.</w:t>
      </w:r>
    </w:p>
    <w:p w:rsidR="00000000" w:rsidRDefault="00ED1A39">
      <w:pPr>
        <w:ind w:firstLine="284"/>
        <w:jc w:val="both"/>
      </w:pPr>
      <w:r>
        <w:rPr>
          <w:noProof/>
        </w:rPr>
        <w:t>4.2.</w:t>
      </w:r>
      <w:r>
        <w:t xml:space="preserve"> Для установления градуировочной зависимости </w:t>
      </w:r>
      <w:bookmarkStart w:id="181" w:name="OCRUncertain227"/>
      <w:r>
        <w:t>и</w:t>
      </w:r>
      <w:bookmarkEnd w:id="181"/>
      <w:r>
        <w:t>ли пер</w:t>
      </w:r>
      <w:bookmarkStart w:id="182" w:name="OCRUncertain228"/>
      <w:r>
        <w:t>е</w:t>
      </w:r>
      <w:r>
        <w:softHyphen/>
      </w:r>
      <w:bookmarkEnd w:id="182"/>
      <w:r>
        <w:t xml:space="preserve">водного коэффициента изготовляют из одной </w:t>
      </w:r>
      <w:bookmarkStart w:id="183" w:name="OCRUncertain229"/>
      <w:r>
        <w:t>и</w:t>
      </w:r>
      <w:bookmarkEnd w:id="183"/>
      <w:r>
        <w:t xml:space="preserve"> той</w:t>
      </w:r>
      <w:r>
        <w:t xml:space="preserve"> же пробы бе</w:t>
      </w:r>
      <w:r>
        <w:softHyphen/>
        <w:t>тона две параллельные серии образцов. Образцы одной серии дол</w:t>
      </w:r>
      <w:r>
        <w:softHyphen/>
        <w:t>жны твердеть по ускоренному режиму, а второй</w:t>
      </w:r>
      <w:r>
        <w:rPr>
          <w:noProof/>
        </w:rPr>
        <w:t xml:space="preserve"> —</w:t>
      </w:r>
      <w:r>
        <w:t xml:space="preserve"> в нормальных условиях по ГОСТ</w:t>
      </w:r>
      <w:r>
        <w:rPr>
          <w:noProof/>
        </w:rPr>
        <w:t xml:space="preserve"> 10180—74</w:t>
      </w:r>
      <w:r>
        <w:t xml:space="preserve"> до достижения проектного возраста.</w:t>
      </w:r>
    </w:p>
    <w:p w:rsidR="00000000" w:rsidRDefault="00ED1A39">
      <w:pPr>
        <w:ind w:firstLine="284"/>
        <w:jc w:val="both"/>
      </w:pPr>
      <w:r>
        <w:t>Размер контрольных образцов и конструкция форм для их изго</w:t>
      </w:r>
      <w:r>
        <w:softHyphen/>
        <w:t>товления должны быть одинаковыми.</w:t>
      </w:r>
    </w:p>
    <w:p w:rsidR="00000000" w:rsidRDefault="00ED1A39">
      <w:pPr>
        <w:ind w:firstLine="284"/>
        <w:jc w:val="both"/>
      </w:pPr>
      <w:r>
        <w:rPr>
          <w:noProof/>
        </w:rPr>
        <w:t>4.3.</w:t>
      </w:r>
      <w:r>
        <w:t xml:space="preserve"> При произ</w:t>
      </w:r>
      <w:bookmarkStart w:id="184" w:name="OCRUncertain230"/>
      <w:r>
        <w:t>в</w:t>
      </w:r>
      <w:bookmarkEnd w:id="184"/>
      <w:r>
        <w:t>одственном контроле прочност</w:t>
      </w:r>
      <w:bookmarkStart w:id="185" w:name="OCRUncertain231"/>
      <w:r>
        <w:t>и</w:t>
      </w:r>
      <w:bookmarkEnd w:id="185"/>
      <w:r>
        <w:t xml:space="preserve"> бетона пробы бетона для установления </w:t>
      </w:r>
      <w:bookmarkStart w:id="186" w:name="OCRUncertain232"/>
      <w:r>
        <w:t>градуировочной</w:t>
      </w:r>
      <w:bookmarkEnd w:id="186"/>
      <w:r>
        <w:t xml:space="preserve"> зав</w:t>
      </w:r>
      <w:bookmarkStart w:id="187" w:name="OCRUncertain233"/>
      <w:r>
        <w:t>и</w:t>
      </w:r>
      <w:bookmarkEnd w:id="187"/>
      <w:r>
        <w:t xml:space="preserve">симости или </w:t>
      </w:r>
      <w:bookmarkStart w:id="188" w:name="OCRUncertain234"/>
      <w:r>
        <w:t>переводного</w:t>
      </w:r>
      <w:bookmarkEnd w:id="188"/>
      <w:r>
        <w:t xml:space="preserve"> коэффициента отбирают ра</w:t>
      </w:r>
      <w:bookmarkStart w:id="189" w:name="OCRUncertain235"/>
      <w:r>
        <w:t>в</w:t>
      </w:r>
      <w:bookmarkEnd w:id="189"/>
      <w:r>
        <w:t>номерно не менее месяца.</w:t>
      </w:r>
    </w:p>
    <w:p w:rsidR="00000000" w:rsidRDefault="00ED1A39">
      <w:pPr>
        <w:ind w:firstLine="284"/>
        <w:jc w:val="both"/>
      </w:pPr>
      <w:r>
        <w:rPr>
          <w:noProof/>
        </w:rPr>
        <w:t>4.4.</w:t>
      </w:r>
      <w:r>
        <w:t xml:space="preserve"> Количество проб бетона для установления гра</w:t>
      </w:r>
      <w:r>
        <w:t>дуировочной зависимости должно быть не менее</w:t>
      </w:r>
      <w:r>
        <w:rPr>
          <w:noProof/>
        </w:rPr>
        <w:t xml:space="preserve"> 25,</w:t>
      </w:r>
      <w:r>
        <w:t xml:space="preserve"> а для установления пере</w:t>
      </w:r>
      <w:r>
        <w:softHyphen/>
        <w:t xml:space="preserve">водного коэффициента </w:t>
      </w:r>
      <w:r>
        <w:rPr>
          <w:noProof/>
        </w:rPr>
        <w:t>—</w:t>
      </w:r>
      <w:r>
        <w:t xml:space="preserve"> не менее</w:t>
      </w:r>
      <w:r>
        <w:rPr>
          <w:noProof/>
        </w:rPr>
        <w:t xml:space="preserve"> 10.</w:t>
      </w:r>
      <w:r>
        <w:t xml:space="preserve"> При этом количество про</w:t>
      </w:r>
      <w:bookmarkStart w:id="190" w:name="OCRUncertain236"/>
      <w:r>
        <w:t xml:space="preserve">б </w:t>
      </w:r>
      <w:bookmarkEnd w:id="190"/>
      <w:r>
        <w:t>бетона каждой марки, используемых для установления градуиро</w:t>
      </w:r>
      <w:r>
        <w:softHyphen/>
        <w:t xml:space="preserve">вочной зависимости, должно быть одинаково. </w:t>
      </w:r>
    </w:p>
    <w:p w:rsidR="00000000" w:rsidRDefault="00ED1A39">
      <w:pPr>
        <w:ind w:firstLine="284"/>
        <w:jc w:val="both"/>
      </w:pPr>
      <w:r>
        <w:rPr>
          <w:noProof/>
        </w:rPr>
        <w:t>4.5.</w:t>
      </w:r>
      <w:r>
        <w:t xml:space="preserve"> </w:t>
      </w:r>
      <w:bookmarkStart w:id="191" w:name="OCRUncertain237"/>
      <w:r>
        <w:t>Градуировочную</w:t>
      </w:r>
      <w:bookmarkEnd w:id="191"/>
      <w:r>
        <w:t xml:space="preserve"> зав</w:t>
      </w:r>
      <w:bookmarkStart w:id="192" w:name="OCRUncertain238"/>
      <w:r>
        <w:t>и</w:t>
      </w:r>
      <w:bookmarkEnd w:id="192"/>
      <w:r>
        <w:t>симость принимают линейной:</w:t>
      </w:r>
    </w:p>
    <w:p w:rsidR="00000000" w:rsidRDefault="00ED1A39">
      <w:pPr>
        <w:ind w:left="1440" w:firstLine="720"/>
        <w:jc w:val="both"/>
        <w:rPr>
          <w:noProof/>
        </w:rPr>
      </w:pPr>
      <w:r>
        <w:t xml:space="preserve">     </w:t>
      </w:r>
      <w:r>
        <w:rPr>
          <w:noProof/>
          <w:position w:val="-14"/>
        </w:rPr>
        <w:object w:dxaOrig="1600" w:dyaOrig="360">
          <v:shape id="_x0000_i1027" type="#_x0000_t75" style="width:80.25pt;height:18pt" o:ole="">
            <v:imagedata r:id="rId6" o:title=""/>
          </v:shape>
          <o:OLEObject Type="Embed" ProgID="Equation.3" ShapeID="_x0000_i1027" DrawAspect="Content" ObjectID="_1427201939" r:id="rId7"/>
        </w:object>
      </w:r>
      <w:r>
        <w:rPr>
          <w:noProof/>
        </w:rPr>
        <w:t xml:space="preserve">                           </w:t>
      </w:r>
      <w:r>
        <w:tab/>
      </w:r>
      <w:r>
        <w:rPr>
          <w:noProof/>
        </w:rPr>
        <w:t>(1)</w:t>
      </w:r>
    </w:p>
    <w:p w:rsidR="00000000" w:rsidRDefault="00ED1A39">
      <w:pPr>
        <w:ind w:firstLine="284"/>
        <w:jc w:val="both"/>
      </w:pPr>
      <w:r>
        <w:t>Коэффиц</w:t>
      </w:r>
      <w:bookmarkStart w:id="193" w:name="OCRUncertain241"/>
      <w:r>
        <w:t>иен</w:t>
      </w:r>
      <w:bookmarkEnd w:id="193"/>
      <w:r>
        <w:t xml:space="preserve">ты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0</w:t>
      </w:r>
      <w:r>
        <w:t xml:space="preserve"> и </w:t>
      </w:r>
      <w:r>
        <w:rPr>
          <w:i/>
        </w:rPr>
        <w:t>b</w:t>
      </w:r>
      <w:r>
        <w:rPr>
          <w:vertAlign w:val="subscript"/>
          <w:lang w:val="en-US"/>
        </w:rPr>
        <w:t>1</w:t>
      </w:r>
      <w:r>
        <w:t xml:space="preserve"> рассчитывают по формулам</w:t>
      </w:r>
    </w:p>
    <w:p w:rsidR="00000000" w:rsidRDefault="00ED1A39">
      <w:pPr>
        <w:ind w:left="720" w:firstLine="720"/>
        <w:jc w:val="both"/>
        <w:rPr>
          <w:lang w:val="en-US"/>
        </w:rPr>
      </w:pPr>
      <w:r>
        <w:rPr>
          <w:position w:val="-60"/>
          <w:lang w:val="en-US"/>
        </w:rPr>
        <w:object w:dxaOrig="3019" w:dyaOrig="1340">
          <v:shape id="_x0000_i1028" type="#_x0000_t75" style="width:150.75pt;height:66.75pt" o:ole="">
            <v:imagedata r:id="rId8" o:title=""/>
          </v:shape>
          <o:OLEObject Type="Embed" ProgID="Equation.2" ShapeID="_x0000_i1028" DrawAspect="Content" ObjectID="_1427201940" r:id="rId9"/>
        </w:object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000000" w:rsidRDefault="00ED1A39">
      <w:pPr>
        <w:ind w:left="1440" w:firstLine="720"/>
        <w:jc w:val="both"/>
        <w:rPr>
          <w:lang w:val="en-US"/>
        </w:rPr>
      </w:pPr>
      <w:r>
        <w:rPr>
          <w:position w:val="-14"/>
          <w:lang w:val="en-US"/>
        </w:rPr>
        <w:object w:dxaOrig="1660" w:dyaOrig="380">
          <v:shape id="_x0000_i1029" type="#_x0000_t75" style="width:83.25pt;height:18.75pt" o:ole="">
            <v:imagedata r:id="rId10" o:title=""/>
          </v:shape>
          <o:OLEObject Type="Embed" ProgID="Equation.2" ShapeID="_x0000_i1029" DrawAspect="Content" ObjectID="_1427201941" r:id="rId11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(3)</w:t>
      </w:r>
    </w:p>
    <w:p w:rsidR="00000000" w:rsidRDefault="00ED1A39">
      <w:pPr>
        <w:ind w:left="1440" w:firstLine="720"/>
        <w:jc w:val="both"/>
        <w:rPr>
          <w:lang w:val="en-US"/>
        </w:rPr>
      </w:pPr>
      <w:r>
        <w:rPr>
          <w:position w:val="-22"/>
          <w:lang w:val="en-US"/>
        </w:rPr>
        <w:object w:dxaOrig="1320" w:dyaOrig="980">
          <v:shape id="_x0000_i1030" type="#_x0000_t75" style="width:66pt;height:48.75pt" o:ole="">
            <v:imagedata r:id="rId12" o:title=""/>
          </v:shape>
          <o:OLEObject Type="Embed" ProgID="Equation.2" ShapeID="_x0000_i1030" DrawAspect="Content" ObjectID="_1427201942" r:id="rId13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(4)</w:t>
      </w:r>
    </w:p>
    <w:p w:rsidR="00000000" w:rsidRDefault="00ED1A39">
      <w:pPr>
        <w:ind w:left="1440" w:firstLine="720"/>
        <w:jc w:val="both"/>
        <w:rPr>
          <w:lang w:val="en-US"/>
        </w:rPr>
      </w:pPr>
      <w:r>
        <w:rPr>
          <w:position w:val="-22"/>
          <w:lang w:val="en-US"/>
        </w:rPr>
        <w:object w:dxaOrig="1480" w:dyaOrig="980">
          <v:shape id="_x0000_i1031" type="#_x0000_t75" style="width:74.25pt;height:48.75pt" o:ole="">
            <v:imagedata r:id="rId14" o:title=""/>
          </v:shape>
          <o:OLEObject Type="Embed" ProgID="Equation.2" ShapeID="_x0000_i1031" DrawAspect="Content" ObjectID="_1427201943" r:id="rId15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(5)</w:t>
      </w:r>
    </w:p>
    <w:p w:rsidR="00000000" w:rsidRDefault="00ED1A39">
      <w:pPr>
        <w:jc w:val="both"/>
      </w:pPr>
      <w:r>
        <w:t xml:space="preserve">где </w:t>
      </w:r>
      <w:r>
        <w:rPr>
          <w:i/>
          <w:lang w:val="en-US"/>
        </w:rPr>
        <w:t>R</w:t>
      </w:r>
      <w:r>
        <w:rPr>
          <w:vertAlign w:val="subscript"/>
        </w:rPr>
        <w:t>ут</w:t>
      </w:r>
      <w:r>
        <w:rPr>
          <w:i/>
          <w:vertAlign w:val="subscript"/>
          <w:lang w:val="en-US"/>
        </w:rPr>
        <w:t>i</w:t>
      </w:r>
      <w:r>
        <w:t xml:space="preserve"> и </w:t>
      </w:r>
      <w:r>
        <w:rPr>
          <w:i/>
          <w:lang w:val="en-US"/>
        </w:rPr>
        <w:t>R</w:t>
      </w:r>
      <w:r>
        <w:rPr>
          <w:vertAlign w:val="subscript"/>
        </w:rPr>
        <w:t>пв</w:t>
      </w:r>
      <w:r>
        <w:rPr>
          <w:i/>
          <w:vertAlign w:val="subscript"/>
          <w:lang w:val="en-US"/>
        </w:rPr>
        <w:t>i</w:t>
      </w:r>
      <w:r>
        <w:rPr>
          <w:i/>
          <w:noProof/>
        </w:rPr>
        <w:t xml:space="preserve"> —</w:t>
      </w:r>
      <w:r>
        <w:t xml:space="preserve"> </w:t>
      </w:r>
      <w:bookmarkStart w:id="194" w:name="OCRUncertain267"/>
      <w:r>
        <w:t>п</w:t>
      </w:r>
      <w:bookmarkEnd w:id="194"/>
      <w:r>
        <w:t xml:space="preserve">рочность </w:t>
      </w:r>
      <w:r>
        <w:rPr>
          <w:i/>
          <w:lang w:val="en-US"/>
        </w:rPr>
        <w:t>i</w:t>
      </w:r>
      <w:r>
        <w:t>-ой с</w:t>
      </w:r>
      <w:bookmarkStart w:id="195" w:name="OCRUncertain269"/>
      <w:r>
        <w:t>е</w:t>
      </w:r>
      <w:bookmarkEnd w:id="195"/>
      <w:r>
        <w:t>рии образцов пр</w:t>
      </w:r>
      <w:bookmarkStart w:id="196" w:name="OCRUncertain270"/>
      <w:r>
        <w:t>и</w:t>
      </w:r>
      <w:bookmarkEnd w:id="196"/>
      <w:r>
        <w:t xml:space="preserve"> ускорен</w:t>
      </w:r>
      <w:bookmarkStart w:id="197" w:name="OCRUncertain271"/>
      <w:r>
        <w:t>н</w:t>
      </w:r>
      <w:bookmarkEnd w:id="197"/>
      <w:r>
        <w:t>ом</w:t>
      </w:r>
      <w:r>
        <w:rPr>
          <w:lang w:val="en-US"/>
        </w:rPr>
        <w:t xml:space="preserve"> </w:t>
      </w:r>
      <w:r>
        <w:t>тверден</w:t>
      </w:r>
      <w:bookmarkStart w:id="198" w:name="OCRUncertain272"/>
      <w:r>
        <w:t>ии</w:t>
      </w:r>
      <w:bookmarkEnd w:id="198"/>
      <w:r>
        <w:t xml:space="preserve"> и в проектном возрасте;</w:t>
      </w:r>
    </w:p>
    <w:p w:rsidR="00000000" w:rsidRDefault="00ED1A39">
      <w:pPr>
        <w:ind w:firstLine="284"/>
        <w:jc w:val="both"/>
      </w:pPr>
      <w:r>
        <w:rPr>
          <w:i/>
          <w:position w:val="-14"/>
          <w:lang w:val="en-US"/>
        </w:rPr>
        <w:object w:dxaOrig="400" w:dyaOrig="380">
          <v:shape id="_x0000_i1032" type="#_x0000_t75" style="width:17.25pt;height:15.75pt" o:ole="">
            <v:imagedata r:id="rId16" o:title=""/>
          </v:shape>
          <o:OLEObject Type="Embed" ProgID="Equation.2" ShapeID="_x0000_i1032" DrawAspect="Content" ObjectID="_1427201944" r:id="rId17"/>
        </w:object>
      </w:r>
      <w:r>
        <w:t xml:space="preserve">и </w:t>
      </w:r>
      <w:r>
        <w:rPr>
          <w:i/>
          <w:position w:val="-10"/>
          <w:lang w:val="en-US"/>
        </w:rPr>
        <w:object w:dxaOrig="360" w:dyaOrig="360">
          <v:shape id="_x0000_i1033" type="#_x0000_t75" style="width:15pt;height:15pt" o:ole="">
            <v:imagedata r:id="rId18" o:title=""/>
          </v:shape>
          <o:OLEObject Type="Embed" ProgID="Equation.2" ShapeID="_x0000_i1033" DrawAspect="Content" ObjectID="_1427201945" r:id="rId19"/>
        </w:object>
      </w:r>
      <w:r>
        <w:rPr>
          <w:lang w:val="en-US"/>
        </w:rPr>
        <w:t xml:space="preserve"> </w:t>
      </w:r>
      <w:r>
        <w:rPr>
          <w:noProof/>
        </w:rPr>
        <w:t xml:space="preserve">— </w:t>
      </w:r>
      <w:r>
        <w:t>средние прочности</w:t>
      </w:r>
      <w:r>
        <w:rPr>
          <w:noProof/>
        </w:rPr>
        <w:t xml:space="preserve"> </w:t>
      </w:r>
      <w:r>
        <w:rPr>
          <w:i/>
          <w:noProof/>
        </w:rPr>
        <w:t>N</w:t>
      </w:r>
      <w:r>
        <w:t xml:space="preserve"> серий образцов при ус</w:t>
      </w:r>
      <w:r>
        <w:softHyphen/>
        <w:t xml:space="preserve">коренном твердении и в проектном возрасте, </w:t>
      </w:r>
      <w:bookmarkStart w:id="199" w:name="OCRUncertain276"/>
      <w:r>
        <w:t>и</w:t>
      </w:r>
      <w:bookmarkEnd w:id="199"/>
      <w:r>
        <w:t>спытанных при установлении градуировочной зависимости.</w:t>
      </w:r>
    </w:p>
    <w:p w:rsidR="00000000" w:rsidRDefault="00ED1A39">
      <w:pPr>
        <w:ind w:firstLine="284"/>
        <w:jc w:val="both"/>
      </w:pPr>
      <w:r>
        <w:rPr>
          <w:noProof/>
        </w:rPr>
        <w:t>4.6.</w:t>
      </w:r>
      <w:r>
        <w:t xml:space="preserve"> Переводной коэфф</w:t>
      </w:r>
      <w:bookmarkStart w:id="200" w:name="OCRUncertain277"/>
      <w:r>
        <w:t>и</w:t>
      </w:r>
      <w:bookmarkEnd w:id="200"/>
      <w:r>
        <w:t>ц</w:t>
      </w:r>
      <w:bookmarkStart w:id="201" w:name="OCRUncertain278"/>
      <w:r>
        <w:t>и</w:t>
      </w:r>
      <w:bookmarkEnd w:id="201"/>
      <w:r>
        <w:t xml:space="preserve">ент </w:t>
      </w:r>
      <w:r>
        <w:rPr>
          <w:i/>
        </w:rPr>
        <w:t>K</w:t>
      </w:r>
      <w:r>
        <w:t xml:space="preserve"> вычисляют по формуле</w:t>
      </w:r>
    </w:p>
    <w:p w:rsidR="00000000" w:rsidRDefault="00ED1A39">
      <w:pPr>
        <w:ind w:left="1440" w:firstLine="720"/>
        <w:jc w:val="both"/>
        <w:rPr>
          <w:noProof/>
        </w:rPr>
      </w:pPr>
      <w:r>
        <w:rPr>
          <w:noProof/>
          <w:position w:val="-30"/>
        </w:rPr>
        <w:object w:dxaOrig="1600" w:dyaOrig="740">
          <v:shape id="_x0000_i1034" type="#_x0000_t75" style="width:80.25pt;height:36.75pt" o:ole="">
            <v:imagedata r:id="rId20" o:title=""/>
          </v:shape>
          <o:OLEObject Type="Embed" ProgID="Equation.2" ShapeID="_x0000_i1034" DrawAspect="Content" ObjectID="_1427201946" r:id="rId21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(6)</w:t>
      </w:r>
    </w:p>
    <w:p w:rsidR="00000000" w:rsidRDefault="00ED1A39">
      <w:pPr>
        <w:ind w:firstLine="284"/>
        <w:jc w:val="both"/>
      </w:pPr>
      <w:r>
        <w:rPr>
          <w:noProof/>
        </w:rPr>
        <w:t>4.7.</w:t>
      </w:r>
      <w:r>
        <w:t xml:space="preserve"> Для градуировочной зав</w:t>
      </w:r>
      <w:bookmarkStart w:id="202" w:name="OCRUncertain287"/>
      <w:r>
        <w:t>и</w:t>
      </w:r>
      <w:bookmarkEnd w:id="202"/>
      <w:r>
        <w:t>с</w:t>
      </w:r>
      <w:bookmarkStart w:id="203" w:name="OCRUncertain288"/>
      <w:r>
        <w:t>и</w:t>
      </w:r>
      <w:bookmarkEnd w:id="203"/>
      <w:r>
        <w:t>мости</w:t>
      </w:r>
      <w:r>
        <w:rPr>
          <w:noProof/>
        </w:rPr>
        <w:t xml:space="preserve"> (1)</w:t>
      </w:r>
      <w:r>
        <w:t xml:space="preserve"> вычисляют вел</w:t>
      </w:r>
      <w:bookmarkStart w:id="204" w:name="OCRUncertain289"/>
      <w:r>
        <w:t>и</w:t>
      </w:r>
      <w:bookmarkEnd w:id="204"/>
      <w:r>
        <w:t>чины коэффициента корреляции</w:t>
      </w:r>
      <w:r>
        <w:rPr>
          <w:noProof/>
        </w:rPr>
        <w:t xml:space="preserve"> </w:t>
      </w:r>
      <w:bookmarkStart w:id="205" w:name="OCRUncertain290"/>
      <w:r>
        <w:rPr>
          <w:noProof/>
        </w:rPr>
        <w:t>(</w:t>
      </w:r>
      <w:r>
        <w:rPr>
          <w:i/>
          <w:noProof/>
        </w:rPr>
        <w:t>r</w:t>
      </w:r>
      <w:r>
        <w:rPr>
          <w:noProof/>
        </w:rPr>
        <w:t>)</w:t>
      </w:r>
      <w:bookmarkEnd w:id="205"/>
      <w:r>
        <w:t xml:space="preserve"> и остаточного среднего квадратич</w:t>
      </w:r>
      <w:r>
        <w:softHyphen/>
        <w:t>ного отклонения</w:t>
      </w:r>
      <w:r>
        <w:rPr>
          <w:noProof/>
        </w:rPr>
        <w:t xml:space="preserve"> (</w:t>
      </w:r>
      <w:bookmarkStart w:id="206" w:name="OCRUncertain291"/>
      <w:r>
        <w:rPr>
          <w:i/>
          <w:noProof/>
        </w:rPr>
        <w:t>S</w:t>
      </w:r>
      <w:r>
        <w:rPr>
          <w:noProof/>
          <w:vertAlign w:val="subscript"/>
        </w:rPr>
        <w:t>r</w:t>
      </w:r>
      <w:r>
        <w:rPr>
          <w:noProof/>
        </w:rPr>
        <w:t>)</w:t>
      </w:r>
      <w:bookmarkEnd w:id="206"/>
      <w:r>
        <w:t xml:space="preserve"> по формулам</w:t>
      </w:r>
    </w:p>
    <w:p w:rsidR="00000000" w:rsidRDefault="00ED1A39">
      <w:pPr>
        <w:ind w:firstLine="284"/>
        <w:jc w:val="both"/>
        <w:rPr>
          <w:lang w:val="en-US"/>
        </w:rPr>
      </w:pPr>
      <w:r>
        <w:rPr>
          <w:lang w:val="en-US"/>
        </w:rPr>
        <w:t xml:space="preserve">                 </w:t>
      </w:r>
      <w:r>
        <w:rPr>
          <w:position w:val="-66"/>
          <w:lang w:val="en-US"/>
        </w:rPr>
        <w:object w:dxaOrig="3800" w:dyaOrig="1400">
          <v:shape id="_x0000_i1035" type="#_x0000_t75" style="width:189.75pt;height:69.75pt" o:ole="">
            <v:imagedata r:id="rId22" o:title=""/>
          </v:shape>
          <o:OLEObject Type="Embed" ProgID="Equation.2" ShapeID="_x0000_i1035" DrawAspect="Content" ObjectID="_1427201947" r:id="rId23"/>
        </w:object>
      </w:r>
      <w:r>
        <w:rPr>
          <w:lang w:val="en-US"/>
        </w:rPr>
        <w:tab/>
      </w:r>
      <w:r>
        <w:rPr>
          <w:lang w:val="en-US"/>
        </w:rPr>
        <w:tab/>
        <w:t>(7)</w:t>
      </w:r>
    </w:p>
    <w:p w:rsidR="00000000" w:rsidRDefault="00ED1A39">
      <w:pPr>
        <w:ind w:firstLine="284"/>
        <w:jc w:val="both"/>
        <w:rPr>
          <w:lang w:val="en-US"/>
        </w:rPr>
      </w:pPr>
    </w:p>
    <w:p w:rsidR="00000000" w:rsidRDefault="00ED1A39">
      <w:pPr>
        <w:ind w:left="720" w:firstLine="720"/>
        <w:jc w:val="both"/>
        <w:rPr>
          <w:lang w:val="en-US"/>
        </w:rPr>
      </w:pPr>
      <w:r>
        <w:rPr>
          <w:position w:val="-24"/>
          <w:lang w:val="en-US"/>
        </w:rPr>
        <w:object w:dxaOrig="3120" w:dyaOrig="1040">
          <v:shape id="_x0000_i1036" type="#_x0000_t75" style="width:156pt;height:51.75pt" o:ole="">
            <v:imagedata r:id="rId24" o:title=""/>
          </v:shape>
          <o:OLEObject Type="Embed" ProgID="Equation.2" ShapeID="_x0000_i1036" DrawAspect="Content" ObjectID="_1427201948" r:id="rId25"/>
        </w:object>
      </w:r>
      <w:r>
        <w:rPr>
          <w:lang w:val="en-US"/>
        </w:rPr>
        <w:tab/>
      </w:r>
      <w:r>
        <w:rPr>
          <w:lang w:val="en-US"/>
        </w:rPr>
        <w:tab/>
        <w:t>(8)</w:t>
      </w:r>
    </w:p>
    <w:p w:rsidR="00000000" w:rsidRDefault="00ED1A39">
      <w:pPr>
        <w:ind w:firstLine="284"/>
        <w:jc w:val="both"/>
      </w:pPr>
      <w:r>
        <w:t>Для опр</w:t>
      </w:r>
      <w:bookmarkStart w:id="207" w:name="OCRUncertain321"/>
      <w:r>
        <w:t>е</w:t>
      </w:r>
      <w:bookmarkEnd w:id="207"/>
      <w:r>
        <w:t>д</w:t>
      </w:r>
      <w:bookmarkStart w:id="208" w:name="OCRUncertain322"/>
      <w:r>
        <w:t>е</w:t>
      </w:r>
      <w:bookmarkEnd w:id="208"/>
      <w:r>
        <w:t>л</w:t>
      </w:r>
      <w:bookmarkStart w:id="209" w:name="OCRUncertain323"/>
      <w:r>
        <w:t>е</w:t>
      </w:r>
      <w:bookmarkEnd w:id="209"/>
      <w:r>
        <w:t>н</w:t>
      </w:r>
      <w:bookmarkStart w:id="210" w:name="OCRUncertain324"/>
      <w:r>
        <w:t>и</w:t>
      </w:r>
      <w:bookmarkEnd w:id="210"/>
      <w:r>
        <w:t>я п</w:t>
      </w:r>
      <w:bookmarkStart w:id="211" w:name="OCRUncertain325"/>
      <w:r>
        <w:t>е</w:t>
      </w:r>
      <w:bookmarkEnd w:id="211"/>
      <w:r>
        <w:t>реводного коэффиц</w:t>
      </w:r>
      <w:bookmarkStart w:id="212" w:name="OCRUncertain326"/>
      <w:r>
        <w:t>и</w:t>
      </w:r>
      <w:bookmarkEnd w:id="212"/>
      <w:r>
        <w:t xml:space="preserve">ента </w:t>
      </w:r>
      <w:r>
        <w:rPr>
          <w:i/>
        </w:rPr>
        <w:t>K</w:t>
      </w:r>
      <w:r>
        <w:t xml:space="preserve"> величину рас</w:t>
      </w:r>
      <w:r>
        <w:softHyphen/>
        <w:t>считывают по фор</w:t>
      </w:r>
      <w:bookmarkStart w:id="213" w:name="OCRUncertain327"/>
      <w:r>
        <w:t>м</w:t>
      </w:r>
      <w:bookmarkEnd w:id="213"/>
      <w:r>
        <w:t>уле</w:t>
      </w:r>
    </w:p>
    <w:p w:rsidR="00000000" w:rsidRDefault="00ED1A39">
      <w:pPr>
        <w:ind w:left="720" w:firstLine="720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  <w:position w:val="-24"/>
        </w:rPr>
        <w:object w:dxaOrig="2700" w:dyaOrig="1040">
          <v:shape id="_x0000_i1037" type="#_x0000_t75" style="width:135pt;height:51.75pt" o:ole="">
            <v:imagedata r:id="rId26" o:title=""/>
          </v:shape>
          <o:OLEObject Type="Embed" ProgID="Equation.2" ShapeID="_x0000_i1037" DrawAspect="Content" ObjectID="_1427201949" r:id="rId27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(9)</w:t>
      </w:r>
    </w:p>
    <w:p w:rsidR="00000000" w:rsidRDefault="00ED1A39">
      <w:pPr>
        <w:ind w:firstLine="284"/>
        <w:jc w:val="both"/>
      </w:pPr>
      <w:r>
        <w:rPr>
          <w:noProof/>
        </w:rPr>
        <w:t>4.8.</w:t>
      </w:r>
      <w:r>
        <w:t xml:space="preserve"> </w:t>
      </w:r>
      <w:bookmarkStart w:id="214" w:name="OCRUncertain330"/>
      <w:r>
        <w:t>Градуировочная</w:t>
      </w:r>
      <w:bookmarkEnd w:id="214"/>
      <w:r>
        <w:t xml:space="preserve"> зависимость </w:t>
      </w:r>
      <w:bookmarkStart w:id="215" w:name="OCRUncertain331"/>
      <w:r>
        <w:t>и</w:t>
      </w:r>
      <w:bookmarkEnd w:id="215"/>
      <w:r>
        <w:t>ли переводной коэффици</w:t>
      </w:r>
      <w:r>
        <w:softHyphen/>
        <w:t>ент устанавливают не реже двух раз в год.</w:t>
      </w:r>
    </w:p>
    <w:p w:rsidR="00000000" w:rsidRDefault="00ED1A39">
      <w:pPr>
        <w:ind w:firstLine="284"/>
        <w:jc w:val="both"/>
      </w:pPr>
      <w:r>
        <w:rPr>
          <w:noProof/>
        </w:rPr>
        <w:t>4.9.</w:t>
      </w:r>
      <w:r>
        <w:t xml:space="preserve"> Прочность б</w:t>
      </w:r>
      <w:bookmarkStart w:id="216" w:name="OCRUncertain332"/>
      <w:r>
        <w:t>е</w:t>
      </w:r>
      <w:bookmarkEnd w:id="216"/>
      <w:r>
        <w:t>тона по настоящему стандарту допускается определять только в случаях, когда коэфф</w:t>
      </w:r>
      <w:bookmarkStart w:id="217" w:name="OCRUncertain333"/>
      <w:r>
        <w:t>и</w:t>
      </w:r>
      <w:bookmarkEnd w:id="217"/>
      <w:r>
        <w:t xml:space="preserve">циент корреляции </w:t>
      </w:r>
      <w:r>
        <w:rPr>
          <w:i/>
          <w:lang w:val="en-US"/>
        </w:rPr>
        <w:t>r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</w:t>
      </w:r>
      <w:r>
        <w:t>0,7, а остаточно</w:t>
      </w:r>
      <w:bookmarkStart w:id="218" w:name="OCRUncertain335"/>
      <w:r>
        <w:t>е</w:t>
      </w:r>
      <w:bookmarkEnd w:id="218"/>
      <w:r>
        <w:t xml:space="preserve"> среднее квадратичное отклонение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r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</w:t>
      </w:r>
      <w:r>
        <w:t>12</w:t>
      </w:r>
      <w:bookmarkStart w:id="219" w:name="OCRUncertain337"/>
      <w:r>
        <w:rPr>
          <w:lang w:val="en-US"/>
        </w:rPr>
        <w:t xml:space="preserve"> </w:t>
      </w:r>
      <w:r>
        <w:t xml:space="preserve">% </w:t>
      </w:r>
      <w:bookmarkEnd w:id="219"/>
      <w:r>
        <w:t>от средней прочност</w:t>
      </w:r>
      <w:bookmarkStart w:id="220" w:name="OCRUncertain338"/>
      <w:r>
        <w:t>и</w:t>
      </w:r>
      <w:bookmarkEnd w:id="220"/>
      <w:r>
        <w:t xml:space="preserve"> бетона в про</w:t>
      </w:r>
      <w:bookmarkStart w:id="221" w:name="OCRUncertain339"/>
      <w:r>
        <w:t>е</w:t>
      </w:r>
      <w:bookmarkEnd w:id="221"/>
      <w:r>
        <w:t xml:space="preserve">ктном возрасте </w:t>
      </w:r>
      <w:bookmarkStart w:id="222" w:name="OCRUncertain340"/>
      <w:r>
        <w:t>(</w:t>
      </w:r>
      <w:bookmarkEnd w:id="222"/>
      <w:r>
        <w:rPr>
          <w:i/>
          <w:lang w:val="en-US"/>
        </w:rPr>
        <w:t>R</w:t>
      </w:r>
      <w:r>
        <w:rPr>
          <w:vertAlign w:val="subscript"/>
        </w:rPr>
        <w:t>пв</w:t>
      </w:r>
      <w:r>
        <w:t>).</w:t>
      </w:r>
    </w:p>
    <w:p w:rsidR="00000000" w:rsidRDefault="00ED1A39">
      <w:pPr>
        <w:ind w:firstLine="284"/>
        <w:jc w:val="both"/>
        <w:rPr>
          <w:noProof/>
        </w:rPr>
      </w:pPr>
      <w:r>
        <w:rPr>
          <w:noProof/>
        </w:rPr>
        <w:t>4.10.</w:t>
      </w:r>
      <w:r>
        <w:t xml:space="preserve"> Прим</w:t>
      </w:r>
      <w:bookmarkStart w:id="223" w:name="OCRUncertain341"/>
      <w:r>
        <w:t>е</w:t>
      </w:r>
      <w:bookmarkEnd w:id="223"/>
      <w:r>
        <w:t>ры установл</w:t>
      </w:r>
      <w:bookmarkStart w:id="224" w:name="OCRUncertain342"/>
      <w:r>
        <w:t>е</w:t>
      </w:r>
      <w:bookmarkEnd w:id="224"/>
      <w:r>
        <w:t>ния градуировочной зависимости и расчета п</w:t>
      </w:r>
      <w:bookmarkStart w:id="225" w:name="OCRUncertain343"/>
      <w:r>
        <w:t>е</w:t>
      </w:r>
      <w:bookmarkEnd w:id="225"/>
      <w:r>
        <w:t>реводного коэффиц</w:t>
      </w:r>
      <w:bookmarkStart w:id="226" w:name="OCRUncertain344"/>
      <w:r>
        <w:t>и</w:t>
      </w:r>
      <w:bookmarkEnd w:id="226"/>
      <w:r>
        <w:t>ента приведены в справочных при</w:t>
      </w:r>
      <w:r>
        <w:softHyphen/>
        <w:t>ложе</w:t>
      </w:r>
      <w:bookmarkStart w:id="227" w:name="OCRUncertain345"/>
      <w:r>
        <w:t>н</w:t>
      </w:r>
      <w:bookmarkEnd w:id="227"/>
      <w:r>
        <w:t>иях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2.</w:t>
      </w:r>
    </w:p>
    <w:p w:rsidR="00000000" w:rsidRDefault="00ED1A39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</w:t>
      </w:r>
      <w:bookmarkStart w:id="228" w:name="OCRUncertain346"/>
      <w:r>
        <w:rPr>
          <w:rFonts w:ascii="Times New Roman" w:hAnsi="Times New Roman"/>
          <w:sz w:val="20"/>
        </w:rPr>
        <w:t>Р</w:t>
      </w:r>
      <w:bookmarkEnd w:id="228"/>
      <w:r>
        <w:rPr>
          <w:rFonts w:ascii="Times New Roman" w:hAnsi="Times New Roman"/>
          <w:sz w:val="20"/>
        </w:rPr>
        <w:t>ЕЗУЛЬТАТОВ</w:t>
      </w:r>
    </w:p>
    <w:p w:rsidR="00000000" w:rsidRDefault="00ED1A39">
      <w:pPr>
        <w:ind w:firstLine="284"/>
        <w:jc w:val="both"/>
      </w:pPr>
      <w:r>
        <w:rPr>
          <w:noProof/>
        </w:rPr>
        <w:t>5.1.</w:t>
      </w:r>
      <w:r>
        <w:t xml:space="preserve"> Ож</w:t>
      </w:r>
      <w:bookmarkStart w:id="229" w:name="OCRUncertain347"/>
      <w:r>
        <w:t>и</w:t>
      </w:r>
      <w:bookmarkEnd w:id="229"/>
      <w:r>
        <w:t>да</w:t>
      </w:r>
      <w:bookmarkStart w:id="230" w:name="OCRUncertain348"/>
      <w:r>
        <w:t>е</w:t>
      </w:r>
      <w:bookmarkEnd w:id="230"/>
      <w:r>
        <w:t>мую прочность б</w:t>
      </w:r>
      <w:bookmarkStart w:id="231" w:name="OCRUncertain349"/>
      <w:r>
        <w:t>е</w:t>
      </w:r>
      <w:bookmarkEnd w:id="231"/>
      <w:r>
        <w:t>тона на сжатие в проектно</w:t>
      </w:r>
      <w:bookmarkStart w:id="232" w:name="OCRUncertain350"/>
      <w:r>
        <w:t>м</w:t>
      </w:r>
      <w:bookmarkEnd w:id="232"/>
      <w:r>
        <w:t xml:space="preserve"> воз</w:t>
      </w:r>
      <w:r>
        <w:softHyphen/>
        <w:t>расте (</w:t>
      </w:r>
      <w:r>
        <w:rPr>
          <w:i/>
          <w:lang w:val="en-US"/>
        </w:rPr>
        <w:t>R</w:t>
      </w:r>
      <w:r>
        <w:rPr>
          <w:vertAlign w:val="subscript"/>
        </w:rPr>
        <w:t>пв</w:t>
      </w:r>
      <w:r>
        <w:t>) по р</w:t>
      </w:r>
      <w:bookmarkStart w:id="233" w:name="OCRUncertain352"/>
      <w:r>
        <w:t>е</w:t>
      </w:r>
      <w:bookmarkEnd w:id="233"/>
      <w:r>
        <w:t>зул</w:t>
      </w:r>
      <w:bookmarkStart w:id="234" w:name="OCRUncertain353"/>
      <w:r>
        <w:t>ь</w:t>
      </w:r>
      <w:bookmarkEnd w:id="234"/>
      <w:r>
        <w:t>татам испытаний ускоре</w:t>
      </w:r>
      <w:bookmarkStart w:id="235" w:name="OCRUncertain354"/>
      <w:r>
        <w:t>н</w:t>
      </w:r>
      <w:bookmarkEnd w:id="235"/>
      <w:r>
        <w:t>ным методом опре</w:t>
      </w:r>
      <w:r>
        <w:softHyphen/>
        <w:t>деляют:</w:t>
      </w:r>
    </w:p>
    <w:p w:rsidR="00000000" w:rsidRDefault="00ED1A39">
      <w:pPr>
        <w:ind w:firstLine="284"/>
        <w:jc w:val="both"/>
      </w:pPr>
      <w:r>
        <w:t>по фор</w:t>
      </w:r>
      <w:bookmarkStart w:id="236" w:name="OCRUncertain355"/>
      <w:r>
        <w:t>м</w:t>
      </w:r>
      <w:bookmarkEnd w:id="236"/>
      <w:r>
        <w:t>у</w:t>
      </w:r>
      <w:bookmarkStart w:id="237" w:name="OCRUncertain356"/>
      <w:r>
        <w:t>ле</w:t>
      </w:r>
      <w:bookmarkEnd w:id="237"/>
      <w:r>
        <w:rPr>
          <w:noProof/>
        </w:rPr>
        <w:t xml:space="preserve"> (1</w:t>
      </w:r>
      <w:bookmarkStart w:id="238" w:name="OCRUncertain357"/>
      <w:r>
        <w:rPr>
          <w:noProof/>
        </w:rPr>
        <w:t>)</w:t>
      </w:r>
      <w:bookmarkEnd w:id="238"/>
      <w:r>
        <w:t xml:space="preserve"> </w:t>
      </w:r>
      <w:r>
        <w:rPr>
          <w:noProof/>
        </w:rPr>
        <w:t>—</w:t>
      </w:r>
      <w:r>
        <w:t xml:space="preserve"> при испо</w:t>
      </w:r>
      <w:bookmarkStart w:id="239" w:name="OCRUncertain358"/>
      <w:r>
        <w:t>льз</w:t>
      </w:r>
      <w:bookmarkEnd w:id="239"/>
      <w:r>
        <w:t xml:space="preserve">овании </w:t>
      </w:r>
      <w:bookmarkStart w:id="240" w:name="OCRUncertain361"/>
      <w:r>
        <w:t>градуировочной</w:t>
      </w:r>
      <w:bookmarkEnd w:id="240"/>
      <w:r>
        <w:t xml:space="preserve"> </w:t>
      </w:r>
      <w:bookmarkStart w:id="241" w:name="OCRUncertain362"/>
      <w:r>
        <w:t>зависимости;</w:t>
      </w:r>
      <w:bookmarkEnd w:id="241"/>
    </w:p>
    <w:p w:rsidR="00000000" w:rsidRDefault="00ED1A39">
      <w:pPr>
        <w:ind w:firstLine="284"/>
        <w:jc w:val="both"/>
        <w:rPr>
          <w:i/>
        </w:rPr>
      </w:pPr>
      <w:r>
        <w:t>по формул</w:t>
      </w:r>
      <w:bookmarkStart w:id="242" w:name="OCRUncertain363"/>
      <w:r>
        <w:t>е</w:t>
      </w:r>
      <w:bookmarkEnd w:id="242"/>
      <w:r>
        <w:t xml:space="preserve"> </w:t>
      </w:r>
      <w:r>
        <w:rPr>
          <w:i/>
          <w:lang w:val="en-US"/>
        </w:rPr>
        <w:t>R</w:t>
      </w:r>
      <w:r>
        <w:rPr>
          <w:vertAlign w:val="subscript"/>
        </w:rPr>
        <w:t>пв</w:t>
      </w:r>
      <w:r>
        <w:rPr>
          <w:noProof/>
        </w:rPr>
        <w:t xml:space="preserve"> </w:t>
      </w:r>
      <w:r>
        <w:t xml:space="preserve">= </w:t>
      </w:r>
      <w:r>
        <w:rPr>
          <w:i/>
          <w:lang w:val="en-US"/>
        </w:rPr>
        <w:t>K</w:t>
      </w:r>
      <w:r>
        <w:t xml:space="preserve"> </w:t>
      </w:r>
      <w:r>
        <w:sym w:font="Arial" w:char="00B7"/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vertAlign w:val="subscript"/>
        </w:rPr>
        <w:t>ут</w:t>
      </w:r>
      <w:r>
        <w:rPr>
          <w:lang w:val="en-US"/>
        </w:rPr>
        <w:t xml:space="preserve"> </w:t>
      </w:r>
      <w:r>
        <w:rPr>
          <w:noProof/>
        </w:rPr>
        <w:t>—</w:t>
      </w:r>
      <w:r>
        <w:t xml:space="preserve"> при использовании переводного коэффициента </w:t>
      </w:r>
      <w:r>
        <w:rPr>
          <w:i/>
          <w:lang w:val="en-US"/>
        </w:rPr>
        <w:t>K</w:t>
      </w:r>
      <w:r>
        <w:t>.</w:t>
      </w:r>
    </w:p>
    <w:p w:rsidR="00000000" w:rsidRDefault="00ED1A39">
      <w:pPr>
        <w:ind w:firstLine="284"/>
        <w:jc w:val="both"/>
        <w:rPr>
          <w:i/>
        </w:rPr>
      </w:pPr>
    </w:p>
    <w:p w:rsidR="00000000" w:rsidRDefault="00ED1A39">
      <w:pPr>
        <w:ind w:firstLine="284"/>
        <w:jc w:val="both"/>
        <w:rPr>
          <w:i/>
        </w:rPr>
      </w:pPr>
    </w:p>
    <w:p w:rsidR="00000000" w:rsidRDefault="00ED1A39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ED1A39">
      <w:pPr>
        <w:ind w:firstLine="284"/>
        <w:jc w:val="right"/>
        <w:rPr>
          <w:i/>
        </w:rPr>
      </w:pPr>
      <w:r>
        <w:rPr>
          <w:i/>
        </w:rPr>
        <w:t>Спра</w:t>
      </w:r>
      <w:bookmarkStart w:id="243" w:name="OCRUncertain372"/>
      <w:r>
        <w:rPr>
          <w:i/>
        </w:rPr>
        <w:t>в</w:t>
      </w:r>
      <w:bookmarkEnd w:id="243"/>
      <w:r>
        <w:rPr>
          <w:i/>
        </w:rPr>
        <w:t>очно</w:t>
      </w:r>
      <w:bookmarkStart w:id="244" w:name="OCRUncertain373"/>
      <w:r>
        <w:rPr>
          <w:i/>
        </w:rPr>
        <w:t>е</w:t>
      </w:r>
      <w:bookmarkEnd w:id="244"/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jc w:val="center"/>
        <w:rPr>
          <w:b/>
        </w:rPr>
      </w:pPr>
      <w:r>
        <w:rPr>
          <w:b/>
        </w:rPr>
        <w:t xml:space="preserve">ПРИМЕР УСТАНОВЛЕНИЯ </w:t>
      </w:r>
      <w:bookmarkStart w:id="245" w:name="OCRUncertain374"/>
      <w:r>
        <w:rPr>
          <w:b/>
        </w:rPr>
        <w:t>ГРАДУИРОВОЧНОЙ</w:t>
      </w:r>
      <w:bookmarkEnd w:id="245"/>
      <w:r>
        <w:rPr>
          <w:b/>
        </w:rPr>
        <w:t xml:space="preserve"> ЗАВИСИМ</w:t>
      </w:r>
      <w:r>
        <w:rPr>
          <w:b/>
        </w:rPr>
        <w:t>ОСТИ</w:t>
      </w:r>
    </w:p>
    <w:p w:rsidR="00000000" w:rsidRDefault="00ED1A39">
      <w:pPr>
        <w:ind w:firstLine="284"/>
        <w:jc w:val="both"/>
      </w:pPr>
    </w:p>
    <w:p w:rsidR="00000000" w:rsidRDefault="00ED1A39">
      <w:pPr>
        <w:ind w:firstLine="284"/>
        <w:jc w:val="both"/>
        <w:rPr>
          <w:noProof/>
        </w:rPr>
      </w:pPr>
      <w:r>
        <w:t xml:space="preserve">На </w:t>
      </w:r>
      <w:bookmarkStart w:id="246" w:name="OCRUncertain375"/>
      <w:r>
        <w:t>бетоносмесительном</w:t>
      </w:r>
      <w:bookmarkEnd w:id="246"/>
      <w:r>
        <w:t xml:space="preserve"> </w:t>
      </w:r>
      <w:bookmarkStart w:id="247" w:name="OCRUncertain376"/>
      <w:r>
        <w:t>завод</w:t>
      </w:r>
      <w:bookmarkEnd w:id="247"/>
      <w:r>
        <w:t>е из одних и т</w:t>
      </w:r>
      <w:bookmarkStart w:id="248" w:name="OCRUncertain378"/>
      <w:r>
        <w:t>е</w:t>
      </w:r>
      <w:bookmarkEnd w:id="248"/>
      <w:r>
        <w:t xml:space="preserve">х </w:t>
      </w:r>
      <w:bookmarkStart w:id="249" w:name="OCRUncertain379"/>
      <w:r>
        <w:t>ж</w:t>
      </w:r>
      <w:bookmarkEnd w:id="249"/>
      <w:r>
        <w:t>е м</w:t>
      </w:r>
      <w:bookmarkStart w:id="250" w:name="OCRUncertain380"/>
      <w:r>
        <w:t>а</w:t>
      </w:r>
      <w:bookmarkEnd w:id="250"/>
      <w:r>
        <w:t>териало</w:t>
      </w:r>
      <w:bookmarkStart w:id="251" w:name="OCRUncertain381"/>
      <w:r>
        <w:t>в</w:t>
      </w:r>
      <w:bookmarkEnd w:id="251"/>
      <w:r>
        <w:t xml:space="preserve"> выпускают бетон марок </w:t>
      </w:r>
      <w:bookmarkStart w:id="252" w:name="OCRUncertain382"/>
      <w:r>
        <w:t>М</w:t>
      </w:r>
      <w:bookmarkEnd w:id="252"/>
      <w:r>
        <w:rPr>
          <w:noProof/>
        </w:rPr>
        <w:t xml:space="preserve"> 300</w:t>
      </w:r>
      <w:r>
        <w:t xml:space="preserve"> </w:t>
      </w:r>
      <w:bookmarkStart w:id="253" w:name="OCRUncertain383"/>
      <w:r>
        <w:t>и</w:t>
      </w:r>
      <w:bookmarkEnd w:id="253"/>
      <w:r>
        <w:t xml:space="preserve"> </w:t>
      </w:r>
      <w:bookmarkStart w:id="254" w:name="OCRUncertain384"/>
      <w:r>
        <w:t>М</w:t>
      </w:r>
      <w:bookmarkEnd w:id="254"/>
      <w:r>
        <w:rPr>
          <w:noProof/>
        </w:rPr>
        <w:t xml:space="preserve"> 400.</w:t>
      </w:r>
      <w:r>
        <w:t xml:space="preserve"> Ожид</w:t>
      </w:r>
      <w:bookmarkStart w:id="255" w:name="OCRUncertain385"/>
      <w:r>
        <w:t>ае</w:t>
      </w:r>
      <w:bookmarkEnd w:id="255"/>
      <w:r>
        <w:t xml:space="preserve">мую </w:t>
      </w:r>
      <w:bookmarkStart w:id="256" w:name="OCRUncertain386"/>
      <w:r>
        <w:t>п</w:t>
      </w:r>
      <w:bookmarkEnd w:id="256"/>
      <w:r>
        <w:t>ро</w:t>
      </w:r>
      <w:bookmarkStart w:id="257" w:name="OCRUncertain387"/>
      <w:r>
        <w:t>чн</w:t>
      </w:r>
      <w:bookmarkEnd w:id="257"/>
      <w:r>
        <w:t>ость пр</w:t>
      </w:r>
      <w:bookmarkStart w:id="258" w:name="OCRUncertain388"/>
      <w:r>
        <w:t>и</w:t>
      </w:r>
      <w:bookmarkEnd w:id="258"/>
      <w:r>
        <w:t xml:space="preserve"> </w:t>
      </w:r>
      <w:bookmarkStart w:id="259" w:name="OCRUncertain389"/>
      <w:r>
        <w:t>н</w:t>
      </w:r>
      <w:bookmarkEnd w:id="259"/>
      <w:r>
        <w:t xml:space="preserve">ормальном </w:t>
      </w:r>
      <w:bookmarkStart w:id="260" w:name="OCRUncertain390"/>
      <w:r>
        <w:t>тверд</w:t>
      </w:r>
      <w:bookmarkEnd w:id="260"/>
      <w:r>
        <w:t xml:space="preserve">ении в </w:t>
      </w:r>
      <w:bookmarkStart w:id="261" w:name="OCRUncertain392"/>
      <w:r>
        <w:t>возрасте</w:t>
      </w:r>
      <w:bookmarkEnd w:id="261"/>
      <w:r>
        <w:rPr>
          <w:noProof/>
        </w:rPr>
        <w:t xml:space="preserve"> 28</w:t>
      </w:r>
      <w:r>
        <w:t xml:space="preserve"> суток о</w:t>
      </w:r>
      <w:bookmarkStart w:id="262" w:name="OCRUncertain393"/>
      <w:r>
        <w:t>п</w:t>
      </w:r>
      <w:bookmarkEnd w:id="262"/>
      <w:r>
        <w:t>р</w:t>
      </w:r>
      <w:bookmarkStart w:id="263" w:name="OCRUncertain394"/>
      <w:r>
        <w:t>е</w:t>
      </w:r>
      <w:bookmarkEnd w:id="263"/>
      <w:r>
        <w:t>д</w:t>
      </w:r>
      <w:bookmarkStart w:id="264" w:name="OCRUncertain395"/>
      <w:r>
        <w:t>е</w:t>
      </w:r>
      <w:bookmarkEnd w:id="264"/>
      <w:r>
        <w:t>ляют ускор</w:t>
      </w:r>
      <w:bookmarkStart w:id="265" w:name="OCRUncertain396"/>
      <w:r>
        <w:t>е</w:t>
      </w:r>
      <w:bookmarkEnd w:id="265"/>
      <w:r>
        <w:t>н</w:t>
      </w:r>
      <w:bookmarkStart w:id="266" w:name="OCRUncertain398"/>
      <w:r>
        <w:t>ным</w:t>
      </w:r>
      <w:bookmarkEnd w:id="266"/>
      <w:r>
        <w:t xml:space="preserve"> м</w:t>
      </w:r>
      <w:bookmarkStart w:id="267" w:name="OCRUncertain399"/>
      <w:r>
        <w:t>е</w:t>
      </w:r>
      <w:bookmarkEnd w:id="267"/>
      <w:r>
        <w:t>тодом (р</w:t>
      </w:r>
      <w:bookmarkStart w:id="268" w:name="OCRUncertain400"/>
      <w:r>
        <w:t>е</w:t>
      </w:r>
      <w:bookmarkEnd w:id="268"/>
      <w:r>
        <w:t>ж</w:t>
      </w:r>
      <w:bookmarkStart w:id="269" w:name="OCRUncertain401"/>
      <w:r>
        <w:t>и</w:t>
      </w:r>
      <w:bookmarkEnd w:id="269"/>
      <w:r>
        <w:t>м т</w:t>
      </w:r>
      <w:bookmarkStart w:id="270" w:name="OCRUncertain402"/>
      <w:r>
        <w:t>ве</w:t>
      </w:r>
      <w:bookmarkEnd w:id="270"/>
      <w:r>
        <w:t>рд</w:t>
      </w:r>
      <w:bookmarkStart w:id="271" w:name="OCRUncertain403"/>
      <w:r>
        <w:t>е</w:t>
      </w:r>
      <w:bookmarkEnd w:id="271"/>
      <w:r>
        <w:t>ния</w:t>
      </w:r>
      <w:r>
        <w:rPr>
          <w:noProof/>
        </w:rPr>
        <w:t>).</w:t>
      </w:r>
    </w:p>
    <w:p w:rsidR="00000000" w:rsidRDefault="00ED1A39">
      <w:pPr>
        <w:ind w:firstLine="284"/>
        <w:jc w:val="both"/>
      </w:pPr>
      <w:r>
        <w:t xml:space="preserve">Для </w:t>
      </w:r>
      <w:bookmarkStart w:id="272" w:name="OCRUncertain404"/>
      <w:r>
        <w:t>установления</w:t>
      </w:r>
      <w:bookmarkEnd w:id="272"/>
      <w:r>
        <w:t xml:space="preserve"> </w:t>
      </w:r>
      <w:bookmarkStart w:id="273" w:name="OCRUncertain405"/>
      <w:r>
        <w:t>градуировочно</w:t>
      </w:r>
      <w:bookmarkEnd w:id="273"/>
      <w:r>
        <w:t xml:space="preserve">й </w:t>
      </w:r>
      <w:bookmarkStart w:id="274" w:name="OCRUncertain406"/>
      <w:r>
        <w:t>зависимост</w:t>
      </w:r>
      <w:bookmarkEnd w:id="274"/>
      <w:r>
        <w:t>и м</w:t>
      </w:r>
      <w:bookmarkStart w:id="275" w:name="OCRUncertain407"/>
      <w:r>
        <w:t>е</w:t>
      </w:r>
      <w:bookmarkEnd w:id="275"/>
      <w:r>
        <w:t>жду прочностью бетона при ускорен</w:t>
      </w:r>
      <w:bookmarkStart w:id="276" w:name="OCRUncertain408"/>
      <w:r>
        <w:t>н</w:t>
      </w:r>
      <w:bookmarkEnd w:id="276"/>
      <w:r>
        <w:t xml:space="preserve">ом </w:t>
      </w:r>
      <w:bookmarkStart w:id="277" w:name="OCRUncertain409"/>
      <w:r>
        <w:t>твердени</w:t>
      </w:r>
      <w:bookmarkEnd w:id="277"/>
      <w:r>
        <w:t xml:space="preserve">и </w:t>
      </w:r>
      <w:bookmarkStart w:id="278" w:name="OCRUncertain410"/>
      <w:r>
        <w:t>(</w:t>
      </w:r>
      <w:r>
        <w:rPr>
          <w:i/>
          <w:lang w:val="en-US"/>
        </w:rPr>
        <w:t>R</w:t>
      </w:r>
      <w:r>
        <w:rPr>
          <w:vertAlign w:val="subscript"/>
        </w:rPr>
        <w:t>ут</w:t>
      </w:r>
      <w:r>
        <w:t>)</w:t>
      </w:r>
      <w:bookmarkEnd w:id="278"/>
      <w:r>
        <w:t xml:space="preserve"> и в про</w:t>
      </w:r>
      <w:bookmarkStart w:id="279" w:name="OCRUncertain412"/>
      <w:r>
        <w:t>е</w:t>
      </w:r>
      <w:bookmarkEnd w:id="279"/>
      <w:r>
        <w:t>ктном возрасте при нормальном твер</w:t>
      </w:r>
      <w:r>
        <w:softHyphen/>
        <w:t>ден</w:t>
      </w:r>
      <w:bookmarkStart w:id="280" w:name="OCRUncertain414"/>
      <w:r>
        <w:t>и</w:t>
      </w:r>
      <w:bookmarkEnd w:id="280"/>
      <w:r>
        <w:t>и (</w:t>
      </w:r>
      <w:r>
        <w:rPr>
          <w:i/>
          <w:lang w:val="en-US"/>
        </w:rPr>
        <w:t>R</w:t>
      </w:r>
      <w:r>
        <w:rPr>
          <w:vertAlign w:val="subscript"/>
        </w:rPr>
        <w:t>пв</w:t>
      </w:r>
      <w:r>
        <w:t xml:space="preserve">) были </w:t>
      </w:r>
      <w:bookmarkStart w:id="281" w:name="OCRUncertain416"/>
      <w:r>
        <w:t>и</w:t>
      </w:r>
      <w:bookmarkEnd w:id="281"/>
      <w:r>
        <w:t>с</w:t>
      </w:r>
      <w:bookmarkStart w:id="282" w:name="OCRUncertain417"/>
      <w:r>
        <w:t>п</w:t>
      </w:r>
      <w:bookmarkEnd w:id="282"/>
      <w:r>
        <w:t>ытаны</w:t>
      </w:r>
      <w:r>
        <w:rPr>
          <w:noProof/>
        </w:rPr>
        <w:t xml:space="preserve"> 25</w:t>
      </w:r>
      <w:r>
        <w:t xml:space="preserve"> </w:t>
      </w:r>
      <w:bookmarkStart w:id="283" w:name="OCRUncertain418"/>
      <w:r>
        <w:t>параллельных</w:t>
      </w:r>
      <w:bookmarkEnd w:id="283"/>
      <w:r>
        <w:t xml:space="preserve"> с</w:t>
      </w:r>
      <w:bookmarkStart w:id="284" w:name="OCRUncertain419"/>
      <w:r>
        <w:t>е</w:t>
      </w:r>
      <w:bookmarkEnd w:id="284"/>
      <w:r>
        <w:t>р</w:t>
      </w:r>
      <w:bookmarkStart w:id="285" w:name="OCRUncertain420"/>
      <w:r>
        <w:t>и</w:t>
      </w:r>
      <w:bookmarkEnd w:id="285"/>
      <w:r>
        <w:t xml:space="preserve">й </w:t>
      </w:r>
      <w:bookmarkStart w:id="286" w:name="OCRUncertain421"/>
      <w:r>
        <w:t>контрольных</w:t>
      </w:r>
      <w:bookmarkEnd w:id="286"/>
      <w:r>
        <w:rPr>
          <w:noProof/>
        </w:rPr>
        <w:t xml:space="preserve"> </w:t>
      </w:r>
      <w:r>
        <w:t>образцов раз</w:t>
      </w:r>
      <w:r>
        <w:softHyphen/>
        <w:t>личных марок б</w:t>
      </w:r>
      <w:bookmarkStart w:id="287" w:name="OCRUncertain423"/>
      <w:r>
        <w:t>е</w:t>
      </w:r>
      <w:bookmarkEnd w:id="287"/>
      <w:r>
        <w:t>то</w:t>
      </w:r>
      <w:bookmarkStart w:id="288" w:name="OCRUncertain424"/>
      <w:r>
        <w:t>н</w:t>
      </w:r>
      <w:bookmarkEnd w:id="288"/>
      <w:r>
        <w:t xml:space="preserve">а, </w:t>
      </w:r>
      <w:bookmarkStart w:id="289" w:name="OCRUncertain425"/>
      <w:r>
        <w:t>изготовленных</w:t>
      </w:r>
      <w:bookmarkEnd w:id="289"/>
      <w:r>
        <w:t xml:space="preserve"> </w:t>
      </w:r>
      <w:bookmarkStart w:id="290" w:name="OCRUncertain426"/>
      <w:r>
        <w:t>и</w:t>
      </w:r>
      <w:bookmarkEnd w:id="290"/>
      <w:r>
        <w:t xml:space="preserve">з </w:t>
      </w:r>
      <w:bookmarkStart w:id="291" w:name="OCRUncertain427"/>
      <w:r>
        <w:t>одинаковых</w:t>
      </w:r>
      <w:bookmarkEnd w:id="291"/>
      <w:r>
        <w:t xml:space="preserve"> </w:t>
      </w:r>
      <w:bookmarkStart w:id="292" w:name="OCRUncertain428"/>
      <w:r>
        <w:t xml:space="preserve">материалов. </w:t>
      </w:r>
      <w:bookmarkEnd w:id="292"/>
    </w:p>
    <w:p w:rsidR="00000000" w:rsidRDefault="00ED1A39">
      <w:pPr>
        <w:ind w:firstLine="284"/>
        <w:jc w:val="both"/>
      </w:pPr>
      <w:r>
        <w:t>Результаты испытаний</w:t>
      </w:r>
      <w:r>
        <w:t xml:space="preserve"> серии контроль</w:t>
      </w:r>
      <w:bookmarkStart w:id="293" w:name="OCRUncertain430"/>
      <w:r>
        <w:t>н</w:t>
      </w:r>
      <w:bookmarkEnd w:id="293"/>
      <w:r>
        <w:t xml:space="preserve">ых </w:t>
      </w:r>
      <w:bookmarkStart w:id="294" w:name="OCRUncertain431"/>
      <w:r>
        <w:t>образцо</w:t>
      </w:r>
      <w:bookmarkEnd w:id="294"/>
      <w:r>
        <w:t xml:space="preserve">в </w:t>
      </w:r>
      <w:bookmarkStart w:id="295" w:name="OCRUncertain432"/>
      <w:r>
        <w:t>приведены</w:t>
      </w:r>
      <w:bookmarkEnd w:id="295"/>
      <w:r>
        <w:t xml:space="preserve"> в табл</w:t>
      </w:r>
      <w:bookmarkStart w:id="296" w:name="OCRUncertain434"/>
      <w:r>
        <w:t>и</w:t>
      </w:r>
      <w:bookmarkEnd w:id="296"/>
      <w:r>
        <w:t>це.</w:t>
      </w:r>
    </w:p>
    <w:p w:rsidR="00000000" w:rsidRDefault="00ED1A39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1276"/>
        <w:gridCol w:w="742"/>
        <w:gridCol w:w="1101"/>
        <w:gridCol w:w="1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Прочность бетона, кгс/см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Прочность бетона, кгс/см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</w:t>
            </w:r>
            <w:bookmarkStart w:id="297" w:name="OCRUncertain442"/>
            <w:r>
              <w:rPr>
                <w:sz w:val="16"/>
              </w:rPr>
              <w:t>е</w:t>
            </w:r>
            <w:bookmarkEnd w:id="297"/>
            <w:r>
              <w:rPr>
                <w:sz w:val="16"/>
              </w:rPr>
              <w:t>ра проб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ускорен</w:t>
            </w:r>
            <w:bookmarkStart w:id="298" w:name="OCRUncertain443"/>
            <w:r>
              <w:rPr>
                <w:sz w:val="16"/>
              </w:rPr>
              <w:t>н</w:t>
            </w:r>
            <w:bookmarkEnd w:id="298"/>
            <w:r>
              <w:rPr>
                <w:sz w:val="16"/>
              </w:rPr>
              <w:t xml:space="preserve">ом </w:t>
            </w:r>
            <w:bookmarkStart w:id="299" w:name="OCRUncertain444"/>
            <w:r>
              <w:rPr>
                <w:sz w:val="16"/>
              </w:rPr>
              <w:t>твердении (</w:t>
            </w:r>
            <w:bookmarkEnd w:id="299"/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</w:rPr>
              <w:t>ут</w:t>
            </w:r>
            <w:r>
              <w:rPr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 но</w:t>
            </w:r>
            <w:bookmarkStart w:id="300" w:name="OCRUncertain446"/>
            <w:r>
              <w:rPr>
                <w:sz w:val="16"/>
              </w:rPr>
              <w:t>рм</w:t>
            </w:r>
            <w:bookmarkStart w:id="301" w:name="OCRUncertain447"/>
            <w:bookmarkEnd w:id="300"/>
            <w:r>
              <w:rPr>
                <w:sz w:val="16"/>
              </w:rPr>
              <w:t>альн</w:t>
            </w:r>
            <w:bookmarkEnd w:id="301"/>
            <w:r>
              <w:rPr>
                <w:sz w:val="16"/>
              </w:rPr>
              <w:t>о</w:t>
            </w:r>
            <w:bookmarkStart w:id="302" w:name="OCRUncertain448"/>
            <w:r>
              <w:rPr>
                <w:sz w:val="16"/>
              </w:rPr>
              <w:t>м тверден</w:t>
            </w:r>
            <w:bookmarkEnd w:id="302"/>
            <w:r>
              <w:rPr>
                <w:sz w:val="16"/>
              </w:rPr>
              <w:t>ии  в в</w:t>
            </w:r>
            <w:bookmarkStart w:id="303" w:name="OCRUncertain449"/>
            <w:r>
              <w:rPr>
                <w:sz w:val="16"/>
              </w:rPr>
              <w:t>о</w:t>
            </w:r>
            <w:bookmarkEnd w:id="303"/>
            <w:r>
              <w:rPr>
                <w:sz w:val="16"/>
              </w:rPr>
              <w:t>з</w:t>
            </w:r>
            <w:r>
              <w:rPr>
                <w:sz w:val="16"/>
              </w:rPr>
              <w:softHyphen/>
              <w:t>р</w:t>
            </w:r>
            <w:bookmarkStart w:id="304" w:name="OCRUncertain450"/>
            <w:r>
              <w:rPr>
                <w:sz w:val="16"/>
              </w:rPr>
              <w:t>а</w:t>
            </w:r>
            <w:bookmarkEnd w:id="304"/>
            <w:r>
              <w:rPr>
                <w:sz w:val="16"/>
              </w:rPr>
              <w:t>ст</w:t>
            </w:r>
            <w:bookmarkStart w:id="305" w:name="OCRUncertain451"/>
            <w:r>
              <w:rPr>
                <w:sz w:val="16"/>
              </w:rPr>
              <w:t>е</w:t>
            </w:r>
            <w:bookmarkEnd w:id="305"/>
            <w:r>
              <w:rPr>
                <w:sz w:val="16"/>
              </w:rPr>
              <w:t xml:space="preserve"> </w:t>
            </w:r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 суток (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</w:rPr>
              <w:t>пв</w:t>
            </w:r>
            <w:r>
              <w:rPr>
                <w:sz w:val="16"/>
              </w:rPr>
              <w:t>)</w:t>
            </w:r>
          </w:p>
        </w:tc>
        <w:tc>
          <w:tcPr>
            <w:tcW w:w="742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</w:t>
            </w:r>
            <w:bookmarkStart w:id="306" w:name="OCRUncertain454"/>
            <w:r>
              <w:rPr>
                <w:sz w:val="16"/>
              </w:rPr>
              <w:t>е</w:t>
            </w:r>
            <w:bookmarkEnd w:id="306"/>
            <w:r>
              <w:rPr>
                <w:sz w:val="16"/>
              </w:rPr>
              <w:t>ра п</w:t>
            </w:r>
            <w:bookmarkStart w:id="307" w:name="OCRUncertain455"/>
            <w:r>
              <w:rPr>
                <w:sz w:val="16"/>
              </w:rPr>
              <w:t>р</w:t>
            </w:r>
            <w:bookmarkEnd w:id="307"/>
            <w:r>
              <w:rPr>
                <w:sz w:val="16"/>
              </w:rPr>
              <w:t>об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bookmarkStart w:id="308" w:name="OCRUncertain456"/>
            <w:r>
              <w:rPr>
                <w:sz w:val="16"/>
              </w:rPr>
              <w:t>у</w:t>
            </w:r>
            <w:bookmarkEnd w:id="308"/>
            <w:r>
              <w:rPr>
                <w:sz w:val="16"/>
              </w:rPr>
              <w:t>с</w:t>
            </w:r>
            <w:bookmarkStart w:id="309" w:name="OCRUncertain458"/>
            <w:r>
              <w:rPr>
                <w:sz w:val="16"/>
              </w:rPr>
              <w:t>коре</w:t>
            </w:r>
            <w:bookmarkEnd w:id="309"/>
            <w:r>
              <w:rPr>
                <w:sz w:val="16"/>
              </w:rPr>
              <w:t>нно</w:t>
            </w:r>
            <w:bookmarkStart w:id="310" w:name="OCRUncertain459"/>
            <w:r>
              <w:rPr>
                <w:sz w:val="16"/>
              </w:rPr>
              <w:t xml:space="preserve">м </w:t>
            </w:r>
            <w:bookmarkEnd w:id="310"/>
            <w:r>
              <w:rPr>
                <w:sz w:val="16"/>
              </w:rPr>
              <w:t>твердении (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</w:rPr>
              <w:t>ут</w:t>
            </w:r>
            <w:r>
              <w:rPr>
                <w:sz w:val="16"/>
              </w:rPr>
              <w:t>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</w:t>
            </w:r>
            <w:bookmarkStart w:id="311" w:name="OCRUncertain460"/>
            <w:r>
              <w:rPr>
                <w:sz w:val="16"/>
              </w:rPr>
              <w:t>и</w:t>
            </w:r>
            <w:bookmarkEnd w:id="311"/>
            <w:r>
              <w:rPr>
                <w:sz w:val="16"/>
              </w:rPr>
              <w:t xml:space="preserve"> </w:t>
            </w:r>
            <w:bookmarkStart w:id="312" w:name="OCRUncertain461"/>
            <w:r>
              <w:rPr>
                <w:sz w:val="16"/>
              </w:rPr>
              <w:t>н</w:t>
            </w:r>
            <w:bookmarkEnd w:id="312"/>
            <w:r>
              <w:rPr>
                <w:sz w:val="16"/>
              </w:rPr>
              <w:t>о</w:t>
            </w:r>
            <w:bookmarkStart w:id="313" w:name="OCRUncertain462"/>
            <w:r>
              <w:rPr>
                <w:sz w:val="16"/>
              </w:rPr>
              <w:t>р</w:t>
            </w:r>
            <w:bookmarkEnd w:id="313"/>
            <w:r>
              <w:rPr>
                <w:sz w:val="16"/>
              </w:rPr>
              <w:t>мал</w:t>
            </w:r>
            <w:bookmarkStart w:id="314" w:name="OCRUncertain463"/>
            <w:r>
              <w:rPr>
                <w:sz w:val="16"/>
              </w:rPr>
              <w:t>ь</w:t>
            </w:r>
            <w:bookmarkEnd w:id="314"/>
            <w:r>
              <w:rPr>
                <w:sz w:val="16"/>
              </w:rPr>
              <w:t xml:space="preserve">ном </w:t>
            </w:r>
            <w:bookmarkStart w:id="315" w:name="OCRUncertain464"/>
            <w:r>
              <w:rPr>
                <w:sz w:val="16"/>
              </w:rPr>
              <w:t>твердении</w:t>
            </w:r>
            <w:bookmarkEnd w:id="315"/>
            <w:r>
              <w:rPr>
                <w:sz w:val="16"/>
              </w:rPr>
              <w:t xml:space="preserve"> в возрасте</w:t>
            </w:r>
            <w:r>
              <w:rPr>
                <w:noProof/>
                <w:sz w:val="16"/>
              </w:rPr>
              <w:t xml:space="preserve"> </w:t>
            </w:r>
          </w:p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</w:t>
            </w:r>
            <w:r>
              <w:rPr>
                <w:sz w:val="16"/>
              </w:rPr>
              <w:t>8 суток (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</w:rPr>
              <w:t>пв</w:t>
            </w:r>
            <w:r>
              <w:rPr>
                <w:sz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393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265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  <w:bookmarkStart w:id="316" w:name="OCRUncertain467"/>
            <w:r>
              <w:rPr>
                <w:noProof/>
                <w:sz w:val="16"/>
              </w:rPr>
              <w:t>1</w:t>
            </w:r>
            <w:bookmarkEnd w:id="316"/>
            <w:r>
              <w:rPr>
                <w:noProof/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416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  <w:r>
              <w:rPr>
                <w:sz w:val="16"/>
              </w:rPr>
              <w:t>4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426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noProof/>
                <w:sz w:val="16"/>
              </w:rPr>
              <w:t>43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</w:t>
            </w:r>
            <w:r>
              <w:rPr>
                <w:sz w:val="16"/>
              </w:rPr>
              <w:t>6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196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366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497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  <w:r>
              <w:rPr>
                <w:sz w:val="16"/>
              </w:rPr>
              <w:t>8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323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!9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153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noProof/>
                <w:sz w:val="16"/>
              </w:rPr>
              <w:t>23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337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170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472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205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426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bookmarkStart w:id="317" w:name="OCRUncertain474"/>
            <w:r>
              <w:rPr>
                <w:noProof/>
                <w:sz w:val="16"/>
              </w:rPr>
              <w:t>9</w:t>
            </w:r>
            <w:bookmarkEnd w:id="317"/>
            <w:r>
              <w:rPr>
                <w:noProof/>
                <w:sz w:val="16"/>
              </w:rPr>
              <w:t>0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bookmarkStart w:id="318" w:name="OCRUncertain475"/>
            <w:r>
              <w:rPr>
                <w:noProof/>
                <w:sz w:val="16"/>
              </w:rPr>
              <w:t>1</w:t>
            </w:r>
            <w:bookmarkEnd w:id="318"/>
            <w:r>
              <w:rPr>
                <w:noProof/>
                <w:sz w:val="16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bookmarkStart w:id="319" w:name="OCRUncertain476"/>
            <w:r>
              <w:rPr>
                <w:noProof/>
                <w:sz w:val="16"/>
              </w:rPr>
              <w:t>3</w:t>
            </w:r>
            <w:bookmarkEnd w:id="319"/>
            <w:r>
              <w:rPr>
                <w:noProof/>
                <w:sz w:val="16"/>
              </w:rPr>
              <w:t>63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noProof/>
                <w:sz w:val="16"/>
              </w:rPr>
              <w:t>88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423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228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  <w:bookmarkStart w:id="320" w:name="OCRUncertain478"/>
            <w:r>
              <w:rPr>
                <w:noProof/>
                <w:sz w:val="16"/>
              </w:rPr>
              <w:t>5</w:t>
            </w:r>
            <w:bookmarkEnd w:id="320"/>
            <w:r>
              <w:rPr>
                <w:noProof/>
                <w:sz w:val="16"/>
              </w:rPr>
              <w:t>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470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197</w:t>
            </w:r>
          </w:p>
        </w:tc>
        <w:tc>
          <w:tcPr>
            <w:tcW w:w="130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441</w:t>
            </w:r>
          </w:p>
        </w:tc>
        <w:tc>
          <w:tcPr>
            <w:tcW w:w="742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1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3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6"/>
              </w:rPr>
            </w:pPr>
          </w:p>
        </w:tc>
      </w:tr>
    </w:tbl>
    <w:p w:rsidR="00000000" w:rsidRDefault="00ED1A39">
      <w:pPr>
        <w:ind w:firstLine="284"/>
        <w:jc w:val="both"/>
      </w:pPr>
    </w:p>
    <w:p w:rsidR="00000000" w:rsidRDefault="00ED1A39">
      <w:pPr>
        <w:ind w:firstLine="284"/>
        <w:jc w:val="both"/>
      </w:pPr>
      <w:r>
        <w:t>Коэфф</w:t>
      </w:r>
      <w:bookmarkStart w:id="321" w:name="OCRUncertain479"/>
      <w:r>
        <w:t>и</w:t>
      </w:r>
      <w:bookmarkEnd w:id="321"/>
      <w:r>
        <w:t>ци</w:t>
      </w:r>
      <w:bookmarkStart w:id="322" w:name="OCRUncertain480"/>
      <w:r>
        <w:t>ен</w:t>
      </w:r>
      <w:bookmarkEnd w:id="322"/>
      <w:r>
        <w:t xml:space="preserve">ты </w:t>
      </w:r>
      <w:bookmarkStart w:id="323" w:name="OCRUncertain481"/>
      <w:r>
        <w:t>уравнени</w:t>
      </w:r>
      <w:bookmarkEnd w:id="323"/>
      <w:r>
        <w:t xml:space="preserve">й </w:t>
      </w:r>
      <w:bookmarkStart w:id="324" w:name="OCRUncertain482"/>
      <w:r>
        <w:t>градуировочно</w:t>
      </w:r>
      <w:bookmarkEnd w:id="324"/>
      <w:r>
        <w:t xml:space="preserve">й </w:t>
      </w:r>
      <w:bookmarkStart w:id="325" w:name="OCRUncertain483"/>
      <w:r>
        <w:t>зависимост</w:t>
      </w:r>
      <w:bookmarkEnd w:id="325"/>
      <w:r>
        <w:t>и о</w:t>
      </w:r>
      <w:bookmarkStart w:id="326" w:name="OCRUncertain484"/>
      <w:r>
        <w:t>п</w:t>
      </w:r>
      <w:bookmarkEnd w:id="326"/>
      <w:r>
        <w:t>р</w:t>
      </w:r>
      <w:bookmarkStart w:id="327" w:name="OCRUncertain485"/>
      <w:r>
        <w:t>е</w:t>
      </w:r>
      <w:bookmarkEnd w:id="327"/>
      <w:r>
        <w:t>д</w:t>
      </w:r>
      <w:bookmarkStart w:id="328" w:name="OCRUncertain486"/>
      <w:r>
        <w:t>е</w:t>
      </w:r>
      <w:bookmarkEnd w:id="328"/>
      <w:r>
        <w:t>ляют по фор</w:t>
      </w:r>
      <w:r>
        <w:softHyphen/>
        <w:t>мулам</w:t>
      </w:r>
      <w:r>
        <w:rPr>
          <w:noProof/>
        </w:rPr>
        <w:t xml:space="preserve"> (2) </w:t>
      </w:r>
      <w:r>
        <w:t>и</w:t>
      </w:r>
      <w:r>
        <w:rPr>
          <w:noProof/>
        </w:rPr>
        <w:t xml:space="preserve"> (3</w:t>
      </w:r>
      <w:bookmarkStart w:id="329" w:name="OCRUncertain488"/>
      <w:r>
        <w:rPr>
          <w:noProof/>
        </w:rPr>
        <w:t>)</w:t>
      </w:r>
      <w:bookmarkEnd w:id="329"/>
      <w:r>
        <w:rPr>
          <w:noProof/>
        </w:rPr>
        <w:t>,</w:t>
      </w:r>
      <w:r>
        <w:t xml:space="preserve"> а вел</w:t>
      </w:r>
      <w:bookmarkStart w:id="330" w:name="OCRUncertain489"/>
      <w:r>
        <w:t>и</w:t>
      </w:r>
      <w:bookmarkEnd w:id="330"/>
      <w:r>
        <w:t>ч</w:t>
      </w:r>
      <w:bookmarkStart w:id="331" w:name="OCRUncertain490"/>
      <w:r>
        <w:t>и</w:t>
      </w:r>
      <w:bookmarkEnd w:id="331"/>
      <w:r>
        <w:t>н</w:t>
      </w:r>
      <w:bookmarkStart w:id="332" w:name="OCRUncertain491"/>
      <w:r>
        <w:t>ы</w:t>
      </w:r>
      <w:bookmarkEnd w:id="332"/>
      <w:r>
        <w:t xml:space="preserve"> </w:t>
      </w:r>
      <w:r>
        <w:rPr>
          <w:position w:val="-10"/>
        </w:rPr>
        <w:object w:dxaOrig="360" w:dyaOrig="340">
          <v:shape id="_x0000_i1038" type="#_x0000_t75" style="width:15pt;height:14.25pt" o:ole="">
            <v:imagedata r:id="rId28" o:title=""/>
          </v:shape>
          <o:OLEObject Type="Embed" ProgID="Equation.2" ShapeID="_x0000_i1038" DrawAspect="Content" ObjectID="_1427201950" r:id="rId29"/>
        </w:object>
      </w:r>
      <w:r>
        <w:t xml:space="preserve"> и </w:t>
      </w:r>
      <w:r>
        <w:rPr>
          <w:position w:val="-14"/>
        </w:rPr>
        <w:object w:dxaOrig="400" w:dyaOrig="380">
          <v:shape id="_x0000_i1039" type="#_x0000_t75" style="width:17.25pt;height:16.5pt" o:ole="">
            <v:imagedata r:id="rId16" o:title=""/>
          </v:shape>
          <o:OLEObject Type="Embed" ProgID="Equation.2" ShapeID="_x0000_i1039" DrawAspect="Content" ObjectID="_1427201951" r:id="rId30"/>
        </w:object>
      </w:r>
      <w:r>
        <w:t xml:space="preserve"> </w:t>
      </w:r>
      <w:bookmarkStart w:id="333" w:name="OCRUncertain494"/>
      <w:r>
        <w:t>по</w:t>
      </w:r>
      <w:bookmarkEnd w:id="333"/>
      <w:r>
        <w:t xml:space="preserve"> формулам</w:t>
      </w:r>
      <w:r>
        <w:rPr>
          <w:noProof/>
        </w:rPr>
        <w:t xml:space="preserve"> (4)</w:t>
      </w:r>
      <w:r>
        <w:t xml:space="preserve"> и</w:t>
      </w:r>
      <w:r>
        <w:rPr>
          <w:noProof/>
        </w:rPr>
        <w:t xml:space="preserve"> (5)</w:t>
      </w:r>
    </w:p>
    <w:p w:rsidR="00000000" w:rsidRDefault="00ED1A39">
      <w:pPr>
        <w:ind w:left="720"/>
        <w:jc w:val="both"/>
        <w:rPr>
          <w:vertAlign w:val="superscript"/>
        </w:rPr>
      </w:pPr>
      <w:r>
        <w:t xml:space="preserve">     </w:t>
      </w:r>
      <w:r>
        <w:rPr>
          <w:position w:val="-22"/>
        </w:rPr>
        <w:object w:dxaOrig="3460" w:dyaOrig="620">
          <v:shape id="_x0000_i1040" type="#_x0000_t75" style="width:173.25pt;height:30.75pt" o:ole="">
            <v:imagedata r:id="rId31" o:title=""/>
          </v:shape>
          <o:OLEObject Type="Embed" ProgID="Equation.2" ShapeID="_x0000_i1040" DrawAspect="Content" ObjectID="_1427201952" r:id="rId32"/>
        </w:object>
      </w:r>
      <w:r>
        <w:t xml:space="preserve"> кгс/см</w:t>
      </w:r>
      <w:r>
        <w:rPr>
          <w:vertAlign w:val="superscript"/>
        </w:rPr>
        <w:t>2</w:t>
      </w:r>
    </w:p>
    <w:p w:rsidR="00000000" w:rsidRDefault="00ED1A39">
      <w:pPr>
        <w:ind w:left="720"/>
        <w:jc w:val="both"/>
        <w:rPr>
          <w:vertAlign w:val="superscript"/>
        </w:rPr>
      </w:pPr>
    </w:p>
    <w:p w:rsidR="00000000" w:rsidRDefault="00ED1A39">
      <w:pPr>
        <w:ind w:left="720"/>
        <w:jc w:val="both"/>
        <w:rPr>
          <w:vertAlign w:val="superscript"/>
        </w:rPr>
      </w:pPr>
      <w:r>
        <w:rPr>
          <w:vertAlign w:val="superscript"/>
        </w:rPr>
        <w:t xml:space="preserve">       </w:t>
      </w:r>
      <w:r>
        <w:rPr>
          <w:position w:val="-22"/>
          <w:vertAlign w:val="superscript"/>
        </w:rPr>
        <w:object w:dxaOrig="3340" w:dyaOrig="620">
          <v:shape id="_x0000_i1041" type="#_x0000_t75" style="width:167.25pt;height:30.75pt" o:ole="">
            <v:imagedata r:id="rId33" o:title=""/>
          </v:shape>
          <o:OLEObject Type="Embed" ProgID="Equation.2" ShapeID="_x0000_i1041" DrawAspect="Content" ObjectID="_1427201953" r:id="rId34"/>
        </w:object>
      </w:r>
      <w:r>
        <w:rPr>
          <w:vertAlign w:val="superscript"/>
        </w:rPr>
        <w:t xml:space="preserve"> </w:t>
      </w:r>
      <w:r>
        <w:t>кгс/см</w:t>
      </w:r>
      <w:r>
        <w:rPr>
          <w:vertAlign w:val="superscript"/>
        </w:rPr>
        <w:t>2</w:t>
      </w:r>
    </w:p>
    <w:p w:rsidR="00000000" w:rsidRDefault="00ED1A39">
      <w:pPr>
        <w:ind w:left="720"/>
        <w:jc w:val="both"/>
        <w:rPr>
          <w:vertAlign w:val="superscript"/>
        </w:rPr>
      </w:pPr>
    </w:p>
    <w:p w:rsidR="00000000" w:rsidRDefault="00ED1A39">
      <w:pPr>
        <w:jc w:val="both"/>
        <w:rPr>
          <w:vertAlign w:val="superscript"/>
        </w:rPr>
      </w:pPr>
      <w:r>
        <w:rPr>
          <w:vertAlign w:val="superscript"/>
        </w:rPr>
        <w:t xml:space="preserve">   </w:t>
      </w:r>
      <w:r>
        <w:rPr>
          <w:position w:val="-26"/>
          <w:vertAlign w:val="superscript"/>
        </w:rPr>
        <w:object w:dxaOrig="6020" w:dyaOrig="680">
          <v:shape id="_x0000_i1042" type="#_x0000_t75" style="width:300.75pt;height:33.75pt" o:ole="">
            <v:imagedata r:id="rId35" o:title=""/>
          </v:shape>
          <o:OLEObject Type="Embed" ProgID="Equation.2" ShapeID="_x0000_i1042" DrawAspect="Content" ObjectID="_1427201954" r:id="rId36"/>
        </w:object>
      </w:r>
    </w:p>
    <w:p w:rsidR="00000000" w:rsidRDefault="00ED1A39">
      <w:pPr>
        <w:jc w:val="both"/>
        <w:rPr>
          <w:vertAlign w:val="superscript"/>
        </w:rPr>
      </w:pPr>
    </w:p>
    <w:p w:rsidR="00000000" w:rsidRDefault="00ED1A39">
      <w:pPr>
        <w:ind w:left="720" w:firstLine="720"/>
        <w:jc w:val="both"/>
        <w:rPr>
          <w:noProof/>
        </w:rPr>
      </w:pPr>
      <w:r>
        <w:t xml:space="preserve">       </w:t>
      </w:r>
      <w:r>
        <w:rPr>
          <w:position w:val="-10"/>
        </w:rPr>
        <w:object w:dxaOrig="2580" w:dyaOrig="320">
          <v:shape id="_x0000_i1043" type="#_x0000_t75" style="width:129pt;height:15.75pt" o:ole="">
            <v:imagedata r:id="rId37" o:title=""/>
          </v:shape>
          <o:OLEObject Type="Embed" ProgID="Equation.2" ShapeID="_x0000_i1043" DrawAspect="Content" ObjectID="_1427201955" r:id="rId38"/>
        </w:object>
      </w:r>
    </w:p>
    <w:p w:rsidR="00000000" w:rsidRDefault="00ED1A39">
      <w:pPr>
        <w:ind w:firstLine="284"/>
        <w:jc w:val="both"/>
      </w:pPr>
      <w:r>
        <w:t>В соотв</w:t>
      </w:r>
      <w:bookmarkStart w:id="334" w:name="OCRUncertain604"/>
      <w:r>
        <w:t>е</w:t>
      </w:r>
      <w:bookmarkEnd w:id="334"/>
      <w:r>
        <w:t>тств</w:t>
      </w:r>
      <w:bookmarkStart w:id="335" w:name="OCRUncertain605"/>
      <w:r>
        <w:t>ии</w:t>
      </w:r>
      <w:bookmarkEnd w:id="335"/>
      <w:r>
        <w:t xml:space="preserve"> с формо</w:t>
      </w:r>
      <w:bookmarkStart w:id="336" w:name="OCRUncertain606"/>
      <w:r>
        <w:t>й</w:t>
      </w:r>
      <w:bookmarkEnd w:id="336"/>
      <w:r>
        <w:rPr>
          <w:noProof/>
        </w:rPr>
        <w:t xml:space="preserve"> (1)</w:t>
      </w:r>
      <w:r>
        <w:t xml:space="preserve"> </w:t>
      </w:r>
      <w:bookmarkStart w:id="337" w:name="OCRUncertain607"/>
      <w:r>
        <w:t>градуировочная</w:t>
      </w:r>
      <w:bookmarkEnd w:id="337"/>
      <w:r>
        <w:t xml:space="preserve"> за</w:t>
      </w:r>
      <w:bookmarkStart w:id="338" w:name="OCRUncertain608"/>
      <w:r>
        <w:t>в</w:t>
      </w:r>
      <w:bookmarkEnd w:id="338"/>
      <w:r>
        <w:t>ис</w:t>
      </w:r>
      <w:bookmarkStart w:id="339" w:name="OCRUncertain609"/>
      <w:r>
        <w:t>и</w:t>
      </w:r>
      <w:bookmarkEnd w:id="339"/>
      <w:r>
        <w:t>мость «прочность при ускорен</w:t>
      </w:r>
      <w:bookmarkStart w:id="340" w:name="OCRUncertain610"/>
      <w:r>
        <w:t>н</w:t>
      </w:r>
      <w:bookmarkEnd w:id="340"/>
      <w:r>
        <w:t>ом тверд</w:t>
      </w:r>
      <w:bookmarkStart w:id="341" w:name="OCRUncertain611"/>
      <w:r>
        <w:t>е</w:t>
      </w:r>
      <w:bookmarkEnd w:id="341"/>
      <w:r>
        <w:t>ни</w:t>
      </w:r>
      <w:bookmarkStart w:id="342" w:name="OCRUncertain612"/>
      <w:r>
        <w:t>и</w:t>
      </w:r>
      <w:bookmarkEnd w:id="342"/>
      <w:r>
        <w:rPr>
          <w:noProof/>
        </w:rPr>
        <w:t xml:space="preserve"> —</w:t>
      </w:r>
      <w:r>
        <w:t xml:space="preserve"> </w:t>
      </w:r>
      <w:bookmarkStart w:id="343" w:name="OCRUncertain613"/>
      <w:r>
        <w:t>п</w:t>
      </w:r>
      <w:bookmarkEnd w:id="343"/>
      <w:r>
        <w:t>роч</w:t>
      </w:r>
      <w:bookmarkStart w:id="344" w:name="OCRUncertain614"/>
      <w:r>
        <w:t>н</w:t>
      </w:r>
      <w:bookmarkEnd w:id="344"/>
      <w:r>
        <w:t xml:space="preserve">ость в </w:t>
      </w:r>
      <w:bookmarkStart w:id="345" w:name="OCRUncertain615"/>
      <w:r>
        <w:t>п</w:t>
      </w:r>
      <w:bookmarkEnd w:id="345"/>
      <w:r>
        <w:t>роектном возраст</w:t>
      </w:r>
      <w:bookmarkStart w:id="346" w:name="OCRUncertain616"/>
      <w:r>
        <w:t>е</w:t>
      </w:r>
      <w:bookmarkEnd w:id="346"/>
      <w:r>
        <w:t>» оп</w:t>
      </w:r>
      <w:bookmarkStart w:id="347" w:name="OCRUncertain617"/>
      <w:r>
        <w:t>и</w:t>
      </w:r>
      <w:bookmarkEnd w:id="347"/>
      <w:r>
        <w:t>сыва</w:t>
      </w:r>
      <w:bookmarkStart w:id="348" w:name="OCRUncertain618"/>
      <w:r>
        <w:t>е</w:t>
      </w:r>
      <w:bookmarkEnd w:id="348"/>
      <w:r>
        <w:t xml:space="preserve">тся </w:t>
      </w:r>
      <w:r>
        <w:t>уравне</w:t>
      </w:r>
      <w:r>
        <w:softHyphen/>
        <w:t>н</w:t>
      </w:r>
      <w:bookmarkStart w:id="349" w:name="OCRUncertain619"/>
      <w:r>
        <w:t>и</w:t>
      </w:r>
      <w:bookmarkEnd w:id="349"/>
      <w:r>
        <w:t>ем</w:t>
      </w:r>
    </w:p>
    <w:p w:rsidR="00000000" w:rsidRDefault="00ED1A39">
      <w:pPr>
        <w:jc w:val="center"/>
      </w:pPr>
      <w:r>
        <w:rPr>
          <w:position w:val="-14"/>
        </w:rPr>
        <w:object w:dxaOrig="2100" w:dyaOrig="360">
          <v:shape id="_x0000_i1044" type="#_x0000_t75" style="width:105pt;height:18pt" o:ole="">
            <v:imagedata r:id="rId39" o:title=""/>
          </v:shape>
          <o:OLEObject Type="Embed" ProgID="Equation.2" ShapeID="_x0000_i1044" DrawAspect="Content" ObjectID="_1427201956" r:id="rId40"/>
        </w:object>
      </w:r>
    </w:p>
    <w:p w:rsidR="00000000" w:rsidRDefault="00ED1A39">
      <w:pPr>
        <w:ind w:firstLine="284"/>
        <w:jc w:val="both"/>
      </w:pPr>
      <w:r>
        <w:t>Граф</w:t>
      </w:r>
      <w:bookmarkStart w:id="350" w:name="OCRUncertain624"/>
      <w:r>
        <w:t>и</w:t>
      </w:r>
      <w:bookmarkEnd w:id="350"/>
      <w:r>
        <w:t xml:space="preserve">к </w:t>
      </w:r>
      <w:bookmarkStart w:id="351" w:name="OCRUncertain625"/>
      <w:r>
        <w:t>э</w:t>
      </w:r>
      <w:bookmarkEnd w:id="351"/>
      <w:r>
        <w:t xml:space="preserve">того </w:t>
      </w:r>
      <w:bookmarkStart w:id="352" w:name="OCRUncertain626"/>
      <w:r>
        <w:t>уравнения</w:t>
      </w:r>
      <w:bookmarkEnd w:id="352"/>
      <w:r>
        <w:t xml:space="preserve"> и р</w:t>
      </w:r>
      <w:bookmarkStart w:id="353" w:name="OCRUncertain627"/>
      <w:r>
        <w:t>е</w:t>
      </w:r>
      <w:bookmarkEnd w:id="353"/>
      <w:r>
        <w:t>зультаты испытан</w:t>
      </w:r>
      <w:bookmarkStart w:id="354" w:name="OCRUncertain628"/>
      <w:r>
        <w:t>и</w:t>
      </w:r>
      <w:bookmarkEnd w:id="354"/>
      <w:r>
        <w:t>й образцов приведены на черт</w:t>
      </w:r>
      <w:bookmarkStart w:id="355" w:name="OCRUncertain629"/>
      <w:r>
        <w:t>е</w:t>
      </w:r>
      <w:bookmarkEnd w:id="355"/>
      <w:r>
        <w:t>же.</w:t>
      </w:r>
    </w:p>
    <w:p w:rsidR="00000000" w:rsidRDefault="00ED1A39">
      <w:pPr>
        <w:ind w:firstLine="284"/>
        <w:jc w:val="both"/>
        <w:rPr>
          <w:noProof/>
        </w:rPr>
      </w:pPr>
      <w:r>
        <w:t>Коэффиц</w:t>
      </w:r>
      <w:bookmarkStart w:id="356" w:name="OCRUncertain630"/>
      <w:r>
        <w:t>ие</w:t>
      </w:r>
      <w:bookmarkEnd w:id="356"/>
      <w:r>
        <w:t>нт корреляци</w:t>
      </w:r>
      <w:bookmarkStart w:id="357" w:name="OCRUncertain631"/>
      <w:r>
        <w:t>и</w:t>
      </w:r>
      <w:bookmarkEnd w:id="357"/>
      <w:r>
        <w:t xml:space="preserve"> (</w:t>
      </w:r>
      <w:r>
        <w:rPr>
          <w:i/>
          <w:lang w:val="en-US"/>
        </w:rPr>
        <w:t>r</w:t>
      </w:r>
      <w:r>
        <w:t>) и ср</w:t>
      </w:r>
      <w:bookmarkStart w:id="358" w:name="OCRUncertain633"/>
      <w:r>
        <w:t>е</w:t>
      </w:r>
      <w:bookmarkEnd w:id="358"/>
      <w:r>
        <w:t>днек</w:t>
      </w:r>
      <w:bookmarkStart w:id="359" w:name="OCRUncertain634"/>
      <w:r>
        <w:t>в</w:t>
      </w:r>
      <w:bookmarkEnd w:id="359"/>
      <w:r>
        <w:t>адрат</w:t>
      </w:r>
      <w:bookmarkStart w:id="360" w:name="OCRUncertain635"/>
      <w:r>
        <w:t>и</w:t>
      </w:r>
      <w:bookmarkEnd w:id="360"/>
      <w:r>
        <w:t>чно</w:t>
      </w:r>
      <w:bookmarkStart w:id="361" w:name="OCRUncertain636"/>
      <w:r>
        <w:t>е</w:t>
      </w:r>
      <w:bookmarkEnd w:id="361"/>
      <w:r>
        <w:t xml:space="preserve"> отклонение</w:t>
      </w:r>
      <w:r>
        <w:rPr>
          <w:noProof/>
        </w:rPr>
        <w:t xml:space="preserve"> (</w:t>
      </w:r>
      <w:bookmarkStart w:id="362" w:name="OCRUncertain637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r</w:t>
      </w:r>
      <w:r>
        <w:rPr>
          <w:noProof/>
        </w:rPr>
        <w:t>),</w:t>
      </w:r>
      <w:bookmarkEnd w:id="362"/>
      <w:r>
        <w:t xml:space="preserve"> ха</w:t>
      </w:r>
      <w:r>
        <w:softHyphen/>
        <w:t>рактер</w:t>
      </w:r>
      <w:bookmarkStart w:id="363" w:name="OCRUncertain638"/>
      <w:r>
        <w:t>и</w:t>
      </w:r>
      <w:bookmarkEnd w:id="363"/>
      <w:r>
        <w:t>зующ</w:t>
      </w:r>
      <w:bookmarkStart w:id="364" w:name="OCRUncertain639"/>
      <w:r>
        <w:t>ие</w:t>
      </w:r>
      <w:bookmarkEnd w:id="364"/>
      <w:r>
        <w:t xml:space="preserve"> точ</w:t>
      </w:r>
      <w:bookmarkStart w:id="365" w:name="OCRUncertain640"/>
      <w:r>
        <w:t>н</w:t>
      </w:r>
      <w:bookmarkEnd w:id="365"/>
      <w:r>
        <w:t>ость получе</w:t>
      </w:r>
      <w:bookmarkStart w:id="366" w:name="OCRUncertain641"/>
      <w:r>
        <w:t>нн</w:t>
      </w:r>
      <w:bookmarkEnd w:id="366"/>
      <w:r>
        <w:t>о</w:t>
      </w:r>
      <w:bookmarkStart w:id="367" w:name="OCRUncertain642"/>
      <w:r>
        <w:t>й</w:t>
      </w:r>
      <w:bookmarkEnd w:id="367"/>
      <w:r>
        <w:t xml:space="preserve"> завис</w:t>
      </w:r>
      <w:bookmarkStart w:id="368" w:name="OCRUncertain643"/>
      <w:r>
        <w:t>и</w:t>
      </w:r>
      <w:bookmarkEnd w:id="368"/>
      <w:r>
        <w:t xml:space="preserve">мости определяют по формулам </w:t>
      </w:r>
      <w:r>
        <w:rPr>
          <w:noProof/>
        </w:rPr>
        <w:t>(7)</w:t>
      </w:r>
      <w:r>
        <w:t xml:space="preserve"> и</w:t>
      </w:r>
      <w:r>
        <w:rPr>
          <w:noProof/>
        </w:rPr>
        <w:t xml:space="preserve"> (8)</w:t>
      </w:r>
    </w:p>
    <w:p w:rsidR="00000000" w:rsidRDefault="00ED1A39">
      <w:pPr>
        <w:jc w:val="center"/>
      </w:pPr>
      <w:r>
        <w:rPr>
          <w:position w:val="-44"/>
        </w:rPr>
        <w:object w:dxaOrig="7460" w:dyaOrig="859">
          <v:shape id="_x0000_i1045" type="#_x0000_t75" style="width:306.75pt;height:35.25pt" o:ole="">
            <v:imagedata r:id="rId41" o:title=""/>
          </v:shape>
          <o:OLEObject Type="Embed" ProgID="Equation.2" ShapeID="_x0000_i1045" DrawAspect="Content" ObjectID="_1427201957" r:id="rId42"/>
        </w:object>
      </w:r>
    </w:p>
    <w:p w:rsidR="00000000" w:rsidRDefault="00ED1A39">
      <w:pPr>
        <w:jc w:val="center"/>
      </w:pPr>
    </w:p>
    <w:p w:rsidR="00000000" w:rsidRDefault="00ED1A39">
      <w:pPr>
        <w:jc w:val="center"/>
      </w:pPr>
      <w:r>
        <w:rPr>
          <w:position w:val="-24"/>
        </w:rPr>
        <w:object w:dxaOrig="6440" w:dyaOrig="740">
          <v:shape id="_x0000_i1046" type="#_x0000_t75" style="width:264.75pt;height:30.75pt" o:ole="">
            <v:imagedata r:id="rId43" o:title=""/>
          </v:shape>
          <o:OLEObject Type="Embed" ProgID="Equation.2" ShapeID="_x0000_i1046" DrawAspect="Content" ObjectID="_1427201958" r:id="rId44"/>
        </w:object>
      </w:r>
      <w:r>
        <w:t xml:space="preserve"> кгс/см</w:t>
      </w:r>
      <w:r>
        <w:rPr>
          <w:vertAlign w:val="superscript"/>
        </w:rPr>
        <w:t>2</w:t>
      </w:r>
      <w:r>
        <w:t xml:space="preserve">. </w:t>
      </w:r>
    </w:p>
    <w:p w:rsidR="00000000" w:rsidRDefault="00ED1A39">
      <w:pPr>
        <w:ind w:firstLine="284"/>
        <w:jc w:val="both"/>
      </w:pPr>
      <w:r>
        <w:t>В с</w:t>
      </w:r>
      <w:bookmarkStart w:id="369" w:name="OCRUncertain669"/>
      <w:r>
        <w:t>в</w:t>
      </w:r>
      <w:bookmarkEnd w:id="369"/>
      <w:r>
        <w:t>яз</w:t>
      </w:r>
      <w:bookmarkStart w:id="370" w:name="OCRUncertain670"/>
      <w:r>
        <w:t>и</w:t>
      </w:r>
      <w:bookmarkEnd w:id="370"/>
      <w:r>
        <w:t xml:space="preserve"> с тем, чт</w:t>
      </w:r>
      <w:bookmarkStart w:id="371" w:name="OCRUncertain671"/>
      <w:r>
        <w:t xml:space="preserve">о </w:t>
      </w:r>
      <w:bookmarkEnd w:id="371"/>
      <w:r>
        <w:rPr>
          <w:position w:val="-8"/>
        </w:rPr>
        <w:object w:dxaOrig="1340" w:dyaOrig="279">
          <v:shape id="_x0000_i1047" type="#_x0000_t75" style="width:61.5pt;height:12.75pt" o:ole="">
            <v:imagedata r:id="rId45" o:title=""/>
          </v:shape>
          <o:OLEObject Type="Embed" ProgID="Equation.2" ShapeID="_x0000_i1047" DrawAspect="Content" ObjectID="_1427201959" r:id="rId46"/>
        </w:object>
      </w:r>
      <w:r>
        <w:t xml:space="preserve">и </w:t>
      </w:r>
      <w:r>
        <w:rPr>
          <w:position w:val="-28"/>
        </w:rPr>
        <w:object w:dxaOrig="2840" w:dyaOrig="680">
          <v:shape id="_x0000_i1048" type="#_x0000_t75" style="width:125.25pt;height:29.25pt" o:ole="">
            <v:imagedata r:id="rId47" o:title=""/>
          </v:shape>
          <o:OLEObject Type="Embed" ProgID="Equation.2" ShapeID="_x0000_i1048" DrawAspect="Content" ObjectID="_1427201960" r:id="rId48"/>
        </w:object>
      </w:r>
      <w:r>
        <w:t xml:space="preserve">7,3 % </w:t>
      </w:r>
      <w:r>
        <w:rPr>
          <w:lang w:val="en-US"/>
        </w:rPr>
        <w:t>&lt;</w:t>
      </w:r>
      <w:r>
        <w:t xml:space="preserve"> 12 %, допускается </w:t>
      </w:r>
      <w:bookmarkStart w:id="372" w:name="OCRUncertain682"/>
      <w:r>
        <w:t>проведение</w:t>
      </w:r>
      <w:bookmarkEnd w:id="372"/>
      <w:r>
        <w:t xml:space="preserve"> </w:t>
      </w:r>
      <w:bookmarkStart w:id="373" w:name="OCRUncertain683"/>
      <w:r>
        <w:t>к</w:t>
      </w:r>
      <w:bookmarkEnd w:id="373"/>
      <w:r>
        <w:t>о</w:t>
      </w:r>
      <w:bookmarkStart w:id="374" w:name="OCRUncertain684"/>
      <w:r>
        <w:t>н</w:t>
      </w:r>
      <w:bookmarkEnd w:id="374"/>
      <w:r>
        <w:t>троля проч</w:t>
      </w:r>
      <w:bookmarkStart w:id="375" w:name="OCRUncertain685"/>
      <w:r>
        <w:t>н</w:t>
      </w:r>
      <w:bookmarkEnd w:id="375"/>
      <w:r>
        <w:t>ости по настоящему стандарту.</w:t>
      </w:r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jc w:val="center"/>
        <w:rPr>
          <w:b/>
        </w:rPr>
      </w:pPr>
      <w:r>
        <w:rPr>
          <w:b/>
        </w:rPr>
        <w:t xml:space="preserve">ГРАФИК </w:t>
      </w:r>
      <w:bookmarkStart w:id="376" w:name="OCRUncertain686"/>
      <w:r>
        <w:rPr>
          <w:b/>
        </w:rPr>
        <w:t>ГРАДУИРОВОЧНОЙ</w:t>
      </w:r>
      <w:bookmarkEnd w:id="376"/>
      <w:r>
        <w:rPr>
          <w:b/>
        </w:rPr>
        <w:t xml:space="preserve"> ЗАВИСИМОСТИ</w:t>
      </w:r>
    </w:p>
    <w:p w:rsidR="00000000" w:rsidRDefault="00ED1A39">
      <w:pPr>
        <w:ind w:firstLine="284"/>
        <w:jc w:val="both"/>
      </w:pPr>
    </w:p>
    <w:p w:rsidR="00000000" w:rsidRDefault="00ED1A39">
      <w:pPr>
        <w:jc w:val="center"/>
      </w:pPr>
      <w:r>
        <w:pict>
          <v:shape id="_x0000_i1049" type="#_x0000_t75" style="width:193.5pt;height:225.75pt">
            <v:imagedata r:id="rId49" o:title=""/>
          </v:shape>
        </w:pict>
      </w:r>
    </w:p>
    <w:p w:rsidR="00000000" w:rsidRDefault="00ED1A39">
      <w:pPr>
        <w:jc w:val="center"/>
      </w:pPr>
    </w:p>
    <w:p w:rsidR="00000000" w:rsidRDefault="00ED1A39">
      <w:pPr>
        <w:jc w:val="center"/>
      </w:pPr>
    </w:p>
    <w:p w:rsidR="00000000" w:rsidRDefault="00ED1A39">
      <w:pPr>
        <w:ind w:firstLine="284"/>
        <w:jc w:val="both"/>
      </w:pPr>
    </w:p>
    <w:p w:rsidR="00000000" w:rsidRDefault="00ED1A39">
      <w:pPr>
        <w:ind w:firstLine="284"/>
        <w:jc w:val="right"/>
        <w:rPr>
          <w:i/>
        </w:rPr>
      </w:pPr>
      <w:r>
        <w:rPr>
          <w:i/>
        </w:rPr>
        <w:t>ПРИЛ</w:t>
      </w:r>
      <w:r>
        <w:rPr>
          <w:i/>
        </w:rPr>
        <w:t>ОЖЕ</w:t>
      </w:r>
      <w:bookmarkStart w:id="377" w:name="OCRUncertain703"/>
      <w:r>
        <w:rPr>
          <w:i/>
        </w:rPr>
        <w:t>Н</w:t>
      </w:r>
      <w:bookmarkEnd w:id="377"/>
      <w:r>
        <w:rPr>
          <w:i/>
        </w:rPr>
        <w:t>ИЕ</w:t>
      </w:r>
      <w:r>
        <w:rPr>
          <w:i/>
          <w:noProof/>
        </w:rPr>
        <w:t xml:space="preserve"> 2 </w:t>
      </w:r>
    </w:p>
    <w:p w:rsidR="00000000" w:rsidRDefault="00ED1A39">
      <w:pPr>
        <w:ind w:firstLine="284"/>
        <w:jc w:val="right"/>
        <w:rPr>
          <w:i/>
        </w:rPr>
      </w:pPr>
      <w:r>
        <w:rPr>
          <w:i/>
        </w:rPr>
        <w:t>Справочно</w:t>
      </w:r>
      <w:bookmarkStart w:id="378" w:name="OCRUncertain704"/>
      <w:r>
        <w:rPr>
          <w:i/>
        </w:rPr>
        <w:t>е</w:t>
      </w:r>
      <w:bookmarkEnd w:id="378"/>
    </w:p>
    <w:p w:rsidR="00000000" w:rsidRDefault="00ED1A39">
      <w:pPr>
        <w:ind w:firstLine="284"/>
        <w:jc w:val="both"/>
        <w:rPr>
          <w:b/>
        </w:rPr>
      </w:pPr>
    </w:p>
    <w:p w:rsidR="00000000" w:rsidRDefault="00ED1A39">
      <w:pPr>
        <w:jc w:val="center"/>
        <w:rPr>
          <w:b/>
        </w:rPr>
      </w:pPr>
      <w:r>
        <w:rPr>
          <w:b/>
        </w:rPr>
        <w:t>ПРИМЕР РАСЧЕТА ПЕРЕВОДНОГО КОЭФФИЦИЕНТА</w:t>
      </w:r>
    </w:p>
    <w:p w:rsidR="00000000" w:rsidRDefault="00ED1A39">
      <w:pPr>
        <w:ind w:firstLine="284"/>
        <w:jc w:val="both"/>
      </w:pPr>
    </w:p>
    <w:p w:rsidR="00000000" w:rsidRDefault="00ED1A39">
      <w:pPr>
        <w:ind w:firstLine="284"/>
        <w:jc w:val="both"/>
      </w:pPr>
      <w:r>
        <w:t xml:space="preserve">На </w:t>
      </w:r>
      <w:bookmarkStart w:id="379" w:name="OCRUncertain705"/>
      <w:r>
        <w:t>бетоносмесительном</w:t>
      </w:r>
      <w:bookmarkEnd w:id="379"/>
      <w:r>
        <w:t xml:space="preserve"> завод</w:t>
      </w:r>
      <w:bookmarkStart w:id="380" w:name="OCRUncertain706"/>
      <w:r>
        <w:t>е</w:t>
      </w:r>
      <w:bookmarkEnd w:id="380"/>
      <w:r>
        <w:t xml:space="preserve"> </w:t>
      </w:r>
      <w:bookmarkStart w:id="381" w:name="OCRUncertain707"/>
      <w:r>
        <w:t>в</w:t>
      </w:r>
      <w:bookmarkEnd w:id="381"/>
      <w:r>
        <w:t>ыпускают в ос</w:t>
      </w:r>
      <w:bookmarkStart w:id="382" w:name="OCRUncertain708"/>
      <w:r>
        <w:t>н</w:t>
      </w:r>
      <w:bookmarkEnd w:id="382"/>
      <w:r>
        <w:t>о</w:t>
      </w:r>
      <w:bookmarkStart w:id="383" w:name="OCRUncertain709"/>
      <w:r>
        <w:t>в</w:t>
      </w:r>
      <w:bookmarkEnd w:id="383"/>
      <w:r>
        <w:t>ном б</w:t>
      </w:r>
      <w:bookmarkStart w:id="384" w:name="OCRUncertain710"/>
      <w:r>
        <w:t>е</w:t>
      </w:r>
      <w:bookmarkEnd w:id="384"/>
      <w:r>
        <w:t xml:space="preserve">тон </w:t>
      </w:r>
      <w:bookmarkStart w:id="385" w:name="OCRUncertain711"/>
      <w:r>
        <w:t>одно</w:t>
      </w:r>
      <w:bookmarkEnd w:id="385"/>
      <w:r>
        <w:t xml:space="preserve">й марки </w:t>
      </w:r>
      <w:bookmarkStart w:id="386" w:name="OCRUncertain712"/>
      <w:r>
        <w:t>М</w:t>
      </w:r>
      <w:bookmarkEnd w:id="386"/>
      <w:r>
        <w:rPr>
          <w:noProof/>
        </w:rPr>
        <w:t xml:space="preserve"> 200.</w:t>
      </w:r>
      <w:r>
        <w:t xml:space="preserve"> Поэтому при ускоре</w:t>
      </w:r>
      <w:bookmarkStart w:id="387" w:name="OCRUncertain713"/>
      <w:r>
        <w:t>н</w:t>
      </w:r>
      <w:bookmarkEnd w:id="387"/>
      <w:r>
        <w:t>ном опред</w:t>
      </w:r>
      <w:bookmarkStart w:id="388" w:name="OCRUncertain714"/>
      <w:r>
        <w:t>е</w:t>
      </w:r>
      <w:bookmarkEnd w:id="388"/>
      <w:r>
        <w:t>лении про</w:t>
      </w:r>
      <w:bookmarkStart w:id="389" w:name="OCRUncertain715"/>
      <w:r>
        <w:t>чн</w:t>
      </w:r>
      <w:bookmarkEnd w:id="389"/>
      <w:r>
        <w:t>ост</w:t>
      </w:r>
      <w:bookmarkStart w:id="390" w:name="OCRUncertain716"/>
      <w:r>
        <w:t>и</w:t>
      </w:r>
      <w:bookmarkEnd w:id="390"/>
      <w:r>
        <w:t xml:space="preserve"> (</w:t>
      </w:r>
      <w:bookmarkStart w:id="391" w:name="OCRUncertain717"/>
      <w:r>
        <w:t>ре</w:t>
      </w:r>
      <w:bookmarkEnd w:id="391"/>
      <w:r>
        <w:t>ж</w:t>
      </w:r>
      <w:bookmarkStart w:id="392" w:name="OCRUncertain718"/>
      <w:r>
        <w:t>и</w:t>
      </w:r>
      <w:bookmarkEnd w:id="392"/>
      <w:r>
        <w:t>м тв</w:t>
      </w:r>
      <w:bookmarkStart w:id="393" w:name="OCRUncertain719"/>
      <w:r>
        <w:t>е</w:t>
      </w:r>
      <w:bookmarkEnd w:id="393"/>
      <w:r>
        <w:t>р</w:t>
      </w:r>
      <w:bookmarkStart w:id="394" w:name="OCRUncertain720"/>
      <w:r>
        <w:t>де</w:t>
      </w:r>
      <w:bookmarkEnd w:id="394"/>
      <w:r>
        <w:t>н</w:t>
      </w:r>
      <w:bookmarkStart w:id="395" w:name="OCRUncertain721"/>
      <w:r>
        <w:t>и</w:t>
      </w:r>
      <w:bookmarkEnd w:id="395"/>
      <w:r>
        <w:t>я</w:t>
      </w:r>
      <w:r>
        <w:rPr>
          <w:noProof/>
        </w:rPr>
        <w:t xml:space="preserve"> </w:t>
      </w:r>
      <w:r>
        <w:rPr>
          <w:lang w:val="en-US"/>
        </w:rPr>
        <w:t>I</w:t>
      </w:r>
      <w:r>
        <w:rPr>
          <w:noProof/>
        </w:rPr>
        <w:t xml:space="preserve">) </w:t>
      </w:r>
      <w:r>
        <w:t>в соответств</w:t>
      </w:r>
      <w:bookmarkStart w:id="396" w:name="OCRUncertain722"/>
      <w:r>
        <w:t>и</w:t>
      </w:r>
      <w:bookmarkEnd w:id="396"/>
      <w:r>
        <w:t xml:space="preserve">и с </w:t>
      </w:r>
      <w:bookmarkStart w:id="397" w:name="OCRUncertain723"/>
      <w:r>
        <w:t>п.</w:t>
      </w:r>
      <w:bookmarkEnd w:id="397"/>
      <w:r>
        <w:rPr>
          <w:noProof/>
        </w:rPr>
        <w:t xml:space="preserve"> 5.1</w:t>
      </w:r>
      <w:r>
        <w:t xml:space="preserve"> рассч</w:t>
      </w:r>
      <w:bookmarkStart w:id="398" w:name="OCRUncertain724"/>
      <w:r>
        <w:t>и</w:t>
      </w:r>
      <w:bookmarkEnd w:id="398"/>
      <w:r>
        <w:t>тывают пер</w:t>
      </w:r>
      <w:bookmarkStart w:id="399" w:name="OCRUncertain725"/>
      <w:r>
        <w:t>е</w:t>
      </w:r>
      <w:bookmarkEnd w:id="399"/>
      <w:r>
        <w:t>водно</w:t>
      </w:r>
      <w:bookmarkStart w:id="400" w:name="OCRUncertain726"/>
      <w:r>
        <w:t>й</w:t>
      </w:r>
      <w:bookmarkEnd w:id="400"/>
      <w:r>
        <w:t xml:space="preserve"> ко</w:t>
      </w:r>
      <w:bookmarkStart w:id="401" w:name="OCRUncertain727"/>
      <w:r>
        <w:t>э</w:t>
      </w:r>
      <w:bookmarkEnd w:id="401"/>
      <w:r>
        <w:t>ффици</w:t>
      </w:r>
      <w:bookmarkStart w:id="402" w:name="OCRUncertain728"/>
      <w:r>
        <w:t>е</w:t>
      </w:r>
      <w:bookmarkEnd w:id="402"/>
      <w:r>
        <w:t>нт К.</w:t>
      </w:r>
    </w:p>
    <w:p w:rsidR="00000000" w:rsidRDefault="00ED1A39">
      <w:pPr>
        <w:ind w:firstLine="284"/>
        <w:jc w:val="both"/>
      </w:pPr>
      <w:r>
        <w:t>Для расчета ко</w:t>
      </w:r>
      <w:bookmarkStart w:id="403" w:name="OCRUncertain729"/>
      <w:r>
        <w:t>э</w:t>
      </w:r>
      <w:bookmarkEnd w:id="403"/>
      <w:r>
        <w:t>ффици</w:t>
      </w:r>
      <w:bookmarkStart w:id="404" w:name="OCRUncertain730"/>
      <w:r>
        <w:t>е</w:t>
      </w:r>
      <w:bookmarkEnd w:id="404"/>
      <w:r>
        <w:t xml:space="preserve">нта К </w:t>
      </w:r>
      <w:bookmarkStart w:id="405" w:name="OCRUncertain731"/>
      <w:r>
        <w:t>бы</w:t>
      </w:r>
      <w:bookmarkEnd w:id="405"/>
      <w:r>
        <w:t xml:space="preserve">ли </w:t>
      </w:r>
      <w:bookmarkStart w:id="406" w:name="OCRUncertain732"/>
      <w:r>
        <w:t>испытаны</w:t>
      </w:r>
      <w:bookmarkEnd w:id="406"/>
      <w:r>
        <w:rPr>
          <w:noProof/>
        </w:rPr>
        <w:t xml:space="preserve"> 13</w:t>
      </w:r>
      <w:r>
        <w:t xml:space="preserve"> </w:t>
      </w:r>
      <w:bookmarkStart w:id="407" w:name="OCRUncertain733"/>
      <w:r>
        <w:t>п</w:t>
      </w:r>
      <w:bookmarkEnd w:id="407"/>
      <w:r>
        <w:t>ара</w:t>
      </w:r>
      <w:bookmarkStart w:id="408" w:name="OCRUncertain734"/>
      <w:r>
        <w:t>л</w:t>
      </w:r>
      <w:bookmarkEnd w:id="408"/>
      <w:r>
        <w:t>л</w:t>
      </w:r>
      <w:bookmarkStart w:id="409" w:name="OCRUncertain735"/>
      <w:r>
        <w:t>е</w:t>
      </w:r>
      <w:bookmarkEnd w:id="409"/>
      <w:r>
        <w:t>льн</w:t>
      </w:r>
      <w:bookmarkStart w:id="410" w:name="OCRUncertain736"/>
      <w:r>
        <w:t>ы</w:t>
      </w:r>
      <w:bookmarkEnd w:id="410"/>
      <w:r>
        <w:t>х с</w:t>
      </w:r>
      <w:bookmarkStart w:id="411" w:name="OCRUncertain737"/>
      <w:r>
        <w:t>е</w:t>
      </w:r>
      <w:bookmarkEnd w:id="411"/>
      <w:r>
        <w:t>р</w:t>
      </w:r>
      <w:bookmarkStart w:id="412" w:name="OCRUncertain738"/>
      <w:r>
        <w:t>и</w:t>
      </w:r>
      <w:bookmarkEnd w:id="412"/>
      <w:r>
        <w:t>й ко</w:t>
      </w:r>
      <w:bookmarkStart w:id="413" w:name="OCRUncertain739"/>
      <w:r>
        <w:t>н</w:t>
      </w:r>
      <w:bookmarkEnd w:id="413"/>
      <w:r>
        <w:t>т</w:t>
      </w:r>
      <w:r>
        <w:softHyphen/>
        <w:t>роль</w:t>
      </w:r>
      <w:bookmarkStart w:id="414" w:name="OCRUncertain740"/>
      <w:r>
        <w:t>ны</w:t>
      </w:r>
      <w:bookmarkEnd w:id="414"/>
      <w:r>
        <w:t>х образцов б</w:t>
      </w:r>
      <w:bookmarkStart w:id="415" w:name="OCRUncertain741"/>
      <w:r>
        <w:t>е</w:t>
      </w:r>
      <w:bookmarkEnd w:id="415"/>
      <w:r>
        <w:t>тона М</w:t>
      </w:r>
      <w:r>
        <w:rPr>
          <w:noProof/>
        </w:rPr>
        <w:t xml:space="preserve"> 200.</w:t>
      </w:r>
      <w:r>
        <w:t xml:space="preserve"> Ср</w:t>
      </w:r>
      <w:bookmarkStart w:id="416" w:name="OCRUncertain742"/>
      <w:r>
        <w:t>е</w:t>
      </w:r>
      <w:bookmarkEnd w:id="416"/>
      <w:r>
        <w:t>д</w:t>
      </w:r>
      <w:bookmarkStart w:id="417" w:name="OCRUncertain743"/>
      <w:r>
        <w:t>и</w:t>
      </w:r>
      <w:bookmarkEnd w:id="417"/>
      <w:r>
        <w:t>н</w:t>
      </w:r>
      <w:bookmarkStart w:id="418" w:name="OCRUncertain744"/>
      <w:r>
        <w:t>е</w:t>
      </w:r>
      <w:bookmarkEnd w:id="418"/>
      <w:r>
        <w:t xml:space="preserve"> р</w:t>
      </w:r>
      <w:bookmarkStart w:id="419" w:name="OCRUncertain745"/>
      <w:r>
        <w:t>е</w:t>
      </w:r>
      <w:bookmarkEnd w:id="419"/>
      <w:r>
        <w:t>зульт</w:t>
      </w:r>
      <w:bookmarkStart w:id="420" w:name="OCRUncertain746"/>
      <w:r>
        <w:t>а</w:t>
      </w:r>
      <w:bookmarkEnd w:id="420"/>
      <w:r>
        <w:t>т</w:t>
      </w:r>
      <w:bookmarkStart w:id="421" w:name="OCRUncertain747"/>
      <w:r>
        <w:t>ы</w:t>
      </w:r>
      <w:bookmarkEnd w:id="421"/>
      <w:r>
        <w:t xml:space="preserve"> </w:t>
      </w:r>
      <w:bookmarkStart w:id="422" w:name="OCRUncertain748"/>
      <w:r>
        <w:t>и</w:t>
      </w:r>
      <w:bookmarkEnd w:id="422"/>
      <w:r>
        <w:t>спыта</w:t>
      </w:r>
      <w:bookmarkStart w:id="423" w:name="OCRUncertain749"/>
      <w:r>
        <w:t>н</w:t>
      </w:r>
      <w:bookmarkEnd w:id="423"/>
      <w:r>
        <w:t>ий контроль</w:t>
      </w:r>
      <w:bookmarkStart w:id="424" w:name="OCRUncertain751"/>
      <w:r>
        <w:t>н</w:t>
      </w:r>
      <w:bookmarkEnd w:id="424"/>
      <w:r>
        <w:t>ых образцов по каждо</w:t>
      </w:r>
      <w:bookmarkStart w:id="425" w:name="OCRUncertain752"/>
      <w:r>
        <w:t>й</w:t>
      </w:r>
      <w:bookmarkEnd w:id="425"/>
      <w:r>
        <w:t xml:space="preserve"> с</w:t>
      </w:r>
      <w:bookmarkStart w:id="426" w:name="OCRUncertain753"/>
      <w:r>
        <w:t>е</w:t>
      </w:r>
      <w:bookmarkEnd w:id="426"/>
      <w:r>
        <w:t>р</w:t>
      </w:r>
      <w:bookmarkStart w:id="427" w:name="OCRUncertain754"/>
      <w:r>
        <w:t>ии</w:t>
      </w:r>
      <w:bookmarkEnd w:id="427"/>
      <w:r>
        <w:t xml:space="preserve"> прив</w:t>
      </w:r>
      <w:bookmarkStart w:id="428" w:name="OCRUncertain755"/>
      <w:r>
        <w:t>е</w:t>
      </w:r>
      <w:bookmarkEnd w:id="428"/>
      <w:r>
        <w:t>д</w:t>
      </w:r>
      <w:bookmarkStart w:id="429" w:name="OCRUncertain756"/>
      <w:r>
        <w:t>ен</w:t>
      </w:r>
      <w:bookmarkEnd w:id="429"/>
      <w:r>
        <w:t>ы в таблице.</w:t>
      </w:r>
    </w:p>
    <w:p w:rsidR="00000000" w:rsidRDefault="00ED1A39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2268"/>
        <w:gridCol w:w="1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000000" w:rsidRDefault="00ED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Прочность бетона, кгс/см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Отнош</w:t>
            </w:r>
            <w:bookmarkStart w:id="430" w:name="OCRUncertain761"/>
            <w:r>
              <w:rPr>
                <w:sz w:val="18"/>
              </w:rPr>
              <w:t>е</w:t>
            </w:r>
            <w:bookmarkEnd w:id="430"/>
            <w:r>
              <w:rPr>
                <w:sz w:val="18"/>
              </w:rPr>
              <w:t>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8"/>
              </w:rPr>
            </w:pPr>
            <w:bookmarkStart w:id="431" w:name="OCRUncertain762"/>
            <w:r>
              <w:rPr>
                <w:sz w:val="18"/>
              </w:rPr>
              <w:t xml:space="preserve">Номера </w:t>
            </w:r>
            <w:bookmarkEnd w:id="431"/>
            <w:r>
              <w:rPr>
                <w:sz w:val="18"/>
              </w:rPr>
              <w:t>сер</w:t>
            </w:r>
            <w:bookmarkStart w:id="432" w:name="OCRUncertain763"/>
            <w:r>
              <w:rPr>
                <w:sz w:val="18"/>
              </w:rPr>
              <w:t>ий</w:t>
            </w:r>
            <w:bookmarkEnd w:id="432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при уско</w:t>
            </w:r>
            <w:r>
              <w:rPr>
                <w:sz w:val="18"/>
              </w:rPr>
              <w:t>ренном тверд</w:t>
            </w:r>
            <w:bookmarkStart w:id="433" w:name="OCRUncertain764"/>
            <w:r>
              <w:rPr>
                <w:sz w:val="18"/>
              </w:rPr>
              <w:t>ении</w:t>
            </w:r>
            <w:bookmarkEnd w:id="433"/>
            <w:r>
              <w:rPr>
                <w:sz w:val="18"/>
              </w:rPr>
              <w:t xml:space="preserve"> (</w:t>
            </w:r>
            <w:r>
              <w:rPr>
                <w:i/>
                <w:sz w:val="18"/>
                <w:lang w:val="en-US"/>
              </w:rPr>
              <w:t>R</w:t>
            </w:r>
            <w:r>
              <w:rPr>
                <w:sz w:val="18"/>
                <w:vertAlign w:val="subscript"/>
              </w:rPr>
              <w:t>ут</w:t>
            </w:r>
            <w:r>
              <w:rPr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при нормаль</w:t>
            </w:r>
            <w:bookmarkStart w:id="434" w:name="OCRUncertain766"/>
            <w:r>
              <w:rPr>
                <w:sz w:val="18"/>
              </w:rPr>
              <w:t>н</w:t>
            </w:r>
            <w:bookmarkEnd w:id="434"/>
            <w:r>
              <w:rPr>
                <w:sz w:val="18"/>
              </w:rPr>
              <w:t xml:space="preserve">ом </w:t>
            </w:r>
            <w:bookmarkStart w:id="435" w:name="OCRUncertain767"/>
            <w:r>
              <w:rPr>
                <w:sz w:val="18"/>
              </w:rPr>
              <w:t xml:space="preserve">твердении </w:t>
            </w:r>
            <w:bookmarkEnd w:id="435"/>
            <w:r>
              <w:rPr>
                <w:sz w:val="18"/>
              </w:rPr>
              <w:t>в возрасте 28 суток</w:t>
            </w:r>
            <w:r>
              <w:rPr>
                <w:noProof/>
                <w:sz w:val="18"/>
              </w:rPr>
              <w:t xml:space="preserve"> </w:t>
            </w:r>
            <w:bookmarkStart w:id="436" w:name="OCRUncertain769"/>
            <w:r>
              <w:rPr>
                <w:noProof/>
                <w:sz w:val="18"/>
              </w:rPr>
              <w:t>(</w:t>
            </w:r>
            <w:bookmarkStart w:id="437" w:name="OCRUncertain770"/>
            <w:bookmarkEnd w:id="436"/>
            <w:r>
              <w:rPr>
                <w:i/>
                <w:sz w:val="18"/>
                <w:lang w:val="en-US"/>
              </w:rPr>
              <w:t>R</w:t>
            </w:r>
            <w:r>
              <w:rPr>
                <w:sz w:val="18"/>
                <w:vertAlign w:val="subscript"/>
              </w:rPr>
              <w:t>пв</w:t>
            </w:r>
            <w:r>
              <w:rPr>
                <w:noProof/>
                <w:sz w:val="18"/>
              </w:rPr>
              <w:t>)</w:t>
            </w:r>
            <w:bookmarkEnd w:id="437"/>
          </w:p>
        </w:tc>
        <w:tc>
          <w:tcPr>
            <w:tcW w:w="159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sz w:val="18"/>
              </w:rPr>
            </w:pPr>
            <w:r>
              <w:rPr>
                <w:position w:val="-30"/>
                <w:sz w:val="18"/>
              </w:rPr>
              <w:object w:dxaOrig="460" w:dyaOrig="700">
                <v:shape id="_x0000_i1050" type="#_x0000_t75" style="width:19.5pt;height:29.25pt" o:ole="">
                  <v:imagedata r:id="rId50" o:title=""/>
                </v:shape>
                <o:OLEObject Type="Embed" ProgID="Equation.2" ShapeID="_x0000_i1050" DrawAspect="Content" ObjectID="_1427201961" r:id="rId5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234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bookmarkStart w:id="438" w:name="OCRUncertain772"/>
            <w:r>
              <w:rPr>
                <w:noProof/>
                <w:sz w:val="18"/>
              </w:rPr>
              <w:t>1</w:t>
            </w:r>
            <w:bookmarkEnd w:id="438"/>
            <w:r>
              <w:rPr>
                <w:noProof/>
                <w:sz w:val="18"/>
              </w:rPr>
              <w:t>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bookmarkStart w:id="439" w:name="OCRUncertain773"/>
            <w:r>
              <w:rPr>
                <w:noProof/>
                <w:sz w:val="18"/>
              </w:rPr>
              <w:t>26</w:t>
            </w:r>
            <w:bookmarkEnd w:id="439"/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bookmarkStart w:id="440" w:name="OCRUncertain774"/>
            <w:r>
              <w:rPr>
                <w:noProof/>
                <w:sz w:val="18"/>
              </w:rPr>
              <w:t>2</w:t>
            </w:r>
            <w:bookmarkEnd w:id="440"/>
            <w:r>
              <w:rPr>
                <w:noProof/>
                <w:sz w:val="18"/>
              </w:rPr>
              <w:t>51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bookmarkStart w:id="441" w:name="OCRUncertain775"/>
            <w:r>
              <w:rPr>
                <w:noProof/>
                <w:sz w:val="18"/>
              </w:rPr>
              <w:t>1</w:t>
            </w:r>
            <w:bookmarkEnd w:id="441"/>
            <w:r>
              <w:rPr>
                <w:noProof/>
                <w:sz w:val="18"/>
              </w:rPr>
              <w:t>36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>3</w:t>
            </w:r>
            <w:r>
              <w:rPr>
                <w:noProof/>
                <w:sz w:val="18"/>
              </w:rPr>
              <w:t>2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  <w:r>
              <w:rPr>
                <w:sz w:val="18"/>
              </w:rPr>
              <w:t>6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297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278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bookmarkStart w:id="442" w:name="OCRUncertain777"/>
            <w:r>
              <w:rPr>
                <w:noProof/>
                <w:sz w:val="18"/>
              </w:rPr>
              <w:t>1</w:t>
            </w:r>
            <w:bookmarkEnd w:id="442"/>
            <w:r>
              <w:rPr>
                <w:noProof/>
                <w:sz w:val="18"/>
              </w:rPr>
              <w:t>70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279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  <w:bookmarkStart w:id="443" w:name="OCRUncertain779"/>
            <w:r>
              <w:rPr>
                <w:noProof/>
                <w:sz w:val="18"/>
              </w:rPr>
              <w:t>6</w:t>
            </w:r>
            <w:bookmarkEnd w:id="443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274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bookmarkStart w:id="444" w:name="OCRUncertain780"/>
            <w:r>
              <w:rPr>
                <w:noProof/>
                <w:sz w:val="18"/>
              </w:rPr>
              <w:t>1</w:t>
            </w:r>
            <w:bookmarkEnd w:id="444"/>
            <w:r>
              <w:rPr>
                <w:noProof/>
                <w:sz w:val="18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277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291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159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181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261</w:t>
            </w:r>
          </w:p>
        </w:tc>
        <w:tc>
          <w:tcPr>
            <w:tcW w:w="159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D1A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1,44</w:t>
            </w:r>
          </w:p>
        </w:tc>
      </w:tr>
    </w:tbl>
    <w:p w:rsidR="00000000" w:rsidRDefault="00ED1A39">
      <w:pPr>
        <w:ind w:firstLine="284"/>
        <w:jc w:val="both"/>
      </w:pPr>
    </w:p>
    <w:p w:rsidR="00000000" w:rsidRDefault="00ED1A39">
      <w:pPr>
        <w:ind w:firstLine="284"/>
        <w:jc w:val="both"/>
      </w:pPr>
      <w:r>
        <w:t>По формуле</w:t>
      </w:r>
      <w:r>
        <w:rPr>
          <w:noProof/>
        </w:rPr>
        <w:t xml:space="preserve"> (4)</w:t>
      </w:r>
      <w:r>
        <w:t xml:space="preserve"> </w:t>
      </w:r>
      <w:bookmarkStart w:id="445" w:name="OCRUncertain783"/>
      <w:r>
        <w:rPr>
          <w:i/>
          <w:lang w:val="en-US"/>
        </w:rPr>
        <w:t>R</w:t>
      </w:r>
      <w:r>
        <w:rPr>
          <w:vertAlign w:val="subscript"/>
        </w:rPr>
        <w:t>пв</w:t>
      </w:r>
      <w:r>
        <w:t xml:space="preserve"> =</w:t>
      </w:r>
      <w:bookmarkEnd w:id="445"/>
      <w:r>
        <w:t xml:space="preserve"> 260</w:t>
      </w:r>
      <w:bookmarkStart w:id="446" w:name="OCRUncertain784"/>
      <w:r>
        <w:t xml:space="preserve"> к</w:t>
      </w:r>
      <w:bookmarkEnd w:id="446"/>
      <w:r>
        <w:t>гс/с</w:t>
      </w:r>
      <w:bookmarkStart w:id="447" w:name="OCRUncertain786"/>
      <w:r>
        <w:t>м</w:t>
      </w:r>
      <w:r>
        <w:rPr>
          <w:vertAlign w:val="superscript"/>
        </w:rPr>
        <w:t>2</w:t>
      </w:r>
      <w:r>
        <w:t>.</w:t>
      </w:r>
      <w:bookmarkEnd w:id="447"/>
    </w:p>
    <w:p w:rsidR="00000000" w:rsidRDefault="00ED1A39">
      <w:pPr>
        <w:ind w:firstLine="284"/>
        <w:jc w:val="both"/>
      </w:pPr>
      <w:r>
        <w:t>Подставляя да</w:t>
      </w:r>
      <w:bookmarkStart w:id="448" w:name="OCRUncertain787"/>
      <w:r>
        <w:t>н</w:t>
      </w:r>
      <w:bookmarkEnd w:id="448"/>
      <w:r>
        <w:t>ны</w:t>
      </w:r>
      <w:bookmarkStart w:id="449" w:name="OCRUncertain788"/>
      <w:r>
        <w:t>е</w:t>
      </w:r>
      <w:bookmarkEnd w:id="449"/>
      <w:r>
        <w:t xml:space="preserve"> табл</w:t>
      </w:r>
      <w:bookmarkStart w:id="450" w:name="OCRUncertain789"/>
      <w:r>
        <w:t>и</w:t>
      </w:r>
      <w:bookmarkEnd w:id="450"/>
      <w:r>
        <w:t>цы в фо</w:t>
      </w:r>
      <w:bookmarkStart w:id="451" w:name="OCRUncertain790"/>
      <w:r>
        <w:t>р</w:t>
      </w:r>
      <w:bookmarkEnd w:id="451"/>
      <w:r>
        <w:t>му</w:t>
      </w:r>
      <w:bookmarkStart w:id="452" w:name="OCRUncertain791"/>
      <w:r>
        <w:t>л</w:t>
      </w:r>
      <w:bookmarkEnd w:id="452"/>
      <w:r>
        <w:t>у</w:t>
      </w:r>
      <w:r>
        <w:rPr>
          <w:noProof/>
        </w:rPr>
        <w:t xml:space="preserve"> (8),</w:t>
      </w:r>
      <w:r>
        <w:t xml:space="preserve"> </w:t>
      </w:r>
      <w:bookmarkStart w:id="453" w:name="OCRUncertain792"/>
      <w:r>
        <w:t>п</w:t>
      </w:r>
      <w:bookmarkEnd w:id="453"/>
      <w:r>
        <w:t>о</w:t>
      </w:r>
      <w:bookmarkStart w:id="454" w:name="OCRUncertain793"/>
      <w:r>
        <w:t>л</w:t>
      </w:r>
      <w:bookmarkEnd w:id="454"/>
      <w:r>
        <w:t>уч</w:t>
      </w:r>
      <w:bookmarkStart w:id="455" w:name="OCRUncertain795"/>
      <w:r>
        <w:t xml:space="preserve">ают: </w:t>
      </w:r>
      <w:bookmarkEnd w:id="455"/>
    </w:p>
    <w:p w:rsidR="00000000" w:rsidRDefault="00ED1A39">
      <w:pPr>
        <w:ind w:firstLine="284"/>
        <w:jc w:val="both"/>
      </w:pPr>
    </w:p>
    <w:p w:rsidR="00000000" w:rsidRDefault="00ED1A39">
      <w:pPr>
        <w:jc w:val="center"/>
      </w:pPr>
      <w:r>
        <w:rPr>
          <w:position w:val="-26"/>
        </w:rPr>
        <w:object w:dxaOrig="3540" w:dyaOrig="680">
          <v:shape id="_x0000_i1051" type="#_x0000_t75" style="width:177pt;height:33.75pt" o:ole="">
            <v:imagedata r:id="rId52" o:title=""/>
          </v:shape>
          <o:OLEObject Type="Embed" ProgID="Equation.2" ShapeID="_x0000_i1051" DrawAspect="Content" ObjectID="_1427201962" r:id="rId53"/>
        </w:object>
      </w:r>
    </w:p>
    <w:p w:rsidR="00000000" w:rsidRDefault="00ED1A39">
      <w:pPr>
        <w:ind w:firstLine="284"/>
        <w:jc w:val="both"/>
      </w:pPr>
    </w:p>
    <w:p w:rsidR="00000000" w:rsidRDefault="00ED1A39">
      <w:pPr>
        <w:ind w:firstLine="284"/>
        <w:jc w:val="both"/>
        <w:rPr>
          <w:noProof/>
        </w:rPr>
      </w:pPr>
      <w:r>
        <w:t>В</w:t>
      </w:r>
      <w:bookmarkStart w:id="456" w:name="OCRUncertain801"/>
      <w:r>
        <w:t>е</w:t>
      </w:r>
      <w:bookmarkEnd w:id="456"/>
      <w:r>
        <w:t>личину остаточного ср</w:t>
      </w:r>
      <w:bookmarkStart w:id="457" w:name="OCRUncertain802"/>
      <w:r>
        <w:t>е</w:t>
      </w:r>
      <w:bookmarkEnd w:id="457"/>
      <w:r>
        <w:t>д</w:t>
      </w:r>
      <w:bookmarkStart w:id="458" w:name="OCRUncertain803"/>
      <w:r>
        <w:t>не</w:t>
      </w:r>
      <w:bookmarkEnd w:id="458"/>
      <w:r>
        <w:t>го к</w:t>
      </w:r>
      <w:bookmarkStart w:id="459" w:name="OCRUncertain804"/>
      <w:r>
        <w:t>в</w:t>
      </w:r>
      <w:bookmarkEnd w:id="459"/>
      <w:r>
        <w:t>адратич</w:t>
      </w:r>
      <w:bookmarkStart w:id="460" w:name="OCRUncertain805"/>
      <w:r>
        <w:t>н</w:t>
      </w:r>
      <w:bookmarkEnd w:id="460"/>
      <w:r>
        <w:t xml:space="preserve">ого </w:t>
      </w:r>
      <w:bookmarkStart w:id="461" w:name="OCRUncertain806"/>
      <w:r>
        <w:t>отклонения</w:t>
      </w:r>
      <w:bookmarkEnd w:id="461"/>
      <w:r>
        <w:t xml:space="preserve"> о</w:t>
      </w:r>
      <w:bookmarkStart w:id="462" w:name="OCRUncertain807"/>
      <w:r>
        <w:t>п</w:t>
      </w:r>
      <w:bookmarkEnd w:id="462"/>
      <w:r>
        <w:t>р</w:t>
      </w:r>
      <w:bookmarkStart w:id="463" w:name="OCRUncertain808"/>
      <w:r>
        <w:t>е</w:t>
      </w:r>
      <w:bookmarkEnd w:id="463"/>
      <w:r>
        <w:t>д</w:t>
      </w:r>
      <w:bookmarkStart w:id="464" w:name="OCRUncertain809"/>
      <w:r>
        <w:t>е</w:t>
      </w:r>
      <w:bookmarkEnd w:id="464"/>
      <w:r>
        <w:t>ляют по формуле</w:t>
      </w:r>
      <w:r>
        <w:rPr>
          <w:noProof/>
        </w:rPr>
        <w:t xml:space="preserve"> (9)</w:t>
      </w:r>
    </w:p>
    <w:p w:rsidR="00000000" w:rsidRDefault="00ED1A39">
      <w:pPr>
        <w:ind w:firstLine="284"/>
        <w:jc w:val="both"/>
      </w:pPr>
    </w:p>
    <w:p w:rsidR="00000000" w:rsidRDefault="00ED1A39">
      <w:pPr>
        <w:jc w:val="center"/>
      </w:pPr>
      <w:r>
        <w:rPr>
          <w:position w:val="-22"/>
        </w:rPr>
        <w:object w:dxaOrig="4860" w:dyaOrig="680">
          <v:shape id="_x0000_i1052" type="#_x0000_t75" style="width:243pt;height:33.75pt" o:ole="">
            <v:imagedata r:id="rId54" o:title=""/>
          </v:shape>
          <o:OLEObject Type="Embed" ProgID="Equation.2" ShapeID="_x0000_i1052" DrawAspect="Content" ObjectID="_1427201963" r:id="rId55"/>
        </w:object>
      </w:r>
      <w:r>
        <w:t xml:space="preserve"> кгс/см</w:t>
      </w:r>
      <w:r>
        <w:rPr>
          <w:vertAlign w:val="superscript"/>
        </w:rPr>
        <w:t>2</w:t>
      </w:r>
    </w:p>
    <w:p w:rsidR="00000000" w:rsidRDefault="00ED1A39">
      <w:pPr>
        <w:ind w:firstLine="284"/>
        <w:jc w:val="both"/>
      </w:pPr>
    </w:p>
    <w:p w:rsidR="00000000" w:rsidRDefault="00ED1A39">
      <w:pPr>
        <w:ind w:firstLine="284"/>
        <w:jc w:val="both"/>
        <w:rPr>
          <w:noProof/>
        </w:rPr>
      </w:pPr>
      <w:r>
        <w:t>В связи с тем, что</w:t>
      </w:r>
      <w:r>
        <w:rPr>
          <w:noProof/>
        </w:rPr>
        <w:t xml:space="preserve"> </w:t>
      </w:r>
      <w:r>
        <w:rPr>
          <w:noProof/>
          <w:position w:val="-28"/>
        </w:rPr>
        <w:object w:dxaOrig="4080" w:dyaOrig="680">
          <v:shape id="_x0000_i1053" type="#_x0000_t75" style="width:204pt;height:33.75pt" o:ole="">
            <v:imagedata r:id="rId56" o:title=""/>
          </v:shape>
          <o:OLEObject Type="Embed" ProgID="Equation.2" ShapeID="_x0000_i1053" DrawAspect="Content" ObjectID="_1427201964" r:id="rId57"/>
        </w:object>
      </w:r>
    </w:p>
    <w:p w:rsidR="00000000" w:rsidRDefault="00ED1A39">
      <w:pPr>
        <w:jc w:val="both"/>
      </w:pPr>
      <w:r>
        <w:t>до</w:t>
      </w:r>
      <w:bookmarkStart w:id="465" w:name="OCRUncertain827"/>
      <w:r>
        <w:t>п</w:t>
      </w:r>
      <w:bookmarkEnd w:id="465"/>
      <w:r>
        <w:t>ускается проведен</w:t>
      </w:r>
      <w:bookmarkStart w:id="466" w:name="OCRUncertain828"/>
      <w:r>
        <w:t>и</w:t>
      </w:r>
      <w:bookmarkEnd w:id="466"/>
      <w:r>
        <w:t>е контроля прочности по настоящ</w:t>
      </w:r>
      <w:bookmarkStart w:id="467" w:name="OCRUncertain829"/>
      <w:r>
        <w:t>е</w:t>
      </w:r>
      <w:bookmarkEnd w:id="467"/>
      <w:r>
        <w:t>му стандарту.</w:t>
      </w:r>
    </w:p>
    <w:p w:rsidR="00000000" w:rsidRDefault="00ED1A39">
      <w:pPr>
        <w:ind w:firstLine="284"/>
        <w:jc w:val="both"/>
      </w:pPr>
    </w:p>
    <w:sectPr w:rsidR="00000000">
      <w:pgSz w:w="11901" w:h="16817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A39"/>
    <w:rsid w:val="00E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embeddings/oleObject4.bin" Type="http://schemas.openxmlformats.org/officeDocument/2006/relationships/oleObject"/><Relationship Id="rId18" Target="media/image9.wmf" Type="http://schemas.openxmlformats.org/officeDocument/2006/relationships/image"/><Relationship Id="rId26" Target="media/image13.wmf" Type="http://schemas.openxmlformats.org/officeDocument/2006/relationships/image"/><Relationship Id="rId39" Target="media/image19.wmf" Type="http://schemas.openxmlformats.org/officeDocument/2006/relationships/image"/><Relationship Id="rId21" Target="embeddings/oleObject8.bin" Type="http://schemas.openxmlformats.org/officeDocument/2006/relationships/oleObject"/><Relationship Id="rId34" Target="embeddings/oleObject15.bin" Type="http://schemas.openxmlformats.org/officeDocument/2006/relationships/oleObject"/><Relationship Id="rId42" Target="embeddings/oleObject19.bin" Type="http://schemas.openxmlformats.org/officeDocument/2006/relationships/oleObject"/><Relationship Id="rId47" Target="media/image23.wmf" Type="http://schemas.openxmlformats.org/officeDocument/2006/relationships/image"/><Relationship Id="rId50" Target="media/image25.wmf" Type="http://schemas.openxmlformats.org/officeDocument/2006/relationships/image"/><Relationship Id="rId55" Target="embeddings/oleObject25.bin" Type="http://schemas.openxmlformats.org/officeDocument/2006/relationships/oleObject"/><Relationship Id="rId7" Target="embeddings/oleObject1.bin" Type="http://schemas.openxmlformats.org/officeDocument/2006/relationships/oleObject"/><Relationship Id="rId12" Target="media/image6.wmf" Type="http://schemas.openxmlformats.org/officeDocument/2006/relationships/image"/><Relationship Id="rId17" Target="embeddings/oleObject6.bin" Type="http://schemas.openxmlformats.org/officeDocument/2006/relationships/oleObject"/><Relationship Id="rId25" Target="embeddings/oleObject10.bin" Type="http://schemas.openxmlformats.org/officeDocument/2006/relationships/oleObject"/><Relationship Id="rId33" Target="media/image16.wmf" Type="http://schemas.openxmlformats.org/officeDocument/2006/relationships/image"/><Relationship Id="rId38" Target="embeddings/oleObject17.bin" Type="http://schemas.openxmlformats.org/officeDocument/2006/relationships/oleObject"/><Relationship Id="rId46" Target="embeddings/oleObject21.bin" Type="http://schemas.openxmlformats.org/officeDocument/2006/relationships/oleObject"/><Relationship Id="rId59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8.wmf" Type="http://schemas.openxmlformats.org/officeDocument/2006/relationships/image"/><Relationship Id="rId20" Target="media/image10.wmf" Type="http://schemas.openxmlformats.org/officeDocument/2006/relationships/image"/><Relationship Id="rId29" Target="embeddings/oleObject12.bin" Type="http://schemas.openxmlformats.org/officeDocument/2006/relationships/oleObject"/><Relationship Id="rId41" Target="media/image20.wmf" Type="http://schemas.openxmlformats.org/officeDocument/2006/relationships/image"/><Relationship Id="rId54" Target="media/image27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embeddings/oleObject3.bin" Type="http://schemas.openxmlformats.org/officeDocument/2006/relationships/oleObject"/><Relationship Id="rId24" Target="media/image12.wmf" Type="http://schemas.openxmlformats.org/officeDocument/2006/relationships/image"/><Relationship Id="rId32" Target="embeddings/oleObject14.bin" Type="http://schemas.openxmlformats.org/officeDocument/2006/relationships/oleObject"/><Relationship Id="rId37" Target="media/image18.wmf" Type="http://schemas.openxmlformats.org/officeDocument/2006/relationships/image"/><Relationship Id="rId40" Target="embeddings/oleObject18.bin" Type="http://schemas.openxmlformats.org/officeDocument/2006/relationships/oleObject"/><Relationship Id="rId45" Target="media/image22.wmf" Type="http://schemas.openxmlformats.org/officeDocument/2006/relationships/image"/><Relationship Id="rId53" Target="embeddings/oleObject24.bin" Type="http://schemas.openxmlformats.org/officeDocument/2006/relationships/oleObject"/><Relationship Id="rId58" Target="fontTable.xml" Type="http://schemas.openxmlformats.org/officeDocument/2006/relationships/fontTable"/><Relationship Id="rId5" Target="media/image2.jpeg" Type="http://schemas.openxmlformats.org/officeDocument/2006/relationships/image"/><Relationship Id="rId15" Target="embeddings/oleObject5.bin" Type="http://schemas.openxmlformats.org/officeDocument/2006/relationships/oleObject"/><Relationship Id="rId23" Target="embeddings/oleObject9.bin" Type="http://schemas.openxmlformats.org/officeDocument/2006/relationships/oleObject"/><Relationship Id="rId28" Target="media/image14.wmf" Type="http://schemas.openxmlformats.org/officeDocument/2006/relationships/image"/><Relationship Id="rId36" Target="embeddings/oleObject16.bin" Type="http://schemas.openxmlformats.org/officeDocument/2006/relationships/oleObject"/><Relationship Id="rId49" Target="media/image24.png" Type="http://schemas.openxmlformats.org/officeDocument/2006/relationships/image"/><Relationship Id="rId57" Target="embeddings/oleObject26.bin" Type="http://schemas.openxmlformats.org/officeDocument/2006/relationships/oleObject"/><Relationship Id="rId10" Target="media/image5.wmf" Type="http://schemas.openxmlformats.org/officeDocument/2006/relationships/image"/><Relationship Id="rId19" Target="embeddings/oleObject7.bin" Type="http://schemas.openxmlformats.org/officeDocument/2006/relationships/oleObject"/><Relationship Id="rId31" Target="media/image15.wmf" Type="http://schemas.openxmlformats.org/officeDocument/2006/relationships/image"/><Relationship Id="rId44" Target="embeddings/oleObject20.bin" Type="http://schemas.openxmlformats.org/officeDocument/2006/relationships/oleObject"/><Relationship Id="rId52" Target="media/image26.wmf" Type="http://schemas.openxmlformats.org/officeDocument/2006/relationships/image"/><Relationship Id="rId4" Target="media/image1.jpeg" Type="http://schemas.openxmlformats.org/officeDocument/2006/relationships/image"/><Relationship Id="rId9" Target="embeddings/oleObject2.bin" Type="http://schemas.openxmlformats.org/officeDocument/2006/relationships/oleObject"/><Relationship Id="rId14" Target="media/image7.wmf" Type="http://schemas.openxmlformats.org/officeDocument/2006/relationships/image"/><Relationship Id="rId22" Target="media/image11.wmf" Type="http://schemas.openxmlformats.org/officeDocument/2006/relationships/image"/><Relationship Id="rId27" Target="embeddings/oleObject11.bin" Type="http://schemas.openxmlformats.org/officeDocument/2006/relationships/oleObject"/><Relationship Id="rId30" Target="embeddings/oleObject13.bin" Type="http://schemas.openxmlformats.org/officeDocument/2006/relationships/oleObject"/><Relationship Id="rId35" Target="media/image17.wmf" Type="http://schemas.openxmlformats.org/officeDocument/2006/relationships/image"/><Relationship Id="rId43" Target="media/image21.wmf" Type="http://schemas.openxmlformats.org/officeDocument/2006/relationships/image"/><Relationship Id="rId48" Target="embeddings/oleObject22.bin" Type="http://schemas.openxmlformats.org/officeDocument/2006/relationships/oleObject"/><Relationship Id="rId56" Target="media/image28.wmf" Type="http://schemas.openxmlformats.org/officeDocument/2006/relationships/image"/><Relationship Id="rId8" Target="media/image4.wmf" Type="http://schemas.openxmlformats.org/officeDocument/2006/relationships/image"/><Relationship Id="rId51" Target="embeddings/oleObject23.bin" Type="http://schemas.openxmlformats.org/officeDocument/2006/relationships/oleObject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1663</Words>
  <Characters>9483</Characters>
  <Application>Microsoft Office Word</Application>
  <DocSecurity>0</DocSecurity>
  <Lines>79</Lines>
  <Paragraphs>22</Paragraphs>
  <ScaleCrop>false</ScaleCrop>
  <Company>СНИиП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22783-77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147082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