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2079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23682-79</w:t>
      </w:r>
    </w:p>
    <w:p w:rsidR="00000000" w:rsidRDefault="007D2079">
      <w:pPr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691.714.022.97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Группа Ж34</w:t>
      </w:r>
    </w:p>
    <w:p w:rsidR="00000000" w:rsidRDefault="007D207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  СТАНДАРТ   СОЮЗА   ССР </w:t>
      </w: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СТАЛЬНЫЕ СТУПЕНЧАТЫЕ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ДЛЯ ЗДАНИЙ С МОСТОВЫМИ</w:t>
      </w: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ЭЛЕКТРИЧЕСКИМИ КРАНАМИ О</w:t>
      </w:r>
      <w:r>
        <w:rPr>
          <w:rFonts w:ascii="Times New Roman" w:hAnsi="Times New Roman"/>
          <w:sz w:val="20"/>
        </w:rPr>
        <w:t>БЩЕГО НАЗНАЧЕНИЯ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ГРУЗОПОДЪЕМНОСТЬЮ ДО 50 т </w:t>
      </w: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Steel stepped columns for buildings with general-purpose</w:t>
      </w: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overhead electric cranes of 50 m capacity.</w:t>
      </w:r>
    </w:p>
    <w:p w:rsidR="00000000" w:rsidRDefault="007D207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Specifications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52 6111 </w:t>
      </w:r>
    </w:p>
    <w:p w:rsidR="00000000" w:rsidRDefault="007D207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1981-01-01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Государственным комитетом СССР по делам строительства Минмонтажспецстроем СССР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 А.Е. Лапук (руководитель темы), М.Ю. Бельская, С.И. Бочкова, У.П. Шибаев, А.Я. Болтянский, Э.М. Кулешова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Государственным комитетом СССР по делам строительства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 отдела В.</w:t>
      </w:r>
      <w:r>
        <w:rPr>
          <w:rFonts w:ascii="Times New Roman" w:hAnsi="Times New Roman"/>
          <w:sz w:val="20"/>
        </w:rPr>
        <w:t xml:space="preserve"> А. Алексеев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22 мая 1979 года № 70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Несоблюдение стандарта преследуется по закону</w:t>
      </w:r>
    </w:p>
    <w:p w:rsidR="00000000" w:rsidRDefault="007D207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сварные ступенчатые колонны с надкрановой (верхней) сплошностенчатой частью и подкрановой (нижней) решетчатой частью.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предназначаются для одноэтажных производственных зданий высотой от 10,8 до 18,0 м, пролетами от 18 до 36 м; с одноярусным расположением кранов, возводим</w:t>
      </w:r>
      <w:r>
        <w:rPr>
          <w:rFonts w:ascii="Times New Roman" w:hAnsi="Times New Roman"/>
          <w:sz w:val="20"/>
        </w:rPr>
        <w:t>ых в районах с расчетной температурой наружного воздуха минус 65°С  и выше и сейсмичностью до 9 баллов включительно, с неагрессивными, слабо- и среднеагрессивными средами. В зданиях для производств со среднеагрессивными средами шаг колонн должен быть не менее 12 м.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должны удовлетворять требованиям ГОСТ 23118-78 и требованиям, изложенным в соответствующих разделах настоящего стандарта.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РАЗМЕРЫ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Колонны должны изготовляться двух видов: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 односторонней подкрановой ступенью для крайн</w:t>
      </w:r>
      <w:r>
        <w:rPr>
          <w:rFonts w:ascii="Times New Roman" w:hAnsi="Times New Roman"/>
          <w:sz w:val="20"/>
        </w:rPr>
        <w:t>его ряда;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двусторонней подкрановой ступенью для среднего ряда.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1.2.Колонны каждого вида могут изготовляться в двух исполнениях: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для зданий без проходов вдоль крановых путей;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2 - для зданий с проходами вдоль крановых путей.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среднего ряда в исполнении 2 должны изготовляться с надкрановой частью, смещенной относительно продольной разбивочной оси здания для возможности прохода с одной стороны колонны.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Основные размеры колонн и привязки колонн к продольным осям здания должны соответствовать ук</w:t>
      </w:r>
      <w:r>
        <w:rPr>
          <w:rFonts w:ascii="Times New Roman" w:hAnsi="Times New Roman"/>
          <w:sz w:val="20"/>
        </w:rPr>
        <w:t>азанным на чертеже и в табл. 1.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2. ТЕХНИЧЕСКИЕ ТРЕБОВАНИЯ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Колонны должны изготовляться в соответствии с требованиями настоящего стандарта и СНиП III-18-75, по рабочим чертежам КМД, утвержденным в установленном порядке.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Надкрановая часть колонн и ветви подкрановой части должны быть двутаврового сечения, решетка подкрановой части - двухплоскостной из одиночных уголков.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для наружной ветви колонн крайнего ряда швеллерное сечение. В зданиях для производств со среднеагрессивными средами</w:t>
      </w:r>
      <w:r>
        <w:rPr>
          <w:rFonts w:ascii="Times New Roman" w:hAnsi="Times New Roman"/>
          <w:sz w:val="20"/>
        </w:rPr>
        <w:t xml:space="preserve"> наружная ветвь колонн должна быть только швеллерного сечения.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Колонны должны изготовляться из проката стали классов, приведенных в табл. 2.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Торцы надкрановых и подкрановых частей колонн, а также верхняя плоскость плит баз должны быть механически обработанными в соответствии с указаниями на чертеже.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Шероховатость механически обработанной поверхности - </w:t>
      </w:r>
      <w:r>
        <w:rPr>
          <w:rFonts w:ascii="Times New Roman" w:hAnsi="Times New Roman"/>
          <w:position w:val="-12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4" o:title=""/>
          </v:shape>
        </w:pic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2.75pt;height:15pt">
            <v:imagedata r:id="rId5" o:title=""/>
          </v:shape>
        </w:pict>
      </w:r>
      <w:r>
        <w:rPr>
          <w:rFonts w:ascii="Times New Roman" w:hAnsi="Times New Roman"/>
          <w:sz w:val="20"/>
        </w:rPr>
        <w:t>320 мкм (1-й класс) по ГОСТ 2789-73.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Сварные соединения элементов колонн должны быть выполнены автоматической и полуавтоматической сваркой по</w:t>
      </w:r>
      <w:r>
        <w:rPr>
          <w:rFonts w:ascii="Times New Roman" w:hAnsi="Times New Roman"/>
          <w:sz w:val="20"/>
        </w:rPr>
        <w:t xml:space="preserve"> ГОСТ 8713-70 или ГОСТ 14771-76.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ручной сварки по ГОСТ 5264-69 для монтажных соединений.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Материалы для сварки, а также болты грубой или нормальной точности должны приниматься в соответствии со СНиП II-В.3-72.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Предельные отклонения линейных размеров колонн и их элементов от номинальных приведены в табл. 3.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Предельные отклонения формы и расположения поверхностей элементов колонн от проектных приведены в табл. 4.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К плитам баз колонн (для выверки и закрепления их в про</w:t>
      </w:r>
      <w:r>
        <w:rPr>
          <w:rFonts w:ascii="Times New Roman" w:hAnsi="Times New Roman"/>
          <w:sz w:val="20"/>
        </w:rPr>
        <w:t>ектное положение перед подливкой бетона) должны быть приварены планки с отверстиями для специальных анкерных болтов.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базах колонн должны быть накернены риски, необходимые при установке колонн в проектное положение.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Колонны должны быть огрунтованы и окрашены. Грунтовка и окраска должны соответствовать V классу покрытия по ГОСТ 9.032-74.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Колонны должны поставляться предприятием-изготовителем комплектно.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комплекта должны входить: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отправочные элементы колонн (надкранов</w:t>
      </w:r>
      <w:r>
        <w:rPr>
          <w:rFonts w:ascii="Times New Roman" w:hAnsi="Times New Roman"/>
          <w:sz w:val="20"/>
        </w:rPr>
        <w:t>ые и подкрановые части; анкерные плитки - по 4 шт. на каждую колонну; плиты баз -по 2 шт. на каждую колонну);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шаблоны для сборки колонн среднего ряда - по одному на двадцать колонн, но не менее двух;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техническая документация - в соответствии с требованиями ГОСТ 23118-78.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плиты баз отправлять отдельно до поставки остальных элементов комплекта.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потребителя с предприятием-изготовителем соединение надкрановых и подкрановых частей колонн осуществлять на заводе. В этом случ</w:t>
      </w:r>
      <w:r>
        <w:rPr>
          <w:rFonts w:ascii="Times New Roman" w:hAnsi="Times New Roman"/>
          <w:sz w:val="20"/>
        </w:rPr>
        <w:t>ае шаблон для сборки колонн в комплект не входит.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Колонны (отправочные элементы) должны приниматься техническим контролем предприятия-изготовителя поштучно.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Контроль линейных размеров колонн и их элементов (в том числе размеров сечений профилей проката), формы и расположения поверхностей элементов, качества сварных соединений и подготовки поверхности под защитные покрытия должен производиться до грунтования колонн.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Контроль качества стыковых швов, соединяющих надкрановую</w:t>
      </w:r>
      <w:r>
        <w:rPr>
          <w:rFonts w:ascii="Times New Roman" w:hAnsi="Times New Roman"/>
          <w:sz w:val="20"/>
        </w:rPr>
        <w:t xml:space="preserve"> часть колонны с подкрановой, должен производиться в первой и каждой двадцать пятой колонне.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поставке колонн частями (надкрановыми и подкрановыми) контрольной сборке должна подвергаться первая и каждая десятая колонна.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Потребитель имеет право производить приемку колонн, применяя, при этом, правила приемки и методы контроля, установленные настоящим стандартом.</w:t>
      </w: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Колонны крайнего ряда                          </w:t>
      </w:r>
      <w:r>
        <w:rPr>
          <w:rFonts w:ascii="Times New Roman" w:hAnsi="Times New Roman"/>
          <w:sz w:val="20"/>
          <w:lang w:val="en-US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         Колонны среднего ряда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75.5pt;height:340.5pt">
            <v:imagedata r:id="rId6" o:title=""/>
          </v:shape>
        </w:pict>
      </w:r>
    </w:p>
    <w:p w:rsidR="00000000" w:rsidRDefault="007D207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 xml:space="preserve"> При обосновании допускается - 0,900 м.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 При назначении ряда 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2.75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следует руководствоваться указаниями СНиП II-М.2-72.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tabs>
          <w:tab w:val="left" w:pos="7513"/>
        </w:tabs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1 - плита; 2 - ребро на уровне верха подкрановой балки; 3 - подкрановая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ступень; 4 - стенка подкрановой ступени; 5 - диафрагма;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6  - анкерная плитка; 7 - траверса базы; 8  - плита базы; </w:t>
      </w:r>
    </w:p>
    <w:p w:rsidR="00000000" w:rsidRDefault="007D2079">
      <w:pPr>
        <w:tabs>
          <w:tab w:val="left" w:pos="7513"/>
        </w:tabs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9 - шаблон для сборки на монтаже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905"/>
        <w:gridCol w:w="3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5pt;height:1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38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6200 до 14200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D207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0" type="#_x0000_t75" style="width:18.75pt;height:20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3200 до 5200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D207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17.25pt;height:1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10,8; 12,0; 13,2; 14,4; 15,6; 16,8; 18,0</w:t>
            </w:r>
          </w:p>
        </w:tc>
      </w:tr>
    </w:tbl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770"/>
        <w:gridCol w:w="1774"/>
        <w:gridCol w:w="1978"/>
        <w:gridCol w:w="7"/>
        <w:gridCol w:w="1417"/>
        <w:gridCol w:w="11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Прокат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элемента </w:t>
            </w:r>
          </w:p>
        </w:tc>
        <w:tc>
          <w:tcPr>
            <w:tcW w:w="1978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</w:p>
        </w:tc>
        <w:tc>
          <w:tcPr>
            <w:tcW w:w="1424" w:type="dxa"/>
            <w:gridSpan w:val="2"/>
            <w:tcBorders>
              <w:bottom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бозначение нормативно- технического документа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Надкрановая часть колонны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Основной элемент</w:t>
            </w:r>
          </w:p>
        </w:tc>
        <w:tc>
          <w:tcPr>
            <w:tcW w:w="197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Двутавр с параллельными гранями полок </w:t>
            </w:r>
          </w:p>
        </w:tc>
        <w:tc>
          <w:tcPr>
            <w:tcW w:w="1424" w:type="dxa"/>
            <w:gridSpan w:val="2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14-2-24-72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листовая (при сварном двутавре)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19903-74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Плита, ребро</w:t>
            </w:r>
          </w:p>
        </w:tc>
        <w:tc>
          <w:tcPr>
            <w:tcW w:w="197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 листовая </w:t>
            </w:r>
          </w:p>
        </w:tc>
        <w:tc>
          <w:tcPr>
            <w:tcW w:w="142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Балка двутавровая </w:t>
            </w:r>
          </w:p>
        </w:tc>
        <w:tc>
          <w:tcPr>
            <w:tcW w:w="1424" w:type="dxa"/>
            <w:gridSpan w:val="2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8239-72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Ветвь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Двутавр с параллельными гранями полок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14-2-24-72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Подкрановая часть колонны</w:t>
            </w:r>
          </w:p>
        </w:tc>
        <w:tc>
          <w:tcPr>
            <w:tcW w:w="1774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листовая (при сварном двутавре или холодногнутом швеллере)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19903-74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С38/23; C44/29; C46/33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Швеллер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8240-72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Элем</w:t>
            </w:r>
            <w:r>
              <w:rPr>
                <w:rFonts w:ascii="Times New Roman" w:hAnsi="Times New Roman"/>
                <w:sz w:val="20"/>
              </w:rPr>
              <w:t xml:space="preserve">ент решетки </w:t>
            </w:r>
          </w:p>
        </w:tc>
        <w:tc>
          <w:tcPr>
            <w:tcW w:w="197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 угловая равнополочная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8509-72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Диафрагма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Швеллер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8240-72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Плита, стенка подкрановой ступени, ребро, стыковая накладка, фасонка, траверса базы</w:t>
            </w:r>
          </w:p>
        </w:tc>
        <w:tc>
          <w:tcPr>
            <w:tcW w:w="197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листовая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19903-74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Плита базы</w:t>
            </w:r>
          </w:p>
        </w:tc>
        <w:tc>
          <w:tcPr>
            <w:tcW w:w="1985" w:type="dxa"/>
            <w:gridSpan w:val="2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Анкерная плитка</w:t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D2079">
      <w:pPr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ind w:firstLine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Выбор класса и марки стали для элементов колонн должен производиться в соответствии со СНиП II-В.3-72 и СНиП II-28-73. </w:t>
      </w:r>
    </w:p>
    <w:p w:rsidR="00000000" w:rsidRDefault="007D2079">
      <w:pPr>
        <w:jc w:val="both"/>
        <w:rPr>
          <w:rFonts w:ascii="Times New Roman" w:hAnsi="Times New Roman"/>
          <w:sz w:val="20"/>
          <w:lang w:val="en-US"/>
        </w:rPr>
      </w:pPr>
    </w:p>
    <w:p w:rsidR="00000000" w:rsidRDefault="007D207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7D207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p w:rsidR="00000000" w:rsidRDefault="007D2079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28"/>
        <w:gridCol w:w="1004"/>
        <w:gridCol w:w="40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размера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откл. </w:t>
            </w:r>
          </w:p>
        </w:tc>
        <w:tc>
          <w:tcPr>
            <w:tcW w:w="40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подкрановой части колонны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5pt;height:15pt">
                  <v:imagedata r:id="rId8" o:title=""/>
                </v:shape>
              </w:pic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4,0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надкрановой части колонны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4" type="#_x0000_t75" style="width:18.75pt;height:20.25pt">
                  <v:imagedata r:id="rId9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См. чертеж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всей колонны (</w:t>
            </w:r>
            <w:r>
              <w:rPr>
                <w:rFonts w:ascii="Times New Roman" w:hAnsi="Times New Roman"/>
                <w:sz w:val="20"/>
                <w:lang w:val="en-US"/>
              </w:rPr>
              <w:t>L + L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+ 1,5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04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12,0 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сварного сечения надкрановой части колонны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12.75pt;height:16.5pt">
                  <v:imagedata r:id="rId12" o:title=""/>
                </v:shape>
              </w:pic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8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3,0</w:t>
            </w:r>
          </w:p>
        </w:tc>
        <w:tc>
          <w:tcPr>
            <w:tcW w:w="40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83.25pt;height:60.75pt">
                  <v:imagedata r:id="rId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ветвями подкрановой части колонны (в сечениях колонны в пределах подкрановой ступени и базы) 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10.5pt;height:16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99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крайнего ряда</w:t>
            </w:r>
          </w:p>
        </w:tc>
        <w:tc>
          <w:tcPr>
            <w:tcW w:w="1004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1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4099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96.75pt;height:92.2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среднего ряда 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3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4099" w:type="dxa"/>
            <w:tcBorders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04.25pt;height:42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Привязка вертикального ребра подкрановой ступени колонны крайнего ряда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5" type="#_x0000_t75" style="width:10.5pt;height:16.5pt">
                  <v:imagedata r:id="rId14" o:title=""/>
                </v:shape>
              </w:pic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83.25pt;height:111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Привязка вертикальных ребер подкрановой ступени колонны среднего ряда: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position w:val="-4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8" type="#_x0000_t75" style="width:10.5pt;height:16.5pt">
                  <v:imagedata r:id="rId14" o:title=""/>
                </v:shape>
              </w:pic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9" type="#_x0000_t75" style="width:30pt;height:20.25pt">
                  <v:imagedata r:id="rId18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0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1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31.25pt;height:126.7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осями отверстий в плите надкран</w:t>
            </w:r>
            <w:r>
              <w:rPr>
                <w:rFonts w:ascii="Times New Roman" w:hAnsi="Times New Roman"/>
                <w:sz w:val="20"/>
              </w:rPr>
              <w:t xml:space="preserve">овой части колонны и в плите подкрановой ступени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3" type="#_x0000_t75" style="width:35.25pt;height:20.25pt">
                  <v:imagedata r:id="rId20" o:title=""/>
                </v:shape>
              </w:pic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4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08pt;height:92.2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ребром, расположенным на уровне верха подкрановой балки, и нижним торцом надкрановой части колонны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6" type="#_x0000_t75" style="width:10.5pt;height:16.5pt">
                  <v:imagedata r:id="rId14" o:title=""/>
                </v:shape>
              </w:pic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7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2,0 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147.75pt;height:13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осью отверстий для крепления подкрановой балки и ребром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9" type="#_x0000_t75" style="width:12.75pt;height:20.25pt">
                  <v:imagedata r:id="rId23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0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1" type="#_x0000_t75" style="width:15pt;height:15pt">
                  <v:imagedata r:id="rId24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2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колонне крайнего ряда: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для крепления тормозных устройств 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3" type="#_x0000_t75" style="width:58.5pt;height:20.25pt">
                  <v:imagedata r:id="rId25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4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65" type="#_x0000_t75" style="width:164.25pt;height:120.7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осью отверстий и ребром, расположенным на уровне верха подкрановой балки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6" type="#_x0000_t75" style="width:10.5pt;height:16.5pt">
                  <v:imagedata r:id="rId14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7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стыке колонны крайнего ряда: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8" type="#_x0000_t75" style="width:81pt;height:20.25pt">
                  <v:imagedata r:id="rId27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9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183.75pt;height:136.5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осью отверстий и торцом надкрановой или подкрановой частей колонны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1" type="#_x0000_t75" style="width:46.5pt;height:20.25pt">
                  <v:imagedata r:id="rId29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2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Допускаемый вариант с наружной ветвью швеллерного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зазор между стыкуемыми частями колонны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3" type="#_x0000_t75" style="width:10.5pt;height:16.5pt">
                  <v:imagedata r:id="rId14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4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167.25pt;height:152.25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стыке колонны среднего ряда: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осью отверстий и осью надкрановой части колонны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6" type="#_x0000_t75" style="width:35.25pt;height:20.25pt">
                  <v:imagedata r:id="rId31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7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8" type="#_x0000_t75" style="width:21pt;height:20.25pt">
                  <v:imagedata r:id="rId32" o:title=""/>
                </v:shape>
              </w:pic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9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осью отверстий и торцом надкрановой или подкрановой частей </w:t>
            </w:r>
            <w:r>
              <w:rPr>
                <w:rFonts w:ascii="Times New Roman" w:hAnsi="Times New Roman"/>
                <w:sz w:val="20"/>
              </w:rPr>
              <w:t xml:space="preserve"> колонны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0" type="#_x0000_t75" style="width:12.75pt;height:20.25pt">
                  <v:imagedata r:id="rId23" o:title=""/>
                </v:shape>
              </w:pic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зазор между стыкуемыми частями колонны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1" type="#_x0000_t75" style="width:10.5pt;height:16.5pt">
                  <v:imagedata r:id="rId14" o:title=""/>
                </v:shape>
              </w:pic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2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3" type="#_x0000_t75" style="width:14.25pt;height:15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  <w:tc>
          <w:tcPr>
            <w:tcW w:w="4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165.75pt;height:131.25pt">
                  <v:imagedata r:id="rId33" o:title=""/>
                </v:shape>
              </w:pict>
            </w:r>
          </w:p>
        </w:tc>
      </w:tr>
    </w:tbl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035"/>
        <w:gridCol w:w="960"/>
        <w:gridCol w:w="4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отклонения </w:t>
            </w:r>
          </w:p>
        </w:tc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откл.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85" type="#_x0000_t75" style="width:16.5pt;height:24pt">
                  <v:imagedata r:id="rId34" o:title=""/>
                </v:shape>
              </w:pict>
            </w:r>
          </w:p>
        </w:tc>
        <w:tc>
          <w:tcPr>
            <w:tcW w:w="469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Непрямолинейность надкрановой части колонны, ветвей подкрановой части и всей колонны по длине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6" type="#_x0000_t75" style="width:33.75pt;height:20.2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7" type="#_x0000_t75" style="width:73.5pt;height:20.25pt">
                  <v:imagedata r:id="rId36" o:title=""/>
                </v:shape>
              </w:pic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79.5pt;height:155.25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4000 включ.</w:t>
            </w:r>
          </w:p>
        </w:tc>
        <w:tc>
          <w:tcPr>
            <w:tcW w:w="96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4000 " 8000 "</w:t>
            </w:r>
          </w:p>
        </w:tc>
        <w:tc>
          <w:tcPr>
            <w:tcW w:w="96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8000 </w:t>
            </w:r>
          </w:p>
        </w:tc>
        <w:tc>
          <w:tcPr>
            <w:tcW w:w="96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оси стенки подкрановой ступени</w:t>
            </w:r>
          </w:p>
        </w:tc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469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96pt;height:79.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Неперпендикулярность механически обработанного торца элемента колонны к его продольной оси при размере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0" type="#_x0000_t75" style="width:15pt;height:1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75pt;height:114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500 включ. 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500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4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Взаимное смещение нижних то</w:t>
            </w:r>
            <w:r>
              <w:rPr>
                <w:rFonts w:ascii="Times New Roman" w:hAnsi="Times New Roman"/>
                <w:sz w:val="20"/>
              </w:rPr>
              <w:t xml:space="preserve">рцов ветвей при размере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2" type="#_x0000_t75" style="width:10.5pt;height:16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3" type="#_x0000_t75" style="width:109.5pt;height:106.5pt">
                  <v:imagedata r:id="rId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1000 включ.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1000 " 1500 "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4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Смещение осей группы отверстий в плите надкрановой части колонны и в плите подкрановой ступени 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4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4" type="#_x0000_t75" style="width:130.5pt;height:106.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Неперпендикулярность поверхностей пояса и стенки сварного двутаврового сечения при ширине пояса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5" type="#_x0000_t75" style="width:15pt;height:1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177.75pt;height:72.75pt">
                  <v:imagedata r:id="rId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250 включ.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250 " 500 "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4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Контроль линейных размеров колонн и их элементов, формы и расположения поверхностей элементов, а также шероховатости механически обработанной поверхн</w:t>
      </w:r>
      <w:r>
        <w:rPr>
          <w:rFonts w:ascii="Times New Roman" w:hAnsi="Times New Roman"/>
          <w:sz w:val="20"/>
        </w:rPr>
        <w:t>ости следует производить методами и средствами, обеспечивающими требуемую точность измерений.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Контроль качества швов сварных соединений должен производиться внешним осмотром и измерениями 100% швов по ГОСТ 3242-69.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качества стыковых швов, соединяющих надкрановую часть колонны с подкрановой, должен производиться (на заводе или .стройплощадке)  методами ультразвуковым  по   ГОСТ 14782-76 или радиографическим по ГОСТ 7512-75.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МАРКИРОВКА, ТРАНСПОРТИРОВАНИЕ И ХРАНЕНИЕ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Изготовленные колон</w:t>
      </w:r>
      <w:r>
        <w:rPr>
          <w:rFonts w:ascii="Times New Roman" w:hAnsi="Times New Roman"/>
          <w:sz w:val="20"/>
        </w:rPr>
        <w:t>ны должны быть замаркированы.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каждом отправочном элементе колонны должны быть нанесены следующие маркировочные знаки: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заказа;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чертежа КМД, по которому изготовлен отправочный элемент колонны;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по чертежу КМД с указанием порядкового номера изготовления.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маркировки: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7"/>
          <w:sz w:val="20"/>
        </w:rPr>
        <w:pict>
          <v:shape id="_x0000_i1097" type="#_x0000_t75" style="width:73.5pt;height:39pt">
            <v:imagedata r:id="rId44" o:title=""/>
          </v:shape>
        </w:pic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210-номер заказа;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7 - номер чертежа КМД;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К1 - условное обозначение;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порядковый номер изготовления.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Маркировочные знаки должны наноситься несмываемой краской на отправочном элементе колонны: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ля надкрановой части колонны в двух местах - на стенке двутавра в нижнем конце и на наружной плоскости полки в верхнем конце;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подкрановой части колонны в двух местах - на наружной плоскости полки подкрановой ветви в зоне подкрановой ступени и на наружной плоскости стенки подкрановой ветви на расстоянии 600-1000 мм от низа базы;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плиты базы в одном месте - на механически обработанной плоскости;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анкерных плиток - на первой и последней плитке из пакета;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шаблоне маркировочные знаки должны наносит</w:t>
      </w:r>
      <w:r>
        <w:rPr>
          <w:rFonts w:ascii="Times New Roman" w:hAnsi="Times New Roman"/>
          <w:sz w:val="20"/>
        </w:rPr>
        <w:t>ься в одном месте.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Колонны (надкрановые и подкрановые части) при транспортировании и хранении должны опираться на деревянные подкладки и прокладки. Толщина деревянных подкладок должна быть не менее 50 мм при транспортировании и не менее 150 мм при хранении колонн. Толщина прокладок должна быть не менее 25 мм. Длина подкладок и прокладок должна быть больше габарита опирания колонн не менее чем на 100 мм.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транспортировании и хранении должна быть обеспечена надежность закрепления колонн и сохранность </w:t>
      </w:r>
      <w:r>
        <w:rPr>
          <w:rFonts w:ascii="Times New Roman" w:hAnsi="Times New Roman"/>
          <w:sz w:val="20"/>
        </w:rPr>
        <w:t>их от повреждений.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должны храниться в штабелях высотой не более 2 м.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баз, анкерные плитки и шаблоны при транспортировании и хранении должны быть соединены в пакеты проволокой.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УКАЗАНИЯ ПО МОНТАЖУ 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Монтаж колонн должен производиться в соответствии с требованиями СНиП III-18-75.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7.2. Предельные отклонения  от проектного положения смонтированных конструкций приведены в табл. 5.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25"/>
        <w:gridCol w:w="780"/>
        <w:gridCol w:w="29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отклонения </w:t>
            </w:r>
          </w:p>
        </w:tc>
        <w:tc>
          <w:tcPr>
            <w:tcW w:w="7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откл.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98" type="#_x0000_t75" style="width:16.5pt;height:24pt">
                  <v:imagedata r:id="rId34" o:title=""/>
                </v:shape>
              </w:pict>
            </w:r>
          </w:p>
        </w:tc>
        <w:tc>
          <w:tcPr>
            <w:tcW w:w="29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отметки верха плиты базы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9" type="#_x0000_t75" style="width:77.25pt;height:46.5pt">
                  <v:imagedata r:id="rId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</w:t>
            </w:r>
            <w:r>
              <w:rPr>
                <w:rFonts w:ascii="Times New Roman" w:hAnsi="Times New Roman"/>
                <w:sz w:val="20"/>
              </w:rPr>
              <w:t xml:space="preserve">ное смещение плит баз по вертикали при размере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0" type="#_x0000_t75" style="width:10.5pt;height:16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1" type="#_x0000_t75" style="width:113.25pt;height:49.5pt">
                  <v:imagedata r:id="rId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 1000 включ.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1000 " 1500 "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Уклон плиты базы при размере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2" type="#_x0000_t75" style="width:10.5pt;height:16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3" type="#_x0000_t75" style="width:126pt;height:57.75pt">
                  <v:imagedata r:id="rId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 250 включ.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250 " 500 "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500 </w:t>
            </w:r>
          </w:p>
        </w:tc>
        <w:tc>
          <w:tcPr>
            <w:tcW w:w="780" w:type="dxa"/>
            <w:tcBorders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осей ветвей подкрановой части колонны относительно разбивочных осей в нижнем сечении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104" type="#_x0000_t75" style="width:134.25pt;height:71.25pt">
                  <v:imagedata r:id="rId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колонны от вертикали в верхнем сечении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29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0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5" type="#_x0000_t75" style="width:67.5pt;height:160.5pt">
                  <v:imagedata r:id="rId49" o:title=""/>
                </v:shape>
              </w:pict>
            </w:r>
          </w:p>
        </w:tc>
      </w:tr>
    </w:tbl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D207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ОСНОВНЫЕ РАЗМЕРЫ</w:t>
      </w:r>
    </w:p>
    <w:p w:rsidR="00000000" w:rsidRDefault="007D207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7D207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Колонны крайнего ряда; Колонны среднего ряда </w:t>
      </w:r>
    </w:p>
    <w:p w:rsidR="00000000" w:rsidRDefault="007D207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КОМПЛЕКТНОСТЬ</w:t>
      </w:r>
    </w:p>
    <w:p w:rsidR="00000000" w:rsidRDefault="007D207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ПРАВИЛА ПРИЕМКИ</w:t>
      </w:r>
    </w:p>
    <w:p w:rsidR="00000000" w:rsidRDefault="007D207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МЕТОДЫ КОНТРОЛ</w:t>
      </w:r>
      <w:r>
        <w:rPr>
          <w:rFonts w:ascii="Times New Roman" w:hAnsi="Times New Roman"/>
        </w:rPr>
        <w:t>Я</w:t>
      </w:r>
    </w:p>
    <w:p w:rsidR="00000000" w:rsidRDefault="007D207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МАРКИРОВКА, ТРАНСПОРТИРОВАНИЕ И ХРАНЕНИЕ</w:t>
      </w:r>
    </w:p>
    <w:p w:rsidR="00000000" w:rsidRDefault="007D207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УКАЗАНИЯ ПО МОНТАЖУ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079"/>
    <w:rsid w:val="007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jpeg" Type="http://schemas.openxmlformats.org/officeDocument/2006/relationships/image"/><Relationship Id="rId18" Target="media/image15.wmf" Type="http://schemas.openxmlformats.org/officeDocument/2006/relationships/image"/><Relationship Id="rId26" Target="media/image23.jpeg" Type="http://schemas.openxmlformats.org/officeDocument/2006/relationships/image"/><Relationship Id="rId39" Target="media/image36.wmf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34" Target="media/image31.wmf" Type="http://schemas.openxmlformats.org/officeDocument/2006/relationships/image"/><Relationship Id="rId42" Target="media/image39.jpeg" Type="http://schemas.openxmlformats.org/officeDocument/2006/relationships/image"/><Relationship Id="rId47" Target="media/image44.jpeg" Type="http://schemas.openxmlformats.org/officeDocument/2006/relationships/image"/><Relationship Id="rId50" Target="fontTable.xml" Type="http://schemas.openxmlformats.org/officeDocument/2006/relationships/fontTabl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jpeg" Type="http://schemas.openxmlformats.org/officeDocument/2006/relationships/image"/><Relationship Id="rId25" Target="media/image22.wmf" Type="http://schemas.openxmlformats.org/officeDocument/2006/relationships/image"/><Relationship Id="rId33" Target="media/image30.jpeg" Type="http://schemas.openxmlformats.org/officeDocument/2006/relationships/image"/><Relationship Id="rId38" Target="media/image35.jpeg" Type="http://schemas.openxmlformats.org/officeDocument/2006/relationships/image"/><Relationship Id="rId46" Target="media/image43.jpeg" Type="http://schemas.openxmlformats.org/officeDocument/2006/relationships/image"/><Relationship Id="rId2" Target="settings.xml" Type="http://schemas.openxmlformats.org/officeDocument/2006/relationships/settings"/><Relationship Id="rId16" Target="media/image13.png" Type="http://schemas.openxmlformats.org/officeDocument/2006/relationships/image"/><Relationship Id="rId20" Target="media/image17.wmf" Type="http://schemas.openxmlformats.org/officeDocument/2006/relationships/image"/><Relationship Id="rId29" Target="media/image26.wmf" Type="http://schemas.openxmlformats.org/officeDocument/2006/relationships/image"/><Relationship Id="rId41" Target="media/image38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jpeg" Type="http://schemas.openxmlformats.org/officeDocument/2006/relationships/image"/><Relationship Id="rId40" Target="media/image37.jpeg" Type="http://schemas.openxmlformats.org/officeDocument/2006/relationships/image"/><Relationship Id="rId45" Target="media/image42.jpeg" Type="http://schemas.openxmlformats.org/officeDocument/2006/relationships/image"/><Relationship Id="rId5" Target="media/image2.wmf" Type="http://schemas.openxmlformats.org/officeDocument/2006/relationships/image"/><Relationship Id="rId15" Target="media/image12.jpeg" Type="http://schemas.openxmlformats.org/officeDocument/2006/relationships/image"/><Relationship Id="rId23" Target="media/image20.wmf" Type="http://schemas.openxmlformats.org/officeDocument/2006/relationships/image"/><Relationship Id="rId28" Target="media/image25.jpeg" Type="http://schemas.openxmlformats.org/officeDocument/2006/relationships/image"/><Relationship Id="rId36" Target="media/image33.wmf" Type="http://schemas.openxmlformats.org/officeDocument/2006/relationships/image"/><Relationship Id="rId49" Target="media/image46.jpeg" Type="http://schemas.openxmlformats.org/officeDocument/2006/relationships/image"/><Relationship Id="rId10" Target="media/image7.wmf" Type="http://schemas.openxmlformats.org/officeDocument/2006/relationships/image"/><Relationship Id="rId19" Target="media/image16.jpeg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jpeg" Type="http://schemas.openxmlformats.org/officeDocument/2006/relationships/image"/><Relationship Id="rId27" Target="media/image24.wmf" Type="http://schemas.openxmlformats.org/officeDocument/2006/relationships/image"/><Relationship Id="rId30" Target="media/image27.jpeg" Type="http://schemas.openxmlformats.org/officeDocument/2006/relationships/image"/><Relationship Id="rId35" Target="media/image32.wmf" Type="http://schemas.openxmlformats.org/officeDocument/2006/relationships/image"/><Relationship Id="rId43" Target="media/image40.jpeg" Type="http://schemas.openxmlformats.org/officeDocument/2006/relationships/image"/><Relationship Id="rId48" Target="media/image45.jpeg" Type="http://schemas.openxmlformats.org/officeDocument/2006/relationships/image"/><Relationship Id="rId8" Target="media/image5.wmf" Type="http://schemas.openxmlformats.org/officeDocument/2006/relationships/image"/><Relationship Id="rId51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1958</Words>
  <Characters>11167</Characters>
  <Application>Microsoft Office Word</Application>
  <DocSecurity>0</DocSecurity>
  <Lines>93</Lines>
  <Paragraphs>26</Paragraphs>
  <ScaleCrop>false</ScaleCrop>
  <Company>Elcom Ltd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23682-79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166391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