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5EDF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23695-94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696.14:669.14:006.354                                               Группа Ж21 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Приборы санитарно-технические стальные</w:t>
      </w:r>
    </w:p>
    <w:p w:rsidR="00000000" w:rsidRDefault="00B75EDF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эмалированные </w:t>
      </w:r>
    </w:p>
    <w:p w:rsidR="00000000" w:rsidRDefault="00B75EDF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Технические условия 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Enamelled steel sanitary appliances.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</w:t>
      </w:r>
      <w:r>
        <w:rPr>
          <w:rFonts w:ascii="Times New Roman" w:hAnsi="Times New Roman"/>
          <w:sz w:val="20"/>
        </w:rPr>
        <w:t xml:space="preserve">ions 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ОКС 91.140.70   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ОКП 49 4000                                                      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Дата введения 1995-01-01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Научно-исследовательским институтом санитарной техники (НИИсантехники) Российской Федерации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Госстроем России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ПРИНЯТ Межгосударственной научно-технической комиссией по стандартизации и техническому нормированию в строительстве (МНТКС) 17 марта 1994 г.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голосовали: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59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</w:t>
            </w:r>
            <w:r>
              <w:rPr>
                <w:rFonts w:ascii="Times New Roman" w:hAnsi="Times New Roman"/>
                <w:sz w:val="20"/>
              </w:rPr>
              <w:t xml:space="preserve">го управления строительством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Азербайджанской Республики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Госупрархитектуры Республики Армения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Минстрой Республики Казахстан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Кыргызской Республики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Минархстрой Республики Молдова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России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Госстрой Республики Таджикистан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Республика Узбекистан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Госкомархитектстрой Республики Узбекистан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ВЗАМЕН </w:t>
      </w:r>
      <w:r>
        <w:rPr>
          <w:rFonts w:ascii="Times New Roman" w:hAnsi="Times New Roman"/>
          <w:sz w:val="20"/>
        </w:rPr>
        <w:t xml:space="preserve">ГОСТ 23695-79, ГОСТ 24843-81         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ОБЛАСТЬ ПРИМЕНЕНИЯ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 распространяется на санитарно-технические стальные эмалированные приборы (далее - приборы): ванны, душевые поддоны, мойки, раковины, устанавливаемые в зданиях различного назначения.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приборы специального назначения, подвергаемые воздействию морской или минеральной воды, а также других агрессивных сред.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Обязательные требования к качеству продукции изложены в 3.2 (в части предельных отклонени</w:t>
      </w:r>
      <w:r>
        <w:rPr>
          <w:rFonts w:ascii="Times New Roman" w:hAnsi="Times New Roman"/>
          <w:sz w:val="20"/>
        </w:rPr>
        <w:t>й и высоты), 3.3 - 3.6, 4.2.5, 4.2.13, 4.2.16 - 4.2.21.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НОРМАТИВНЫЕ ССЫЛКИ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измерительные металлические. Технические 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503-81 Лента холоднокатаная из низкоуглеродистой стали. Технические 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1145-80 Шурупы с потайной головкой. Конструкция и размеры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2405-88 Манометры, вакуумметры, мановакуумметры, напоромеры, тягомеры и тягонапоромеры. Общие технические 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4404-78. Графит для п</w:t>
      </w:r>
      <w:r>
        <w:rPr>
          <w:rFonts w:ascii="Times New Roman" w:hAnsi="Times New Roman"/>
          <w:sz w:val="20"/>
        </w:rPr>
        <w:t>роизводства карандашных стержней. Технические 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4470-79 Марганца (IV) окись. Технические 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5915-70 Гайки шестигранные класса точности В. Конструкция и размеры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6613-86 Сетки проволочные тканые с квадратными ячейками. Технические 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7798-70 Болты с шестигранной головкой класса точности В. Конструкция и размеры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10905-86 Плиты поверочные и разметочные. Технические </w:t>
      </w:r>
      <w:r>
        <w:rPr>
          <w:rFonts w:ascii="Times New Roman" w:hAnsi="Times New Roman"/>
          <w:sz w:val="20"/>
        </w:rPr>
        <w:lastRenderedPageBreak/>
        <w:t>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11371-78 Шайбы. Технические 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12026-76 Бумага фильтровальная. Технические ус</w:t>
      </w:r>
      <w:r>
        <w:rPr>
          <w:rFonts w:ascii="Times New Roman" w:hAnsi="Times New Roman"/>
          <w:sz w:val="20"/>
        </w:rPr>
        <w:t>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13451-77 Материалы полевошпатные и кварц-полевошпатные для стекольной промышленности. Технические 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14192-77 Маркировка грузов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15846-79 Продукция, отправляемая в районы Крайнего Севера и труднодоступные районы. Упаковка, маркировка, транспортирование и х</w:t>
      </w:r>
      <w:r>
        <w:rPr>
          <w:rFonts w:ascii="Times New Roman" w:hAnsi="Times New Roman"/>
          <w:sz w:val="20"/>
        </w:rPr>
        <w:t>ранение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16523-89 Прокат тонколистовой из углеродистой стали качественной и обыкновенного качества общего назначения. Технические условия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23932-90 Посуда и оборудование лабораторные стеклянные. Общие технические требования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КЛАССИФИКАЦИЯ И ОСНОВНЫЕ РАЗМЕРЫ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 своему функциональному назначению приборы подразделяют на ванны, душевые поддоны, мойки и раковины.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Типы и основные размеры ванн, душевых поддонов, моек и раковин должны соответствовать указанным на рисунках 1-11 и в таблиц</w:t>
      </w:r>
      <w:r>
        <w:rPr>
          <w:rFonts w:ascii="Times New Roman" w:hAnsi="Times New Roman"/>
          <w:sz w:val="20"/>
        </w:rPr>
        <w:t xml:space="preserve">е 1.    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5"/>
        <w:gridCol w:w="960"/>
        <w:gridCol w:w="15"/>
        <w:gridCol w:w="765"/>
        <w:gridCol w:w="60"/>
        <w:gridCol w:w="15"/>
        <w:gridCol w:w="855"/>
        <w:gridCol w:w="15"/>
        <w:gridCol w:w="90"/>
        <w:gridCol w:w="15"/>
        <w:gridCol w:w="15"/>
        <w:gridCol w:w="810"/>
        <w:gridCol w:w="15"/>
        <w:gridCol w:w="15"/>
        <w:gridCol w:w="1590"/>
        <w:gridCol w:w="15"/>
        <w:gridCol w:w="15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прибора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А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gridSpan w:val="7"/>
            <w:tcBorders>
              <w:top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В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Н, не менее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5.7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более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Номин.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Ванны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 1500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4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4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 1600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4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4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 1700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Поддоны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ПДСм 800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4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ПДСм 900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ПДСг 800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Мойки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МСУ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gridSpan w:val="5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МСУП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+ 6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gridSpan w:val="5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+ 6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МСУ-2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gridSpan w:val="5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МСВ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1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МСВП, МСВ-2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Раковины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РСВ-1, РСВ-2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3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Конструкция ванн и глубоких душевых поддонов должна предусматривать наличие выпускного и переливного отверстий, а моек и раковин - выпускного отверстия и отверстий для установки водоразборной арматуры.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Диаметры выпускного и переливного отверстий для установки выпуска и перелива водосл</w:t>
      </w:r>
      <w:r>
        <w:rPr>
          <w:rFonts w:ascii="Times New Roman" w:hAnsi="Times New Roman"/>
          <w:sz w:val="20"/>
        </w:rPr>
        <w:t>ивной арматуры на приборах всех типов должны быть 52 мм с отклонениями +1,5...-1,0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Размеры и расположение отверстий в мойках для установки смесителей должны соответствовать указанным на рисунке 12 с отклонениями 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1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мойки могут изготовляться без  отверстий для смесителей.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Расстояние между центрами отверстий для установки водосливной арматуры моек с двумя чашами должно быть (300 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5) мм.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184.5pt;height:230.25pt">
            <v:imagedata r:id="rId6" o:title=""/>
          </v:shape>
        </w:pic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1 -Ванна стальная эмалированная (ВСт)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20.5pt;height:250.5pt">
            <v:imagedata r:id="rId7" o:title=""/>
          </v:shape>
        </w:pic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2 - Поддон м</w:t>
      </w:r>
      <w:r>
        <w:rPr>
          <w:rFonts w:ascii="Times New Roman" w:hAnsi="Times New Roman"/>
          <w:sz w:val="20"/>
        </w:rPr>
        <w:t>елкий стальной эмалированный (ПДСм)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153pt;height:227.25pt">
            <v:imagedata r:id="rId8" o:title=""/>
          </v:shape>
        </w:pic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3 -Поддон глубокий стальной эмалированный (ПДСг)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213.75pt;height:215.25pt">
            <v:imagedata r:id="rId9" o:title=""/>
          </v:shape>
        </w:pic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4 - Схема установки ванн и поддонов на опоры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227.25pt;height:261pt">
            <v:imagedata r:id="rId10" o:title=""/>
          </v:shape>
        </w:pic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5 - Мойка стальная эмалированная унифицированная с одной чашей (тип МСУ)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270pt;height:276.75pt">
            <v:imagedata r:id="rId11" o:title=""/>
          </v:shape>
        </w:pic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6 - Мойка стальная эмалированная унифицированная с одной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чашей, со сливной полкой (тип МСУП)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402pt;height:358.5pt">
            <v:imagedata r:id="rId12" o:title=""/>
          </v:shape>
        </w:pic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7 - Мойка стальная эмалированная унифицированная с двумя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чашами (тип МСУ-2)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253.5pt;height:262.5pt">
            <v:imagedata r:id="rId13" o:title=""/>
          </v:shape>
        </w:pic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 8 - Мойка стальная эмалированная с одной 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чашей встраиваемая (тип МСВ</w:t>
      </w:r>
      <w:r>
        <w:rPr>
          <w:rFonts w:ascii="Times New Roman" w:hAnsi="Times New Roman"/>
          <w:sz w:val="20"/>
        </w:rPr>
        <w:t>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358.5pt;height:267.75pt">
            <v:imagedata r:id="rId14" o:title=""/>
          </v:shape>
        </w:pic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9 - Мойка стальная эмалированная с одной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чашей со сливной полкой встраиваемая (тип МСВП)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279.75pt;height:258pt">
            <v:imagedata r:id="rId15" o:title=""/>
          </v:shape>
        </w:pic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10 - Мойка стальная эмалированная с двумя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чашами встраиваемая (тип МСВ-2)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385.5pt;height:396.75pt">
            <v:imagedata r:id="rId16" o:title=""/>
          </v:shape>
        </w:pic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11 - Раковина стальная эмалированная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(типы РСВ-1 и РСВ-2)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Обязательные размеры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Ванны и глубокие душевые поддоны должны устанавливаться на опоры (ножки, подставки или др. приспособления).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моек типов МСУ, МСУП и МСУ-2 должна обеспечивать возможность их установки как на крон</w:t>
      </w:r>
      <w:r>
        <w:rPr>
          <w:rFonts w:ascii="Times New Roman" w:hAnsi="Times New Roman"/>
          <w:sz w:val="20"/>
        </w:rPr>
        <w:t>штейнах, так и на подстолье (шкафу кухонной мебели).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Конструкция приборов настоящим стандартом не регламентируется, а определяется рабочими чертежами, утвержденными в установленном порядке.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Условное обозначение приборов в технической документации и при заказе должно состоять из слова, обозначающего вид изделия: ванна, душевой поддон, мойка или раковина; обозначения типа прибора и обозначения настоящего стандарта.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моек после обозначения типа прибора указывают буквы: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 - для моек с отверстия</w:t>
      </w:r>
      <w:r>
        <w:rPr>
          <w:rFonts w:ascii="Times New Roman" w:hAnsi="Times New Roman"/>
          <w:sz w:val="20"/>
        </w:rPr>
        <w:t>ми для установки центрального смесителя;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 - для моек с отверстиями для установки смесителя со щеткой (в случае применения смесителя с нижним присоединением шланга щетки);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 - для моек с отверстиями для установки смесителя с одной рукояткой;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 - для моек с отверстиями для установки смесителями с нижней камерой смешения;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 - для моек без отверстия под смеситель;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 - для моек типов МСУП, МСВП, изготовленных в левом исполнении (чаша расположена слева при взгляде на мойку спереди);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- для моек, устанавл</w:t>
      </w:r>
      <w:r>
        <w:rPr>
          <w:rFonts w:ascii="Times New Roman" w:hAnsi="Times New Roman"/>
          <w:sz w:val="20"/>
        </w:rPr>
        <w:t>иваемых на кронштейнах.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ванны стальной эмалированной длиной 1500 мм: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Ванна ВСт 1500 ГОСТ 23695-94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мойки стальной унифицированной эмалированной с одной чашей, с отверстиями для смесителя со щеткой, для установки на подстолье (шкафу кухонной мебели):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Мойка МСУЩ ГОСТ 23695-94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B75ED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центрального</w:t>
            </w:r>
          </w:p>
          <w:p w:rsidR="00000000" w:rsidRDefault="00B75ED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смесителя </w:t>
            </w:r>
          </w:p>
          <w:p w:rsidR="00000000" w:rsidRDefault="00B75ED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000000" w:rsidRDefault="00B75ED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смесителя</w:t>
            </w:r>
          </w:p>
          <w:p w:rsidR="00000000" w:rsidRDefault="00B75ED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 щеткой </w:t>
            </w:r>
          </w:p>
          <w:p w:rsidR="00000000" w:rsidRDefault="00B75ED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000000" w:rsidRDefault="00B75ED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смесителя</w:t>
            </w:r>
          </w:p>
          <w:p w:rsidR="00000000" w:rsidRDefault="00B75ED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нижней камерой смешения </w:t>
            </w:r>
          </w:p>
          <w:p w:rsidR="00000000" w:rsidRDefault="00B75EDF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448.5pt;height:122.25pt">
            <v:imagedata r:id="rId17" o:title=""/>
          </v:shape>
        </w:pic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 - Допускается вместо отверстия 28х28 мм выполнять круглое отверстие диаметром</w:t>
      </w:r>
      <w:r>
        <w:rPr>
          <w:rFonts w:ascii="Times New Roman" w:hAnsi="Times New Roman"/>
          <w:sz w:val="20"/>
        </w:rPr>
        <w:t xml:space="preserve"> 34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12 - Расположение и размеры отверстий на мойках для водоразборной арматуры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Обязательные размеры,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Для моек типов МСУ, МСУП, МСУ-2.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Для моек типов МСВ, МСВП, МСВ-2.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ТЕХНИЧЕСКИЕ ТРЕБОВАНИЯ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Приборы следует изготовлять в соответствии с требованиями настоящего стандарта, конструкторской и технологической документации, утвержденной предприятием-изготовителем. При разработке конструкторской и технологической документации на изделия конкретных видов необходимо </w:t>
      </w:r>
      <w:r>
        <w:rPr>
          <w:rFonts w:ascii="Times New Roman" w:hAnsi="Times New Roman"/>
          <w:sz w:val="20"/>
        </w:rPr>
        <w:t>применять показатели качества, указанные в приложении 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Характеристики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Приборы должны быть покрыты слоем белой или цветной стекловидной силикатной эмали в соответствии с утвержденной в установленном порядке технологической документацией.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Поверхности приборов подразделяют на функциональную (А), видимую (Б), невидимую наружную (В) и монтажную (Г), указанные в приложении Б.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4.2.3. Эмалевое покрытие поверхностей А и Б приборов должно быть термически стойким, химически стойким по отношени</w:t>
      </w:r>
      <w:r>
        <w:rPr>
          <w:rFonts w:ascii="Times New Roman" w:hAnsi="Times New Roman"/>
          <w:sz w:val="20"/>
        </w:rPr>
        <w:t>ю к щелочам, стойким к истиранию и воздействию красящих веществ.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4.2.4. Эмалевое покрытие поверхностей А и Б моек и раковин должно быть химически стойким к кислотам.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4.2.5. Ударная прочность эмалевого покрытия поверхностей А и Б приборов должна быть не менее 0,6 Дж (0,06 </w:t>
      </w:r>
      <w:r>
        <w:rPr>
          <w:rFonts w:ascii="Times New Roman" w:hAnsi="Times New Roman"/>
          <w:position w:val="-4"/>
          <w:sz w:val="20"/>
        </w:rPr>
        <w:pict>
          <v:shape id="_x0000_i1048" type="#_x0000_t75" style="width:33.75pt;height:9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4.2.6. Эмалевое покрытие поверхностей А и Б приборов должно удовлетворять требованиям: толщина эмалевого покрытия должна быть не более 0,6 мм, неравномерность толщины эмалевого покрытия не должна превышать 25%.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диффузно</w:t>
      </w:r>
      <w:r>
        <w:rPr>
          <w:rFonts w:ascii="Times New Roman" w:hAnsi="Times New Roman"/>
          <w:sz w:val="20"/>
        </w:rPr>
        <w:t>го отражения эмалевого покрытия должен быть не менее 78%.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Блеск поверхности эмалевого покрытия приборов должен быть не менее 45%.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4.2.7. В зависимости от показателей внешнего вида, качества эмалевого покрытия поверхностей А и Б приборы подразделяют на сорта: первый, второй и третий в соответствии с таблицей 2.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Сортность приборов принимают по качеству эмалевого покрытия поверхностей А и Б и по допускам плоскостности и формы этих поверхностей, по низшей из двух оценок.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0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дефекта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на 1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49" type="#_x0000_t75" style="width:17.25pt;height:17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эмалированной поверхности прибора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Первого сорта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Второго сорта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Третьего сорта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Темные разрозненные точки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 в количестве более: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диаметром от 1 до 2 мм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Местное просвечивание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допускается общей площадью более,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50" type="#_x0000_t75" style="width:21.75pt;height:17.2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грунтовой эмали на выступах и бортах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Булавочные уколы размером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 в количестве,  более: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2 мм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Пузыри без обнажения металла размером до 2 мм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 в количестве более: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Обнажение грунтовой эмали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допускается общей площадью более,</w:t>
            </w:r>
            <w:r>
              <w:rPr>
                <w:rFonts w:ascii="Times New Roman" w:hAnsi="Times New Roman"/>
                <w:sz w:val="20"/>
              </w:rPr>
              <w:pict>
                <v:shape id="_x0000_i1051" type="#_x0000_t75" style="width:21.75pt;height:17.2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размером до 15 мм (только для ванн)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-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2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3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Волосные линии заплавленные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допускаются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gridSpan w:val="2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Допускаются малозаметные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Прогары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0" w:type="dxa"/>
            <w:gridSpan w:val="3"/>
            <w:tcBorders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допускаются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Наплывы эмали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допускаются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4.2.8. Поверхность В приборов, кроме моек и раковин, устанавливаемых на кронштейнах, допускается покрывать силикатной грунтовой эмалью толщиной не менее 0,1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4.2.9. На поверхности В п</w:t>
      </w:r>
      <w:r>
        <w:rPr>
          <w:rFonts w:ascii="Times New Roman" w:hAnsi="Times New Roman"/>
          <w:sz w:val="20"/>
        </w:rPr>
        <w:t>риборов, покрытой силикатной грунтовой эмалью, допускаются участки, покрытые белой или цветной эмалью, применяемой для нанесения на поверхности А и Б приборов.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4.2.10. В мойках, раковинах, ваннах и поддонах третьего сорта допускается откол эмали на поверхности В общей площадью до 2 </w:t>
      </w:r>
      <w:r>
        <w:rPr>
          <w:rFonts w:ascii="Times New Roman" w:hAnsi="Times New Roman"/>
          <w:position w:val="-1"/>
          <w:sz w:val="20"/>
        </w:rPr>
        <w:pict>
          <v:shape id="_x0000_i1052" type="#_x0000_t75" style="width:21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с заделкой поврежденных мест защитным покрытием.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4.2.11. Эмалевое покрытие поверхности Г приборов должно быть ровным, без наплывов эмали.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4.2.12. На бортах моек и раковин и на кромках стенок раковин допускается заварка незна</w:t>
      </w:r>
      <w:r>
        <w:rPr>
          <w:rFonts w:ascii="Times New Roman" w:hAnsi="Times New Roman"/>
          <w:sz w:val="20"/>
        </w:rPr>
        <w:t>чительных трещин, образующихся при штамповке стального листа, с тщательной зачисткой заваренных мест.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Зачистке подлежат также сварные швы в местах приварки деталей к мойкам и раковинам.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4.2.13. Допуски плоскостности и формы заданной поверхности приборов не должны превышать значений, указанных ниже: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допуск плоскостности продольных и поперечных бортов приборов и спинки раковины - 1,5 мм на 500 мм длины;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допуск плоскостности поверхности кронштейна, прилегающей к стене, для комплектации моек - 2,0 мм;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допуск формы заданной поверхности (гофры) для стенок, бортов, днища и радиусов перехода борта к стенкам: для первого и второго сорта 0,5 мм, для третьего - 0,8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4.2.14. Приборы на поверхности В должны иметь дополнительное шумопоглощающее покрытие.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4.2.15. Приборы, установленные на опоры (ножки, подставки, кронштейны и другие приспособления), должны выдерживать механическую нагрузку, быть устойчивы (ванна, поддон) и прочно закреплены (ванна, мойка, раковина).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Ванны и поддоны должны иметь горизонтальн</w:t>
      </w:r>
      <w:r>
        <w:rPr>
          <w:rFonts w:ascii="Times New Roman" w:hAnsi="Times New Roman"/>
          <w:sz w:val="20"/>
        </w:rPr>
        <w:t>ое положение бортов; отклонение не должно превышать 4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4.2.16. Приборы должны иметь уклон днища к выпускному отверстию, обеспечивающий полный слив воды через выпуск.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4.2.17. Ванны и поддоны должны иметь уравнитель электрических потенциалов (для соединения с металлической водопроводной трубой). Длину проводника уравнителя электрических потенциалов указывают при заказе, при отсутствии указаний проводник изготовляют длиной 1000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4.2.18. Уравнитель электрических потенциалов изготовляют из стальной пров</w:t>
      </w:r>
      <w:r>
        <w:rPr>
          <w:rFonts w:ascii="Times New Roman" w:hAnsi="Times New Roman"/>
          <w:sz w:val="20"/>
        </w:rPr>
        <w:t xml:space="preserve">олоки диаметром не менее 5 мм или стальной ленты толщиной не менее 2 мм и сечением не менее 24 </w:t>
      </w:r>
      <w:r>
        <w:rPr>
          <w:rFonts w:ascii="Times New Roman" w:hAnsi="Times New Roman"/>
          <w:position w:val="-1"/>
          <w:sz w:val="20"/>
        </w:rPr>
        <w:pict>
          <v:shape id="_x0000_i1053" type="#_x0000_t75" style="width:24.75pt;height:17.25pt">
            <v:imagedata r:id="rId21" o:title=""/>
          </v:shape>
        </w:pict>
      </w:r>
      <w:r>
        <w:rPr>
          <w:rFonts w:ascii="Times New Roman" w:hAnsi="Times New Roman"/>
          <w:sz w:val="20"/>
        </w:rPr>
        <w:t>. Конструкция уравнителя потенциалов приведена в приложении 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4.2.19. Уравнитель электрических потенциалов должен иметь защитное покрытие, соответствующее месту размещения при эксплуатации  категории 4.2 по ГОСТ 15150.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4.2.20. Для крепления уравнителя электрических потенциалов ванны и поддоны должны иметь приваренную стальную пластину толщиной не менее 2 мм и сечением не менее 24 </w:t>
      </w:r>
      <w:r>
        <w:rPr>
          <w:rFonts w:ascii="Times New Roman" w:hAnsi="Times New Roman"/>
          <w:sz w:val="20"/>
        </w:rPr>
        <w:pict>
          <v:shape id="_x0000_i1054" type="#_x0000_t75" style="width:24.75pt;height:17.25pt">
            <v:imagedata r:id="rId2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4.2.21. Контактные поверхн</w:t>
      </w:r>
      <w:r>
        <w:rPr>
          <w:rFonts w:ascii="Times New Roman" w:hAnsi="Times New Roman"/>
          <w:sz w:val="20"/>
        </w:rPr>
        <w:t>ости пластин для крепления уравнителя электрических потенциалов и самих проводников должны быть зачищены, не иметь следов эмали, краски и коррозии и покрыты консервирующей смазкой.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Требования к сырью, материалам и комплектующим изделиям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4.3.1. Приборы должны изготовляться из стали, пригодной для штамповки и эмалирования, в соответствии с утвержденной технической документацией.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4.3.2. Поверхности кронштейнов должны быть покрыты силикатной эмалью такого же цвета, что и мойка. Поверхности кронштейнов, </w:t>
      </w:r>
      <w:r>
        <w:rPr>
          <w:rFonts w:ascii="Times New Roman" w:hAnsi="Times New Roman"/>
          <w:sz w:val="20"/>
        </w:rPr>
        <w:t>прилегающие к стене, могут иметь силикатное грунтовое покрытие. Эмалевое покрытие должно иметь ровную, гладкую, блестящую поверхность и прочное сцепление с металлом кронштейна.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4.3.3. Подставки или ножки для ванн и глубоких  душевых поддонов должны иметь покрытие, соответствующее месту  размещения при эксплуатации по категории 4.2. по ГОСТ 15150.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Комплектность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4.4.1. Приборы должны поставляться предприятием-изготовителем комплектно.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4.4.2. В состав комплекта ванн и поддонов душевых глубоких входят: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ванна, поддон;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опоры (подставки или ножки);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уравнитель электрических потенциалов (в комплекте);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водосливная арматура.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4.4.3. В состав комплекта поддонов душевых мелких входят: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поддон;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уравнитель электрических потенциалов (в комплекте);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водосливная арматура.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4.4.4. В состав комплекта моек входят: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мойка;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водосливная арматура;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водоразборная арматура.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4.4.5. В состав  комплекта встраиваемых моек должны дополнительно входить детали крепления мойки к подстолью и детали для обеспе</w:t>
      </w:r>
      <w:r>
        <w:rPr>
          <w:rFonts w:ascii="Times New Roman" w:hAnsi="Times New Roman"/>
          <w:sz w:val="20"/>
        </w:rPr>
        <w:t>чения водонепроницаемых мест соединения мойки с подстольем, а в состав комплекта моек, устанавливаемых на кронштейнах, - 2 кронштейна и детали крепления мойки к ним, а по требованию потребителя и детали крепления кронштейнов к стене.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4.4.6. По согласованию потребителя и изготовителя приборы могут поставляться частично или полностью без комплектующих изделий.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4.4.7. Приборы, отгружаемые потребителю в одной транспортной единице по одному сопроводительному документу, должны сопровождаться паспортом.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4.4.8. </w:t>
      </w:r>
      <w:r>
        <w:rPr>
          <w:rFonts w:ascii="Times New Roman" w:hAnsi="Times New Roman"/>
          <w:sz w:val="20"/>
        </w:rPr>
        <w:t>В паспорте должны быть указаны: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предприятия-изготовителя, его товарный знак и адрес;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прибора;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комплектность и количество;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гарантии предприятия-изготовителя;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дата выпуска или отгрузки;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штамп ОТК.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4.4.9. Допускается совмещать паспорт с инструкцией по монтажу и эксплуатации.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4.4.10. При поставке в торговую сеть паспорт должен прикладываться к каждому прибору.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Маркировка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 На наружной поверхности прибора должен быть нанесен цветной эмалью или нес</w:t>
      </w:r>
      <w:r>
        <w:rPr>
          <w:rFonts w:ascii="Times New Roman" w:hAnsi="Times New Roman"/>
          <w:sz w:val="20"/>
        </w:rPr>
        <w:t>мываемой водой краской товарный знак предприятия-изготовителя и наклеен ярлык технического контроля, в котором указывают сорт и дату выпуска.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 Маркировка должна быть четкой, сохраняющейся в течение всего срока службы приборов.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4.5.3. Место и способ нанесения маркировки определяет предприятие-изготовитель.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4.5.4. Упакованные изделия должны иметь транспортную маркировку в соответствии с ГОСТ 14192.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Упаковка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4.6.1. Приборы должны быть упакованы.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4.6.2. Упаковка должна обеспечивать сохранность </w:t>
      </w:r>
      <w:r>
        <w:rPr>
          <w:rFonts w:ascii="Times New Roman" w:hAnsi="Times New Roman"/>
          <w:sz w:val="20"/>
        </w:rPr>
        <w:t>изделий при транспортировании и хранении.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ПРАВИЛА ПРИЕМКИ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Приборы принимают партиями. В состав партии входят приборы одного типа. Объем партии устанавливается предприятием-изготовителем, но не более сменной выработки.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Приборы должны быть приняты техническим контролем предприятия-изготовителя.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Для проверки соответствия приборов требованиям настоящего стандарта должны проводиться приемосдаточные, периодические и типовые испытания.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Приемосдаточные испытания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5.4.1. При приемосдат</w:t>
      </w:r>
      <w:r>
        <w:rPr>
          <w:rFonts w:ascii="Times New Roman" w:hAnsi="Times New Roman"/>
          <w:sz w:val="20"/>
        </w:rPr>
        <w:t>очных испытаниях каждый прибор проверяют на соответствие требованиям 3.3, 3.7, 4.2.1, 4.2.7 (таблица 2); 4.2.8 - 4.2.12, 4.2.14, 4.2.19, 4.2.21, 4.3.2, 4.3.3, 4.5.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5.4.2. Проверке на соответствие требованиям 3.2, 3.4, 3.5, 4.2.3 - 4.2.6, 4.2.13, 4.2.15 - 4.2.17, 4.2.20 подвергают 1% от количества приборов каждой партии, но не менее 3 приборов.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5.4.3. Проверке на соответствие требованиям 4.3.1 подвергают каждую партию листов, поступивших на завод.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5.4.4. Проверке на соответствие требованиям 4.4 подвергают</w:t>
      </w:r>
      <w:r>
        <w:rPr>
          <w:rFonts w:ascii="Times New Roman" w:hAnsi="Times New Roman"/>
          <w:sz w:val="20"/>
        </w:rPr>
        <w:t xml:space="preserve"> партию приборов, подготовленную к отправке и поставляемую по одному сопроводительному документу. Проверку проводят не реже одного раза в квартал.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5.4.5. Проверку на соответствие требованиям 4.6 проводят согласно нормативно-технической или конструкторской документации на упаковку.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5.4.6. При получении неудовлетворительных результатов проверки хотя бы по одному показателю при выборочном контроле, проводят повторный контроль по этому показателю удвоенного количества приборов, отбирая их от той же партии.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 xml:space="preserve"> случае неудовлетворительных результатов повторного контроля партию приборов бракуют или же проводят проверку каждого прибора с контролем показателей, по которым при повторной проверке были получены неудовлетворительные результаты.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Периодические испытания проводят на соответствие всем требованиям настоящего стандарта.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Проверке подвергают не менее 3 приборов, прошедших приемосдаточные испытания, не реже одного раза в год.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Типовые испытания проводят с целью определения эффективности и целесообраз</w:t>
      </w:r>
      <w:r>
        <w:rPr>
          <w:rFonts w:ascii="Times New Roman" w:hAnsi="Times New Roman"/>
          <w:sz w:val="20"/>
        </w:rPr>
        <w:t>ности предполагаемых изменений конструкций и технологии изготовления, которые могут повлиять на технические характеристики продукции.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Типовые испытания проводят на образцах приборов, в конструкцию которых на основании временных документов внесены изменения. Виды и объем испытаний определяет организация-разработчик по согласованию с головной организацией по стандартизации.    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МЕТОДЫ ИСПЫТАНИЙ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Внешний вид и качество поверхностей приборов (4.2.1, 4.2.7 (таблица 2), 4.2.9 - 4.2.12; 4.2.17, 4.3.2</w:t>
      </w:r>
      <w:r>
        <w:rPr>
          <w:rFonts w:ascii="Times New Roman" w:hAnsi="Times New Roman"/>
          <w:sz w:val="20"/>
        </w:rPr>
        <w:t>, 4.3.3) проверяют визуально, сравнивая с   образцом-эталоном, без применения  увеличительных  приборов при естественном или искусственном освещении с расстояния 0,7 м и при освещенности не менее 200 лк.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Размеры приборов (3.2, 3.4 - 3.6, 4.2.13, 4.2.17, 4.2.18. 4.2.20) определяют универсальными или специальными средствами измерений, обеспечивающими необходимую точность измерений (металлической линейкой, штангенрейсмасом, высотомером) или шаблонами.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Термическую стойкость эмалевого покрытия прибор</w:t>
      </w:r>
      <w:r>
        <w:rPr>
          <w:rFonts w:ascii="Times New Roman" w:hAnsi="Times New Roman"/>
          <w:sz w:val="20"/>
        </w:rPr>
        <w:t xml:space="preserve">ов (4.2.3) определяют путем четырехкратного обливания внутренней поверхности прибора попеременно холодной и горячей водой, нагретой до температуры (363 </w:t>
      </w:r>
      <w:r>
        <w:rPr>
          <w:rFonts w:ascii="Times New Roman" w:hAnsi="Times New Roman"/>
          <w:position w:val="-4"/>
          <w:sz w:val="20"/>
        </w:rPr>
        <w:pict>
          <v:shape id="_x0000_i1055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5) К [(90 </w:t>
      </w:r>
      <w:r>
        <w:rPr>
          <w:rFonts w:ascii="Times New Roman" w:hAnsi="Times New Roman"/>
          <w:position w:val="-4"/>
          <w:sz w:val="20"/>
        </w:rPr>
        <w:pict>
          <v:shape id="_x0000_i1056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5) </w:t>
      </w:r>
      <w:r>
        <w:rPr>
          <w:rFonts w:ascii="Times New Roman" w:hAnsi="Times New Roman"/>
          <w:position w:val="-4"/>
          <w:sz w:val="20"/>
        </w:rPr>
        <w:pict>
          <v:shape id="_x0000_i1057" type="#_x0000_t75" style="width:17.25pt;height:17.2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]. Разность между температурой холодной и горячей воды должна быть не менее 70 К (70 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17.25pt;height:17.25pt">
            <v:imagedata r:id="rId22" o:title=""/>
          </v:shape>
        </w:pict>
      </w:r>
      <w:r>
        <w:rPr>
          <w:rFonts w:ascii="Times New Roman" w:hAnsi="Times New Roman"/>
          <w:sz w:val="20"/>
        </w:rPr>
        <w:t>). Продолжительность каждой поливки должна быть не менее 30 с и расход воды не менее 0,1 л/с.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термической стойкости эмалевого покрытия допускается проводить путем четырехкратного попеременного погружения прибора в холодную и горячую воду указанны</w:t>
      </w:r>
      <w:r>
        <w:rPr>
          <w:rFonts w:ascii="Times New Roman" w:hAnsi="Times New Roman"/>
          <w:sz w:val="20"/>
        </w:rPr>
        <w:t>ми выше температурой и продолжительностью.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Эмалевое  покрытие считают термически стойким, если при осмотре в нем после испытания не будут обнаружены отколы или трещины.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Проверка химической стойкости эмалевого покрытия по отношению к щелочам (4.2.3)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6.4.1. Средства контроля и вспомогательные материалы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Безводный углекислый натрий (сода кальцинированная техническая), 10%-ный раствор.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Порошок графита по ГОСТ 4404 или порошок двуокиси марганца.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Мягкая хлопчатобумажная ткань.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6.4.2. Поря</w:t>
      </w:r>
      <w:r>
        <w:rPr>
          <w:rFonts w:ascii="Times New Roman" w:hAnsi="Times New Roman"/>
          <w:sz w:val="20"/>
        </w:rPr>
        <w:t>док  проведения контроля.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Заполняют объем одного из углов наклоненного прибора 2 л раствора безводного углекислого натрия и выдерживают в приборах первого, второго и третьего сортов в течение 20 мин. После чего раствор удаляют, поверхность, подвергшуюся его воздействию, протирают насухо мягкой хлопчатобумажной тканью и затем в нее втирают порошок графита или двуокиси марганца.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удаления порошка испытанную поверхность подвергают визуальному осмотру при естественном рассеянном свете.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проводя</w:t>
      </w:r>
      <w:r>
        <w:rPr>
          <w:rFonts w:ascii="Times New Roman" w:hAnsi="Times New Roman"/>
          <w:sz w:val="20"/>
        </w:rPr>
        <w:t>т при температуре окружающего воздуха не ниже 288 К (15</w:t>
      </w:r>
      <w:r>
        <w:rPr>
          <w:rFonts w:ascii="Times New Roman" w:hAnsi="Times New Roman"/>
          <w:sz w:val="20"/>
        </w:rPr>
        <w:pict>
          <v:shape id="_x0000_i1059" type="#_x0000_t75" style="width:17.25pt;height:17.25pt">
            <v:imagedata r:id="rId22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6.4.3. Правила определения результатов испытаний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Эмалевое покрытие считают химически стойким по отношению к щелочам, если на нем не будет обнаружено заметного потемнения.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Проверка химической стойкости эмалевого покрытия моек и раковин по отношению к кислотам (4.2.3).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6.5.1. Средства контроля и вспомогательные материалы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Спирт или ацетон.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Уксусная кислота, 10%-ный раствор.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Лабораторная капельница по ГОСТ 23932.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Фильтровальная</w:t>
      </w:r>
      <w:r>
        <w:rPr>
          <w:rFonts w:ascii="Times New Roman" w:hAnsi="Times New Roman"/>
          <w:sz w:val="20"/>
        </w:rPr>
        <w:t xml:space="preserve"> бумага диаметром 40 мм по ГОСТ 12026.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Карандаш марки ТМ.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Мягкая хлопчатобумажная ткань.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6.5.2. Порядок  проведения контроля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ровный горизонтальный участок эмалированной поверхности прибора, очищенный спиртом или ацетоном, кладут фильтровальную бумагу, на которую при помощи капельницы наносят раствор уксусной кислоты в количестве, необходимом для полного смачивания бумаги, и выдерживают в течение 20 мин на поверхности прибора первого, второго и третьего сортов. После этого фильтровальную бумагу удаляю</w:t>
      </w:r>
      <w:r>
        <w:rPr>
          <w:rFonts w:ascii="Times New Roman" w:hAnsi="Times New Roman"/>
          <w:sz w:val="20"/>
        </w:rPr>
        <w:t xml:space="preserve">т, участок испытанной поверхности промывают проточной водой, протирают и тщательно высушивают.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на него карандашом наносят (без нажима) штриховку с просветом между линиями не более 1 мм. Штриховку удаляют чистой тканью без нажима.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проводят при температуре окружающего воздуха не ниже 288 К (15</w:t>
      </w:r>
      <w:r>
        <w:rPr>
          <w:rFonts w:ascii="Times New Roman" w:hAnsi="Times New Roman"/>
          <w:position w:val="-1"/>
          <w:sz w:val="20"/>
        </w:rPr>
        <w:pict>
          <v:shape id="_x0000_i1060" type="#_x0000_t75" style="width:17.25pt;height:17.25pt">
            <v:imagedata r:id="rId22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6.5.3. Правила определения результатов испытаний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Эмалевое покрытие считают химически стойким по отношению к кислотам, если на нем не останется следов карандаша.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Проверка стойкости эмалирова</w:t>
      </w:r>
      <w:r>
        <w:rPr>
          <w:rFonts w:ascii="Times New Roman" w:hAnsi="Times New Roman"/>
          <w:sz w:val="20"/>
        </w:rPr>
        <w:t>нной поверхности приборов к истиранию (4.2.3)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6.6.1. Средства контроля и вспомогательные материалы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Порошок № 6 (полевой шпат по ГОСТ 13451) по шкале твердости Mooca с  частицами, которые проходят сквозь сито с 320 отверстиями в 1 </w:t>
      </w:r>
      <w:r>
        <w:rPr>
          <w:rFonts w:ascii="Times New Roman" w:hAnsi="Times New Roman"/>
          <w:position w:val="-1"/>
          <w:sz w:val="20"/>
        </w:rPr>
        <w:pict>
          <v:shape id="_x0000_i1061" type="#_x0000_t75" style="width:21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(сетка № 04 по ГОСТ 6613) и задерживаются ситом с 445 отверстиями в 1 </w:t>
      </w:r>
      <w:r>
        <w:rPr>
          <w:rFonts w:ascii="Times New Roman" w:hAnsi="Times New Roman"/>
          <w:sz w:val="20"/>
        </w:rPr>
        <w:pict>
          <v:shape id="_x0000_i1062" type="#_x0000_t75" style="width:21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(сетка № 0315 по ГОСТ 6613).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Стальной груз мaccoй, обеспечивающей удельное давление 0,025 МПа (0,25 кгс/</w:t>
      </w:r>
      <w:r>
        <w:rPr>
          <w:rFonts w:ascii="Times New Roman" w:hAnsi="Times New Roman"/>
          <w:sz w:val="20"/>
        </w:rPr>
        <w:pict>
          <v:shape id="_x0000_i1063" type="#_x0000_t75" style="width:21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Мягкая хлопчатобумажная ткань.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Лупа, обеспечивающая  не менее чем трехкраткое увеличение.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</w:t>
      </w:r>
      <w:r>
        <w:rPr>
          <w:rFonts w:ascii="Times New Roman" w:hAnsi="Times New Roman"/>
          <w:sz w:val="20"/>
        </w:rPr>
        <w:t>2. Порядок проведения контроля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испытуемую поверхность прибора площадью не менее 4 </w:t>
      </w:r>
      <w:r>
        <w:rPr>
          <w:rFonts w:ascii="Times New Roman" w:hAnsi="Times New Roman"/>
          <w:sz w:val="20"/>
        </w:rPr>
        <w:pict>
          <v:shape id="_x0000_i1064" type="#_x0000_t75" style="width:21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насыпают порошок ровным слоем толщиной 1,5-2,0 мм, накрывают его тканью и на нее устанавливают груз. Затем груз без нажима перемещают 10 раз возвратно-поступательным движением вместе с тканью на длину 10 см. После этого груз и ткань снимают, порошок удаляют и при помощи лупы исследуют испытанную поверхность.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6.6.3. Правила определения результатов испытаний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Эмалевое покрытие считают стойким к истиранию, если на его пове</w:t>
      </w:r>
      <w:r>
        <w:rPr>
          <w:rFonts w:ascii="Times New Roman" w:hAnsi="Times New Roman"/>
          <w:sz w:val="20"/>
        </w:rPr>
        <w:t>рхности не будет обнаружено царапин.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Устойчивость эмалированной поверхности к воздействию красящих веществ (4.2.3)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6.7.1. Средства контроля и вспомогательные материалы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Чернила, растворенные в воде в соотношении 1:50.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Хлопчатобумажная ткань.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6.7.2. Порядок проведения контроля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внутреннюю поверхность приборов при помощи щетки или хлопчатобумажной ткани наносят тонкий слой раствора чернил. Через 2 мин красящее вещество удаляют хлопчатобумажной тканью с последующей промывкой водой.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6.7.3. Правила </w:t>
      </w:r>
      <w:r>
        <w:rPr>
          <w:rFonts w:ascii="Times New Roman" w:hAnsi="Times New Roman"/>
          <w:sz w:val="20"/>
        </w:rPr>
        <w:t>определения результатов испытаний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Эмалированную поверхность считают устойчивой к воздействию красящих веществ, если при сравнении с контрольным образцом на нем после испытания визуально не будет обнаружено следов краски.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Испытание на ударную прочность эмалевого покрытия функциональной поверхности приборов (4.2.5)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6.8.1. Средства контроля и вспомогательные материалы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Стальной шарик массой 350 г.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Металлическая трубка длиной 175 мм внутренним диаметром, обеспечивающим свободное перемещение стального ш</w:t>
      </w:r>
      <w:r>
        <w:rPr>
          <w:rFonts w:ascii="Times New Roman" w:hAnsi="Times New Roman"/>
          <w:sz w:val="20"/>
        </w:rPr>
        <w:t xml:space="preserve">арика массой 350 г, или устройство с пружинным бойком, обеспечивающим энергию удара 0,6 Дж (0,06 </w:t>
      </w:r>
      <w:r>
        <w:rPr>
          <w:rFonts w:ascii="Times New Roman" w:hAnsi="Times New Roman"/>
          <w:position w:val="1"/>
          <w:sz w:val="20"/>
        </w:rPr>
        <w:pict>
          <v:shape id="_x0000_i1065" type="#_x0000_t75" style="width:33.75pt;height:9.75pt">
            <v:imagedata r:id="rId18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6.8.2. Порядок проведения контроля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Металлический шарик массой 350 г бросают с высоты 175 мм через металлическую трубку на проверяемую поверхность прибора перпендикулярно испытываемой поверхности.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(по одному удару шарика) проводят в трех местах: на дне, на одной из стенок и на борту прибора.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проводить испытание при помощи устройства с пружинным бойком с энергией удара 0,6 Дж (0,06 </w:t>
      </w:r>
      <w:r>
        <w:rPr>
          <w:rFonts w:ascii="Times New Roman" w:hAnsi="Times New Roman"/>
          <w:position w:val="3"/>
          <w:sz w:val="20"/>
        </w:rPr>
        <w:pict>
          <v:shape id="_x0000_i1066" type="#_x0000_t75" style="width:33.75pt;height:9.75pt">
            <v:imagedata r:id="rId18" o:title=""/>
          </v:shape>
        </w:pic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6.8.3. Правила определения результатов испытаний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Эмалевое покрытие считают выдержавшим испытание, если в нем не появятся трещины или отколы.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 Определение толщины эмалевого покрытия (4.2.6 и 4.2.8)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6.9.1. Средства контроля и вспомогательные материалы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Толщиномер.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6.9.2. Порядок проведения контроля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эмалевого покрытия определяют при помощи толщиномера по методике, изложенной в инструкции по пользованию прибором, в пяти точках, равномерно расположенных на участке размером 50х50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6.9.3. П</w:t>
      </w:r>
      <w:r>
        <w:rPr>
          <w:rFonts w:ascii="Times New Roman" w:hAnsi="Times New Roman"/>
          <w:sz w:val="20"/>
        </w:rPr>
        <w:t>равила определения результатов испытаний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Неравномерность толщины покрытия </w:t>
      </w:r>
      <w:r>
        <w:rPr>
          <w:rFonts w:ascii="Times New Roman" w:hAnsi="Times New Roman"/>
          <w:position w:val="-1"/>
          <w:sz w:val="20"/>
        </w:rPr>
        <w:pict>
          <v:shape id="_x0000_i1067" type="#_x0000_t75" style="width:14.25pt;height:12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93pt;height:35.25pt">
            <v:imagedata r:id="rId24" o:title=""/>
          </v:shape>
        </w:pic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069" type="#_x0000_t75" style="width:12pt;height:12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максимальная или минимальная толщина эмалевого покрытия  на  участке, мм;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70" type="#_x0000_t75" style="width:21pt;height:18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- средняя арифметическая величина,  полученная по результатам замеров толщин эмалевого покрытия в пяти точках на выбранном участке, мм;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0,5 - максимальная нормативная толщина эмалевого покрытия,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6.10. Коэффициент диффузного отражения эмалевого покрытия (белизна) и блеск (4.2.6) определяют при помощи фотоэ</w:t>
      </w:r>
      <w:r>
        <w:rPr>
          <w:rFonts w:ascii="Times New Roman" w:hAnsi="Times New Roman"/>
          <w:sz w:val="20"/>
        </w:rPr>
        <w:t>лектрических приборов по методике, изложенной в инструкции по пользованию приборами.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диффузного отражения определяют как процентное отношение количества света, отраженного от поверхности испытуемого прибора, к количеству света, отраженного от поверхности плоского образца сернокислого бария, принятого за эталон.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Блеск поверхности прибора, выраженный в процентах, определяют сравнением с блеском пластины из полированного стекла, принятой за эталон.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6.11. Определение допуска плоскостности приборо</w:t>
      </w:r>
      <w:r>
        <w:rPr>
          <w:rFonts w:ascii="Times New Roman" w:hAnsi="Times New Roman"/>
          <w:sz w:val="20"/>
        </w:rPr>
        <w:t>в и формы заданной поверхности (4.2.13)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6.11.1  Средства контроля и вспомогательные материалы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Поверочная плита по ГОСТ 10905.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Набор щупов.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измерительная  металлическая по ГОСТ 427.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Индикатор рычажно-механического типа.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6.11.2. Порядок проведения контроля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поверочной плите измеряют наибольший зазор между плитой и проверяемой поверхностью набором щупов.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формы заданной поверхности (гофры) определяют при помощи индикатора рычажно-механического типа.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проводить проверку </w:t>
      </w:r>
      <w:r>
        <w:rPr>
          <w:rFonts w:ascii="Times New Roman" w:hAnsi="Times New Roman"/>
          <w:sz w:val="20"/>
        </w:rPr>
        <w:t>плоскостности при помощи поверочной линейки и набора щупов.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Допускаются другие методы контроля, обеспечивающие заданную точность.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6.12. Проверку наличия шумопоглощающего материала (4.2.14), комплектности (4.4), маркировки (4.5) осуществляют визуально.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6.13. Определение прочности крепления и установки приборов на опорах (4.2.15)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6.13.1.Средства контроля и вспомогательные материалы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Деревянная доска размером 200х300 мм и толщиной 40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Резина листовая размером 250х400 мм и толщиной 15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Набор грузов </w:t>
      </w:r>
      <w:r>
        <w:rPr>
          <w:rFonts w:ascii="Times New Roman" w:hAnsi="Times New Roman"/>
          <w:sz w:val="20"/>
        </w:rPr>
        <w:t>массой 300 кг.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6.13.2. Порядок проведения контроля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Устойчивость ванн и душевых поддонов, установленных на опоры, определяют при помощи нагрузки в 100 кг, приложенной к продольному  борту прибора между опорами в любом месте вертикально вниз.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крепления ножек ванн при статической нагрузке определяют плавным нагружением дна ванны через деревянную доску и резиновую прокладку грузом до 300 кг в течение 10 мин.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6.13.3. Правила определения результатов испытаний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считают выдержавшим испытание, е</w:t>
      </w:r>
      <w:r>
        <w:rPr>
          <w:rFonts w:ascii="Times New Roman" w:hAnsi="Times New Roman"/>
          <w:sz w:val="20"/>
        </w:rPr>
        <w:t>сли он не будет опрокидываться или не будет обнаружено нарушений крепления петель и ножек, а также нарушения эмалевого покрытия на внутренней поверхности ванны.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6.14. Определение механической прочности приборов (4.2.15)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6.14.1. Средства контроля и вспомогательные материалы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Деревянная доска из мягких пород дерева (липа, сосна), толщиной 30 мм, шириной 100 мм и длиной на 10мм больше ширины прибора.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длиной не более верхней горизонтальной плоскости прибора.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Гидропресс рычажного типа.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Манометр техни</w:t>
      </w:r>
      <w:r>
        <w:rPr>
          <w:rFonts w:ascii="Times New Roman" w:hAnsi="Times New Roman"/>
          <w:sz w:val="20"/>
        </w:rPr>
        <w:t>ческий с диапазоном измерений 0 - 2,5 МПа, кл. 2.5, цена деления 0,05 МПа по ГОСТ 2405.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Динамометрический ключ.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6.14.2. Порядок проведения контроля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Определение прочности приборов на действие симметрично приложенной нагрузки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Постепенно в течение 10 мин прикладывают нагрузку в 100 кг при помощи гидропресса на середину доски, положенной на верхнюю плоскость боковой стенки прибора на расстоянии не более 20 мм от передней кромки борта.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Определение прочности приборов при действии нагрузки, приложенной</w:t>
      </w:r>
      <w:r>
        <w:rPr>
          <w:rFonts w:ascii="Times New Roman" w:hAnsi="Times New Roman"/>
          <w:sz w:val="20"/>
        </w:rPr>
        <w:t xml:space="preserve"> к боковой стенке прибора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Постепенно в течение 10 мин прикладывают нагрузку в 100 кг при помощи гидропресса на продольную ось доски, положенной на боковой борт прибора вровень с его кромкой. При этом расстояние от привалочной плоскости до точки приложения усилия должно быть в 1,5 раза меньше, чем при испытаниях на симметрично приложенную нагрузку.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6.14.3. Правила определения результатов испытаний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Приборы считают выдержавшими испытание, если: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после проверки габаритных и присоединительных размеров не об</w:t>
      </w:r>
      <w:r>
        <w:rPr>
          <w:rFonts w:ascii="Times New Roman" w:hAnsi="Times New Roman"/>
          <w:sz w:val="20"/>
        </w:rPr>
        <w:t>наружено отклонений, выходящих за пределы допусков;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после проверки при осмотре при помощи лупы 4-кратного увеличения не обнаружено цека, отколов, трещин, дефектов деталей крепления приборов (деформации крепежных деталей, срыв резьбы, выдавливание прокладок).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6.15. Определение горизонтальности бортов и высоты установки ванн и глубоких душевых поддонов на опорах (4.2.15)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Прибор, смонтированный на опорах, устанавливают на поверочной плите, после чего замеряют расстояние от плоскости поверочной плиты до ве</w:t>
      </w:r>
      <w:r>
        <w:rPr>
          <w:rFonts w:ascii="Times New Roman" w:hAnsi="Times New Roman"/>
          <w:sz w:val="20"/>
        </w:rPr>
        <w:t>рха борта ванны в четырех точках по углам ванны. При этом разница между максимальной и минимальной из полученных величин не должна превышать 4 мм.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6.16. Контроль уклона дна к отверстию для выпуска (4.2.16) определяют частичным заполнением прибора водой (10 л).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слива в приборе не должна оставаться вода.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6.17. Проверку мест присоединения уравнителя электрических потенциалов (4.2.19 - 4.2.21), а также наличия смазки на уравнителе электрических потенциалов осуществляют визуально.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6.18. Контроль примен</w:t>
      </w:r>
      <w:r>
        <w:rPr>
          <w:rFonts w:ascii="Times New Roman" w:hAnsi="Times New Roman"/>
          <w:sz w:val="20"/>
        </w:rPr>
        <w:t>яемых материалов осуществляют по сопроводительной документации на материалы при входном контроле или путем лабораторных анализов.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ТРАНСПОРТИРОВАНИЕ И ХРАНЕНИЕ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Приборы следует перевозить крытым транспортом любого вида согласно правилам  перевозки грузов, действующим на данном виде транспорта.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При транспортировании изделий в районы Крайнего Севера и в труднодоступные районы тара и упаковка должны соответствовать ГОСТ 15846.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Приборы должны храниться в закрытом помещении или под навесом</w:t>
      </w:r>
      <w:r>
        <w:rPr>
          <w:rFonts w:ascii="Times New Roman" w:hAnsi="Times New Roman"/>
          <w:sz w:val="20"/>
        </w:rPr>
        <w:t>, исключающим возможность попадания на них атмосферных осадков.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УКАЗАНИЯ ПО МОНТАЖУ И ЭКСПЛУАТАЦИИ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Сведения по монтажу и эксплуатации должны быть изложены в эксплуатационной документации (паспорте).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 Присоединять уравнитель электрических потенциалов необходимо при монтаже ванны.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ГАРАНТИИ ИЗГОТОВИТЕЛЯ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9.1. Предприятие-изготовитель должно гарантировать соответствие приборов  требованиям настоящего стандарта, стандартов или технических  условий на приборы конкретных типов при соблюден</w:t>
      </w:r>
      <w:r>
        <w:rPr>
          <w:rFonts w:ascii="Times New Roman" w:hAnsi="Times New Roman"/>
          <w:sz w:val="20"/>
        </w:rPr>
        <w:t>ии  условий транспортирования  и хранения, установленных настоящим стандартом.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9.2. Гарантийный срок  эксплуатации приборов - полтора года со дня сдачи объекта в эксплуатацию или продажи (при реализации приборов через розничную сеть), но не более двух лет со дня их отгрузки предприятием-изготовителем.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ПОКАЗАТЕЛЕЙ КАЧЕСТВА САНИТАРНО-ТЕХНИЧЕСКИХ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СТАЛЬНЫХ ЭМАЛИРОВАННЫХ ПРИБОРОВ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Термическая стойкость покрытия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Химическая стойкость покрытия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Стойкость покр</w:t>
      </w:r>
      <w:r>
        <w:rPr>
          <w:rFonts w:ascii="Times New Roman" w:hAnsi="Times New Roman"/>
          <w:sz w:val="20"/>
        </w:rPr>
        <w:t>ытия к истиранию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Ударная прочность покрытия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Механическая прочность прибора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Присоединительные размеры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Габаритные размеры, отклонение от них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Отклонение от плоскостности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Высота от пола до верха прибора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Показатели внешнего вида (литейные дефекты)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Сортность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Коэффициент диффузного отражения (белизна)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 Блеск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РАСПРЕДЕЛЕНИЕ ПОВЕРХНОСТЕЙ СТАЛЬНЫХ ЭМАЛИРОВАННЫХ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ПРИБОРОВ НА ПРИМЕРЕ ВАННЫ ПО НАЗНАЧЕНИЮ,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УСЛОВИЯМ МОНТАЖА И ЭКСПЛУАТАЦ</w:t>
      </w:r>
      <w:r>
        <w:rPr>
          <w:rFonts w:ascii="Times New Roman" w:hAnsi="Times New Roman"/>
          <w:sz w:val="20"/>
        </w:rPr>
        <w:t xml:space="preserve">ИИ 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1" type="#_x0000_t75" style="width:300pt;height:267pt">
            <v:imagedata r:id="rId27" o:title=""/>
          </v:shape>
        </w:pict>
      </w:r>
      <w:r>
        <w:rPr>
          <w:rFonts w:ascii="Times New Roman" w:hAnsi="Times New Roman"/>
          <w:sz w:val="20"/>
        </w:rPr>
        <w:t>Рисунок Б1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- функциональная поверхность; Б - наружная поверхность, видимая после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монтажа; В - наружная поверхность, невидимая после монтажа; Г - монтажная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поверхность, перекрываемая водосливной или водоразборной арматурой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УРАВНИТЕЛЬ ЭЛЕКТРИЧЕСКИХ ПОТЕНЦИАЛОВ МЕЖДУ</w:t>
      </w:r>
    </w:p>
    <w:p w:rsidR="00000000" w:rsidRDefault="00B75ED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КОРПУСОМ ВАННЫ И ВОДОПРОВОДНОЙ ТРУБОЙ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2" type="#_x0000_t75" style="width:3in;height:111pt">
            <v:imagedata r:id="rId28" o:title=""/>
          </v:shape>
        </w:pic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В1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В1 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2625"/>
        <w:gridCol w:w="1470"/>
        <w:gridCol w:w="3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детали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детали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Проводник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Проволока стальная диаметром не менее 5 мм по ГОС</w:t>
            </w:r>
            <w:r>
              <w:rPr>
                <w:rFonts w:ascii="Times New Roman" w:hAnsi="Times New Roman"/>
                <w:sz w:val="20"/>
              </w:rPr>
              <w:t>Т 3282 или лента стальная по ГОСТ 503 или ГОСТ 16523 толщиной не менее 2 мм и сечением не менее 24</w:t>
            </w:r>
            <w:r>
              <w:rPr>
                <w:rFonts w:ascii="Times New Roman" w:hAnsi="Times New Roman"/>
                <w:sz w:val="20"/>
              </w:rPr>
              <w:pict>
                <v:shape id="_x0000_i1073" type="#_x0000_t75" style="width:24.75pt;height:17.25pt">
                  <v:imagedata r:id="rId21" o:title=""/>
                </v:shape>
              </w:pic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Болт М6-6gх35.58.019 по ГОСТ 7798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марки не ниже Ст10 по ГОСТ 1050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Шайба 6.01.08кп019 по ГОСТ 11371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Гайка М6-6Н.5.019 по ГОСТ 5915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75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ОБЛАСТЬ ПРИМЕНЕНИЯ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НОРМАТИВНЫЕ ССЫЛКИ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КЛАССИФИКАЦИЯ И ОСНОВНЫЕ РАЗМЕРЫ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1 -Ванна стальная эмалированная (ВСт)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2 - Поддон мелкий стальной эмалированный (ПДСм)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3 -Поддон глубокий ста</w:t>
      </w:r>
      <w:r>
        <w:rPr>
          <w:rFonts w:ascii="Times New Roman" w:hAnsi="Times New Roman"/>
          <w:sz w:val="20"/>
        </w:rPr>
        <w:t>льной эмалированный (ПДСг)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4 - Схема установки ванн и поддонов на опоры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5 - Мойка стальная эмалированная унифицированная с одной чашей (тип МСУ)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6 - Мойка стальная эмалированная унифицированная с одной чашей, со сливной полкой (тип МСУП)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7 - Мойка стальная эмалированная унифицированная с двумя чашами (тип МСУ-2)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8 - Мойка стальная эмалированная с одной чашей встраиваемая (тип МСВ)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9 - Мойка стальная эмалированная с одной чашей со сливной полкой встраиваемая (т</w:t>
      </w:r>
      <w:r>
        <w:rPr>
          <w:rFonts w:ascii="Times New Roman" w:hAnsi="Times New Roman"/>
          <w:sz w:val="20"/>
        </w:rPr>
        <w:t>ип МСВП)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10 - Мойка стальная эмалированная с двумя чашами встраиваемая (тип МСВ-2)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11 - Раковина стальная эмалированная (типы РСВ-1 и РСВ-2)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Мойка МСУЩ ГОСТ 23695-94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ТЕХНИЧЕСКИЕ ТРЕБОВАНИЯ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ПРАВИЛА ПРИЕМКИ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МЕТОДЫ ИСПЫТАНИЙ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ТРАНСПОРТИРОВАНИЕ И ХРАНЕНИЕ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УКАЗАНИЯ ПО МОНТАЖУ И ЭКСПЛУАТАЦИИ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ГАРАНТИИ ИЗГОТОВИТЕЛЯ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 (обязательное). НОМЕНКЛАТУРА ПОКАЗАТЕЛЕЙ КАЧЕСТВА САНИТАРНО-ТЕХНИЧЕСКИХ СТАЛЬНЫХ ЭМАЛИРОВАННЫХ ПРИБОРОВ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 (обязательное). РАСПРЕДЕЛЕНИЕ ПОВЕРХНОСТ</w:t>
      </w:r>
      <w:r>
        <w:rPr>
          <w:rFonts w:ascii="Times New Roman" w:hAnsi="Times New Roman"/>
          <w:sz w:val="20"/>
        </w:rPr>
        <w:t>ЕЙ СТАЛЬНЫХ ЭМАЛИРОВАННЫХ ПРИБОРОВ НА ПРИМЕРЕ ВАННЫ ПО НАЗНАЧЕНИЮ, УСЛОВИЯМ МОНТАЖА И ЭКСПЛУАТАЦИИ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 (обязательное). УРАВНИТЕЛЬ ЭЛЕКТРИЧЕСКИХ ПОТЕНЦИАЛОВ МЕЖДУ КОРПУСОМ ВАННЫ И ВОДОПРОВОДНОЙ ТРУБОЙ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В1</w:t>
      </w:r>
    </w:p>
    <w:p w:rsidR="00000000" w:rsidRDefault="00B75ED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EDF"/>
    <w:rsid w:val="00B7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wmf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wmf" Type="http://schemas.openxmlformats.org/officeDocument/2006/relationships/image"/><Relationship Id="rId29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1.wmf" Type="http://schemas.openxmlformats.org/officeDocument/2006/relationships/image"/><Relationship Id="rId5" Target="media/image2.wmf" Type="http://schemas.openxmlformats.org/officeDocument/2006/relationships/image"/><Relationship Id="rId15" Target="media/image12.jpeg" Type="http://schemas.openxmlformats.org/officeDocument/2006/relationships/image"/><Relationship Id="rId23" Target="media/image20.wmf" Type="http://schemas.openxmlformats.org/officeDocument/2006/relationships/image"/><Relationship Id="rId28" Target="media/image25.jpeg" Type="http://schemas.openxmlformats.org/officeDocument/2006/relationships/image"/><Relationship Id="rId10" Target="media/image7.jpeg" Type="http://schemas.openxmlformats.org/officeDocument/2006/relationships/image"/><Relationship Id="rId19" Target="media/image16.wmf" Type="http://schemas.openxmlformats.org/officeDocument/2006/relationships/image"/><Relationship Id="rId4" Target="media/image1.wmf" Type="http://schemas.openxmlformats.org/officeDocument/2006/relationships/image"/><Relationship Id="rId9" Target="media/image6.png" Type="http://schemas.openxmlformats.org/officeDocument/2006/relationships/image"/><Relationship Id="rId14" Target="media/image11.jpeg" Type="http://schemas.openxmlformats.org/officeDocument/2006/relationships/image"/><Relationship Id="rId22" Target="media/image19.wmf" Type="http://schemas.openxmlformats.org/officeDocument/2006/relationships/image"/><Relationship Id="rId27" Target="media/image24.jpeg" Type="http://schemas.openxmlformats.org/officeDocument/2006/relationships/image"/><Relationship Id="rId30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5269</Words>
  <Characters>30035</Characters>
  <Application>Microsoft Office Word</Application>
  <DocSecurity>0</DocSecurity>
  <Lines>250</Lines>
  <Paragraphs>70</Paragraphs>
  <ScaleCrop>false</ScaleCrop>
  <Company>Пермский ЦНТИ</Company>
  <LinksUpToDate>false</LinksUpToDate>
  <CharactersWithSpaces>35234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ЦНТИ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295145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