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7E39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24099-80</w:t>
      </w:r>
    </w:p>
    <w:p w:rsidR="00000000" w:rsidRDefault="00C47E39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691.21.022.32-413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Группа Ж16</w: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ДЕКОРАТИВНЫЕ НА ОСНОВЕ</w:t>
      </w: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ПРИРОДНОГО КАМНЯ</w:t>
      </w: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Decorative fa</w:t>
      </w:r>
      <w:r>
        <w:rPr>
          <w:rFonts w:ascii="Times New Roman" w:hAnsi="Times New Roman"/>
          <w:sz w:val="20"/>
        </w:rPr>
        <w:t>cing slabs of crushed natural stone.</w:t>
      </w: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Specifications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1472 </w:t>
      </w:r>
    </w:p>
    <w:p w:rsidR="00000000" w:rsidRDefault="00C47E3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1982-01-01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промышленности строительных материалов СССР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РАЗРАБОТЧИКИ   М. Л. Нисневич, д-р техн. наук (руководитель темы); Н. С. Левкова, канд. техн. наук; Р. М. Тимофеева; В. А. Завгородний; С. А. Александров; В. А. Богословский; Т. А. Фиронова  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03.04.80 № 45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  НОРМАТИВНО-ТЕХНИЧЕСКИЕ ДОКУМЕНТЫ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77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 который дана ссылка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427-75 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965-89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3749-77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7025-91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4.9, 4.10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7502-89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8736-85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9479-84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9480-89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2.7, 4.3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10060-87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10178-85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10180-90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10587-84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13087-81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15825-80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17608-91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22856-89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2.3.1, 2.3.2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23732-79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ОСТ 6.05.431-78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  <w:r>
              <w:rPr>
                <w:rFonts w:ascii="Times New Roman" w:hAnsi="Times New Roman"/>
                <w:sz w:val="20"/>
              </w:rPr>
              <w:t>.2</w:t>
            </w:r>
          </w:p>
        </w:tc>
      </w:tr>
    </w:tbl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 Переиздание (июль 1992 г.) с Изменениями № 1, 2, утвержденными в июле 1986 г. и июле 1991 г. (ИУС 10-86, 12-91)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облицовочные декоративные плиты с мозаичной, </w:t>
      </w:r>
      <w:r>
        <w:rPr>
          <w:rFonts w:ascii="Times New Roman" w:hAnsi="Times New Roman"/>
          <w:sz w:val="20"/>
        </w:rPr>
        <w:lastRenderedPageBreak/>
        <w:t>брекчиевидной и орнаментной поверхностью, изготовляемые с использованием природного камня и неорганических или синтетических связующих и предназначаемые для наружной и внутренней облицовки элементов зданий и сооружений.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на синтетических связующих не допускается применять для внутренней облицовки жилы</w:t>
      </w:r>
      <w:r>
        <w:rPr>
          <w:rFonts w:ascii="Times New Roman" w:hAnsi="Times New Roman"/>
          <w:sz w:val="20"/>
        </w:rPr>
        <w:t>х домов, детских дошкольных учреждений, учебных заведений, лечебно-профилактических учреждений, санаториев и учреждений отдыха, закрытых спортивных учреждений и служебных помещений с постоянным пребыванием людей.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ТИПЫ И ОСНОВНЫЕ РАЗМЕРЫ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В зависимости от способа изготовления плиты подразделяют на три типа: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- прессованные или формованные;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 - пиленые из искусственно отформованных блоков;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III -склеенные из кусков камня правильной или произвольной формы либо с песч</w:t>
      </w:r>
      <w:r>
        <w:rPr>
          <w:rFonts w:ascii="Times New Roman" w:hAnsi="Times New Roman"/>
          <w:sz w:val="20"/>
        </w:rPr>
        <w:t>ано-щебеночным декоративным слоем.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Лицевая поверхность плит должна быть для I типа - мозаичной (М), брекчиевидной (Б) или орнаментной (0), II типа - мозаичной или брекчиевидной, III типа -мозаичной, брекчиевидной орнаментной или со сплошным песчано-щебеночным декоративным слоем (С).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Мозаичную лицевую поверхность получают с использованием декоративного щебня из природного камня; брекчиевидную лицевую поверхность получают из кусков природного камня произвольной формы или из смеси кусков природного камня </w:t>
      </w:r>
      <w:r>
        <w:rPr>
          <w:rFonts w:ascii="Times New Roman" w:hAnsi="Times New Roman"/>
          <w:sz w:val="20"/>
        </w:rPr>
        <w:t>произвольной формы и декоративного щебня; орнаментную лицевую поверхность получают из природного камня правильной формы; лицевую поверхность плит с песчано-щебеночным декоративным слоем получают путем образования сплошного слоя из декоративного щебня и песка, покрытых прозрачным синтетическим связующим.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1.1, 1.2.</w:t>
      </w:r>
      <w:r>
        <w:rPr>
          <w:rFonts w:ascii="Times New Roman" w:hAnsi="Times New Roman"/>
          <w:b/>
          <w:sz w:val="20"/>
        </w:rPr>
        <w:t xml:space="preserve"> (Измененная редакция, Изм.№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Плиты I и III типов изготавливают однослойными или двухслойными. Плиты I типа изготавливают не армированными или армированными.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Плиты изготавливают прямоуг</w:t>
      </w:r>
      <w:r>
        <w:rPr>
          <w:rFonts w:ascii="Times New Roman" w:hAnsi="Times New Roman"/>
          <w:sz w:val="20"/>
        </w:rPr>
        <w:t>ольной формы размерами, указанными в табл. 1.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50"/>
        <w:gridCol w:w="2400"/>
        <w:gridCol w:w="1637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1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Размер, мм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плиты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200 до 800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200 до 600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10; 15; 20; 25; 28; 30; 35; 40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200 до 1500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200 до 1200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10; 15; 20; 25; 30; 35; 40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III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200 до 600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200 до 600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10; 15; 20; 25; 30; 40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Примечания: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 Размеры плит по длине и ширине должны быть кратными 50 мм.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 Размеры и форма плит должны  быть согласованы  заказчиком с предприятием-изготовителем при зак</w:t>
      </w:r>
      <w:r>
        <w:rPr>
          <w:rFonts w:ascii="Times New Roman" w:hAnsi="Times New Roman"/>
        </w:rPr>
        <w:t>лючении договора на поставку.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Плиты другой формы в плане допускается изготавливать  по  индивидуальному заказу.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 Допускается производство брекчиевидных формованных плит толщиной до 60 мм, если в качестве кусков природного камня используют отходы  от  производства плит или архитектурно-строительных изделий толщиной до 40 мм. 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Плиты обозначают марками в соответствии с нижеприведенной схемой.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Схема обозначения марок     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5985" w:dyaOrig="3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54.5pt" o:ole="">
            <v:imagedata r:id="rId4" o:title=""/>
          </v:shape>
          <o:OLEObject Type="Embed" ProgID="MSPhotoEd.3" ShapeID="_x0000_i1025" DrawAspect="Content" ObjectID="_1427200769" r:id="rId5"/>
        </w:objec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декоративной плиты из природного камня I типа с мозаичной лицевой поверхностью, длиной и шириной 500 мм, толщиной 30 мм:</w: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IM 50.50.30 - ГОСТ 24099-80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Облицовочные декоративные плиты с мозаичной, брекчевидной и орнаментной поверхностью следует изготовлять в соответствии с требованиями настоящего стандарта по технологическим регламентам, утвержденным в установленном порядке. Технологический регламент на изготовление плит на синтетических </w:t>
      </w:r>
      <w:r>
        <w:rPr>
          <w:rFonts w:ascii="Times New Roman" w:hAnsi="Times New Roman"/>
          <w:sz w:val="20"/>
        </w:rPr>
        <w:t>связующих должен быть согласован с минздравами союзных республик или территориальными органами государственного санитарного надзора. По цветовой гамме и рисунку орнаментные плиты должны соответствовать чертежам, согласованным с заказчиком, а мозаичные и брекчевидные - образцам данного предприятия.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Физико-механические показатели горных пород, используемых при изготовлении плит, должны соответствовать требованиям ГОСТ 9479-84.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Материалы, используемые для изготовления</w:t>
      </w:r>
      <w:r>
        <w:rPr>
          <w:rFonts w:ascii="Times New Roman" w:hAnsi="Times New Roman"/>
          <w:sz w:val="20"/>
        </w:rPr>
        <w:t xml:space="preserve"> плит.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Для изготовления плит I и II типов на цементном вяжущем используют следующие материалы: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портландцемент по ГОСТ 10178-85;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портландцемент белый по ГОСТ 965-89;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портландцемент цветной по ГОСТ 15825-80;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и песок декоративные по ГОСТ 22856-89;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песок (для подстилающего слоя двухслойных плит) по ГОСТ 8736-85;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отходы от производства облицовочных плит из природного камня и добычи блоков;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по ГОСТ 23732-79;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дробленые плотные карбонатные породы с зернами размером менее 0,14 мм.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доб</w:t>
      </w:r>
      <w:r>
        <w:rPr>
          <w:rFonts w:ascii="Times New Roman" w:hAnsi="Times New Roman"/>
          <w:sz w:val="20"/>
        </w:rPr>
        <w:t>авка цветостойких и щелочеустойчивых пигментов к вяжущему, не снижающих физико-механических показателей плит, а также использование по согласованию изготовителя с потребителем других видов цемента.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Для изготовления плит III типа на синтетическом связующем используют следующие материалы: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вяжущего - смолы эпоксидно-диановые по ГОСТ 10587-84 и смолы ПН по ОСТ 6.05.431-78, а также соответствующие им компоненты клеящего состава;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отходы от производства плит из природного камня и плит из искусств</w:t>
      </w:r>
      <w:r>
        <w:rPr>
          <w:rFonts w:ascii="Times New Roman" w:hAnsi="Times New Roman"/>
          <w:sz w:val="20"/>
        </w:rPr>
        <w:t>енных блоков;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и песок декоративные ГОСТ 22856-77.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других смол и наполнителей, не снижающих декоративность, долговечность и физико-механические свойства плит и отвечающих санитарно-гигиеническим требованиям.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Коэффициент камненасыщения, характеризуемый отношением площади, занимаемой природным камнем (размером 3 мм и выше), к общей площади лицевой поверхности плиты, должен быть не менее величин, указанных в табл. 2.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81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20"/>
        <w:gridCol w:w="31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плиты </w:t>
            </w:r>
          </w:p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камненасыщения, не менее</w:t>
            </w:r>
            <w:r>
              <w:rPr>
                <w:rFonts w:ascii="Times New Roman" w:hAnsi="Times New Roman"/>
                <w:sz w:val="20"/>
              </w:rPr>
              <w:t xml:space="preserve">, для плит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I: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прессованные </w:t>
            </w:r>
          </w:p>
        </w:tc>
        <w:tc>
          <w:tcPr>
            <w:tcW w:w="3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формованные </w:t>
            </w:r>
          </w:p>
        </w:tc>
        <w:tc>
          <w:tcPr>
            <w:tcW w:w="3151" w:type="dxa"/>
            <w:tcBorders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3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III:</w:t>
            </w:r>
          </w:p>
        </w:tc>
        <w:tc>
          <w:tcPr>
            <w:tcW w:w="3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орнаментные </w:t>
            </w:r>
          </w:p>
        </w:tc>
        <w:tc>
          <w:tcPr>
            <w:tcW w:w="3151" w:type="dxa"/>
            <w:tcBorders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орнаментные при использовании отходов от производства плит из искусственных блоков </w:t>
            </w:r>
          </w:p>
        </w:tc>
        <w:tc>
          <w:tcPr>
            <w:tcW w:w="3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брекчиевидные </w:t>
            </w:r>
          </w:p>
        </w:tc>
        <w:tc>
          <w:tcPr>
            <w:tcW w:w="3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брекчиевидные при использовании отходов от производства плит из искусственных блоков </w:t>
            </w:r>
          </w:p>
        </w:tc>
        <w:tc>
          <w:tcPr>
            <w:tcW w:w="3151" w:type="dxa"/>
            <w:tcBorders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</w:tc>
      </w:tr>
    </w:tbl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Примечание.  Коэффициент   камненасыщения   для   плит  с  песчано-щебеночным </w:t>
      </w:r>
    </w:p>
    <w:p w:rsidR="00000000" w:rsidRDefault="00C47E3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декоративным слоем на синтетическом связующем не определяют.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2.3.1; 2.3.2; 2.4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 Физико-механическ</w:t>
      </w:r>
      <w:r>
        <w:rPr>
          <w:rFonts w:ascii="Times New Roman" w:hAnsi="Times New Roman"/>
          <w:sz w:val="20"/>
        </w:rPr>
        <w:t>ие показатели материала плит должны соответствовать следующим требованиям.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при сжатии, МПа (</w:t>
      </w:r>
      <w:r>
        <w:rPr>
          <w:rFonts w:ascii="Times New Roman" w:hAnsi="Times New Roman"/>
          <w:position w:val="1"/>
          <w:sz w:val="20"/>
        </w:rPr>
        <w:pict>
          <v:shape id="_x0000_i1026" type="#_x0000_t75" style="width:38.25pt;height:13.5pt">
            <v:imagedata r:id="rId6" o:title=""/>
          </v:shape>
        </w:pict>
      </w:r>
      <w:r>
        <w:rPr>
          <w:rFonts w:ascii="Times New Roman" w:hAnsi="Times New Roman"/>
          <w:sz w:val="20"/>
        </w:rPr>
        <w:t>), не менее: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750"/>
        <w:gridCol w:w="1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 для формованных плит I типа..........</w:t>
            </w:r>
          </w:p>
        </w:tc>
        <w:tc>
          <w:tcPr>
            <w:tcW w:w="13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(200)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 для плит II типа.................</w:t>
            </w:r>
          </w:p>
        </w:tc>
        <w:tc>
          <w:tcPr>
            <w:tcW w:w="13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(300)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 или раствора подстилающего слоя для двухслойных плит</w:t>
            </w:r>
          </w:p>
        </w:tc>
        <w:tc>
          <w:tcPr>
            <w:tcW w:w="13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(150)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на растяжение при изгибе плит МПа (</w:t>
            </w:r>
            <w:r>
              <w:rPr>
                <w:rFonts w:ascii="Times New Roman" w:hAnsi="Times New Roman"/>
                <w:sz w:val="20"/>
              </w:rPr>
              <w:pict>
                <v:shape id="_x0000_i1027" type="#_x0000_t75" style="width:39.75pt;height:14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 не менее</w:t>
            </w:r>
          </w:p>
        </w:tc>
        <w:tc>
          <w:tcPr>
            <w:tcW w:w="13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Водопоглощение по массе, % не более</w:t>
            </w:r>
          </w:p>
        </w:tc>
        <w:tc>
          <w:tcPr>
            <w:tcW w:w="13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Истираемость плит для полов, </w:t>
            </w:r>
            <w:r>
              <w:rPr>
                <w:rFonts w:ascii="Times New Roman" w:hAnsi="Times New Roman"/>
                <w:position w:val="3"/>
                <w:sz w:val="20"/>
              </w:rPr>
              <w:pict>
                <v:shape id="_x0000_i1028" type="#_x0000_t75" style="width:30pt;height:14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13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Морозостойкость плит для наружной облицовки, цикл, не менее</w:t>
            </w:r>
          </w:p>
        </w:tc>
        <w:tc>
          <w:tcPr>
            <w:tcW w:w="1350" w:type="dxa"/>
          </w:tcPr>
          <w:p w:rsidR="00000000" w:rsidRDefault="00C47E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Мрз 50 </w:t>
            </w:r>
          </w:p>
        </w:tc>
      </w:tr>
    </w:tbl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Плиты должны иметь ровную лицевую поверхность  без трещин, выпуклостей, сколов и инородных включений.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Фактура лицевой поверхности плит должна быть полированной, лощеной, шлифованной или пиленой по ГОСТ 9480-89.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Отклонения размеров плит и качества лицевой поверхности от нормативных не должны превышать величин, указанных в табл. 3.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25"/>
        <w:gridCol w:w="2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длине, ширине, мм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толщине, мм 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Сколы на ребрах лицевой грани н</w:t>
            </w:r>
            <w:r>
              <w:rPr>
                <w:rFonts w:ascii="Times New Roman" w:hAnsi="Times New Roman"/>
                <w:sz w:val="20"/>
              </w:rPr>
              <w:t>а 1 м периметра: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количество, шт.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скола по ребру, мм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прямого угла смежных граней на 1 м длины, мм 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плоскостности на 1 м длины, мм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Отбитые углы: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количество, шт.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 ребру, мм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шва между отдельными элементами орнамента в плитах III типа, мм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Раковины и каверны в природном камне (туфе, травертине и ракушечнике), длина, мм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Раковины в связующем материале, диаметр, мм: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плитах I и III типов 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плитах II типа </w:t>
            </w:r>
          </w:p>
        </w:tc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</w:t>
      </w:r>
      <w:r>
        <w:rPr>
          <w:rFonts w:ascii="Times New Roman" w:hAnsi="Times New Roman"/>
          <w:b/>
          <w:sz w:val="20"/>
        </w:rPr>
        <w:t>акция, Изм. 1,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Плиты должны быть очищены от загрязнений.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Плиты декоративные на синтетических связующих не должны выделять вредные вещества в атмосферный воздух и в воздушную среду зданий и сооружений выше предельно допустимых концентраций (ПДК), утвержденных Минздравом СССР.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Приемку плит производят партиями. В состав партии входят однотипные изделия, изготовленные из материалов одного вида и качества и по одной технологии. Размер па</w:t>
      </w:r>
      <w:r>
        <w:rPr>
          <w:rFonts w:ascii="Times New Roman" w:hAnsi="Times New Roman"/>
          <w:sz w:val="20"/>
        </w:rPr>
        <w:t xml:space="preserve">ртии устанавливают соглашением сторон. 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3.2. Размеры, качество лицевой поверхности и фактуры проверяют на плитах, отбираемых от каждой партии в количестве, указанном в табл. 4.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250"/>
        <w:gridCol w:w="2160"/>
        <w:gridCol w:w="2055"/>
        <w:gridCol w:w="2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 плит, шт.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выборки, плит, шт.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Приемочное число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Браковочное число </w:t>
            </w:r>
          </w:p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91-280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281-500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501-1200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1201-3200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3201-10000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10000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E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</w:tbl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Плиту следует считать дефектной, если она не удовле</w:t>
      </w:r>
      <w:r>
        <w:rPr>
          <w:rFonts w:ascii="Times New Roman" w:hAnsi="Times New Roman"/>
          <w:sz w:val="20"/>
        </w:rPr>
        <w:t>творяет одному из требований настоящего стандарта.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Партию плит принимают, если количество дефектных плит в выборке меньше или равно приемочному числу, и не принимают, если количество дефектных плит больше или равно браковочному числу.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5. Приемку плит из партии, не принятой в результате выборочного контроля, следует производить поштучно. При этом следует контролировать соблюдение только тех требований, по которым партия не была принята.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Прочность на сжатие бетона лицевого слоя, раствора или бетон</w:t>
      </w:r>
      <w:r>
        <w:rPr>
          <w:rFonts w:ascii="Times New Roman" w:hAnsi="Times New Roman"/>
          <w:sz w:val="20"/>
        </w:rPr>
        <w:t>а подстилающего слоя определяют еженедельно и при изменении исходных материалов.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Прочность на растяжение при изгибе плит определяют ежемесячно и при изменении исходных материалов. Для испытаний отбирают по 4 плиты.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Истираемость плит для полов и морозостойкость плит для наружной облицовки определяют не реже одного раза в год, а так же при изменении технологии их производства или исходных материалов. Для испытания на морозостойкость отбирают по 3 плиты.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Водопоглощение плит и коэффициент камнена</w:t>
      </w:r>
      <w:r>
        <w:rPr>
          <w:rFonts w:ascii="Times New Roman" w:hAnsi="Times New Roman"/>
          <w:sz w:val="20"/>
        </w:rPr>
        <w:t>сыщения определяют ежеквартально и при изменении исходных материалов. Для испытания отбирают по 3 плиты.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3.6-3.9. </w:t>
      </w:r>
      <w:r>
        <w:rPr>
          <w:rFonts w:ascii="Times New Roman" w:hAnsi="Times New Roman"/>
          <w:b/>
          <w:sz w:val="20"/>
        </w:rPr>
        <w:t>(Измененная редакция, Изм.№ 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Потребитель имеет право проводить контрольную проверку качества плит в порядке, установленном настоящим стандартом.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Количество вредных веществ, выделяющихся из плит на синтетических связующих, определяют не реже одного раза в год, а также каждый раз при изменении вида применяемого синтетического связующего.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</w:t>
      </w:r>
      <w:r>
        <w:rPr>
          <w:rFonts w:ascii="Times New Roman" w:hAnsi="Times New Roman"/>
          <w:sz w:val="20"/>
        </w:rPr>
        <w:t xml:space="preserve"> ИСПЫТАНИЙ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Внешний вид плит оценивают путем осмотра и сравнения с чертежами и образцами предприятия.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Размеры плит, сколы на ребрах, углах, размеры раковин и каверн проверяют металлическими линейками или рулетками и угольниками по ГОСТ 427-75, ГОСТ 7502-89, ГОСТ 3749-77.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Отклонение от прямого угла двух смежных (боковых) граней и лицевой поверхности определяют по ГОСТ 9480-77.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Определение площади, занятой природным камнем, для расчета коэффициента камненасыщения производят с помощью точе</w:t>
      </w:r>
      <w:r>
        <w:rPr>
          <w:rFonts w:ascii="Times New Roman" w:hAnsi="Times New Roman"/>
          <w:sz w:val="20"/>
        </w:rPr>
        <w:t>чного метода, данного в обязательном приложении. Для определения указанной площади у брекчиевидных плит допускается использование планиметра. Для испытания отбирают по 3 плиты.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Прочность бетона на сжатие формованных плит I и II типов, а также бетона или раствора подстилающего слоя определяют по ГОСТ 10180-90. Допускается определять прочность бетона плит неразрушающими методами, предусмотренными действующими стандартами на методы испытаний бетонов.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</w:t>
      </w:r>
      <w:r>
        <w:rPr>
          <w:rFonts w:ascii="Times New Roman" w:hAnsi="Times New Roman"/>
          <w:b/>
          <w:sz w:val="20"/>
        </w:rPr>
        <w:t xml:space="preserve"> (Исключен, Изм. №</w:t>
      </w:r>
      <w:r>
        <w:rPr>
          <w:rFonts w:ascii="Times New Roman" w:hAnsi="Times New Roman"/>
          <w:b/>
          <w:sz w:val="20"/>
        </w:rPr>
        <w:t xml:space="preserve">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Прочность на растяжение при изгибе плит определяют непосредственно на плитах по ГОСТ 17608-91.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Истираемость плит определяют путем испытания по ГОСТ 13087-81.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размерами 7,0х7,0х7,0 см выпиливают из пакета, полученного путем склеивания отдельных плит связующим или клеем, используемым при изготовлении плит.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Потерю в массе при испытании на истираемость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7.25pt;height:1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в 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31.5pt;height:1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    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90pt;height:39pt">
            <v:imagedata r:id="rId9" o:title=""/>
          </v:shape>
        </w:pic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32" type="#_x0000_t75" style="width:18.75pt;height:20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масса образца до испытания, г;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33" type="#_x0000_t75" style="width:21pt;height:20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испытан</w:t>
      </w:r>
      <w:r>
        <w:rPr>
          <w:rFonts w:ascii="Times New Roman" w:hAnsi="Times New Roman"/>
          <w:sz w:val="20"/>
        </w:rPr>
        <w:t>ия, г;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34" type="#_x0000_t75" style="width:16.5pt;height:1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площадь истираемой поверхности, 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20.25pt;height:15pt">
            <v:imagedata r:id="rId1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Водопоглощение плит определяют по ГОСТ 7025-91.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Морозостойкость плит определяют по ГОСТ 10060-87 или ГОСТ 7025-91.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Качество фактуры лицевой поверхности плит оценивают  осмотром с применением в необходимых случаях измерительного инструмента.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4.12. Физико-механические показатели горных пород, используемых при изготовлении плит, устанавливают по паспорту, выдаваемому предприятием (карьером)-поставщиком.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1.13. Количе</w:t>
      </w:r>
      <w:r>
        <w:rPr>
          <w:rFonts w:ascii="Times New Roman" w:hAnsi="Times New Roman"/>
          <w:sz w:val="20"/>
        </w:rPr>
        <w:t>ства вредных химических веществ, выделяющихся из плит на синтетических связующих, определяют в специализированных лабораториях по методикам, утвержденным Минздравом СССР.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МАРКИРОВКА, УПАКОВКА, ТРАНСПОРТИРОВАНИЕ И ХРАНЕНИЕ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таре для транспортирования плит наносят парафиновым карандашом или несмываемой краской.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товарный знак предприятия-изготовителя;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ОТК;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использовании оборотной тары допускается применять ярлыки с указа</w:t>
      </w:r>
      <w:r>
        <w:rPr>
          <w:rFonts w:ascii="Times New Roman" w:hAnsi="Times New Roman"/>
          <w:sz w:val="20"/>
        </w:rPr>
        <w:t>нными данными, приклеиваемые водостойким клеем в верхнем углу тары.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Каждая партия плит должна сопровождаться установленной формы документом, в котором указывают: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министерства или ведомства, в систему которого входит предприятие-изготовитель;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наименование и адрес предприятия-изготовителя;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номер и дату составления документа;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марку, количество и область применения плит;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обозначение настоящего стандарта;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сведения о количестве выделяемых вредных веще</w:t>
      </w:r>
      <w:r>
        <w:rPr>
          <w:rFonts w:ascii="Times New Roman" w:hAnsi="Times New Roman"/>
          <w:sz w:val="20"/>
        </w:rPr>
        <w:t>ств из плит на синтетических связующих.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должны перевозиться в прочной таре, приспособленной для механизированной погрузки и   выгрузки. Плиты должны быть установлены в вертикальном положении попарно лицевыми поверхностями друг к другу с прокладкой между ними бумаги либо деревянных прокладок и закреплены клиньями. Плиты должны быть рассортированы по типам, размерам, фактуре и уложены в тару не более чем в два ряда по высоте.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перевозка автомобильным транспортом</w:t>
      </w:r>
      <w:r>
        <w:rPr>
          <w:rFonts w:ascii="Times New Roman" w:hAnsi="Times New Roman"/>
          <w:sz w:val="20"/>
        </w:rPr>
        <w:t xml:space="preserve"> прессованных плит в многооборотной таре в горизонтальном положении без прокладок между ними.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Изм.№ 1,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При хранении в складах без тары плиты должны быть установлены на деревянные прокладки в вертикальном положении лицевыми поверхностями друг к другу не более чем в два ряда по высоте.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должны храниться рассортированными по типам, размерам и фактуре.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Плиты хранят на складах с предохранением от повреждений и увлажнения.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Изм. № 1).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ТРЕБОВАНИЯ  </w:t>
      </w:r>
      <w:r>
        <w:rPr>
          <w:rFonts w:ascii="Times New Roman" w:hAnsi="Times New Roman"/>
          <w:sz w:val="20"/>
        </w:rPr>
        <w:t xml:space="preserve"> БЕЗОПАСНОСТИ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Содержание вредных веществ, выбрасываемых в воздух рабочей зоны при изготовлении плит на синтетических связующих, не должно превышать установленных ПДК и должно определяться в соответствии с методиками, утвержденными Минздравом СССР.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Разд. 7. </w:t>
      </w:r>
      <w:r>
        <w:rPr>
          <w:rFonts w:ascii="Times New Roman" w:hAnsi="Times New Roman"/>
          <w:b/>
          <w:sz w:val="20"/>
        </w:rPr>
        <w:t>(Исключен, Изм. №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C47E39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C47E39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Точечный метод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определения коэффициента камненасыщения декоративных плит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поверхность проверяемой плиты наносится от 1 до 5 квадратов размером 10Х10 см. Количеств</w:t>
      </w:r>
      <w:r>
        <w:rPr>
          <w:rFonts w:ascii="Times New Roman" w:hAnsi="Times New Roman"/>
          <w:sz w:val="20"/>
        </w:rPr>
        <w:t>о квадратов определяют в зависимости от размеров плит: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квадрат - для плит размером 200х200; 200х300; 300х300 мм;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квадрата - для плит размером 300х400; 400х400;  400х500 мм;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квадратов  - для плит больших  размеров.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неравномерного размещения природного камня на поверхности плиты количество квадратов вместо 1-2 может быть 3.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размещения квадратов даны на черт. 1-4 (см. с. 154).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 квадрат располагают в центре плиты (черт. 1).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Два квадрата располагают в противоположных углах плиты на расст</w:t>
      </w:r>
      <w:r>
        <w:rPr>
          <w:rFonts w:ascii="Times New Roman" w:hAnsi="Times New Roman"/>
          <w:sz w:val="20"/>
        </w:rPr>
        <w:t>оянии 10 мм по диагонали от вершины угла (черт. 2).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Три квадрата располагают следующим образом: один - в центре плиты и два - в противоположных углах плиты на расстоянии 10 мм по диагонали от вершины угла (черт. 3).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Пять квадратов располагают следующим образом: один - в центре плиты и четыре -  в углах плиты на расстоянии 10 мм по диагонали от вершины угла (черт. 4).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Квадраты расчерчивают горизонтальными и вертикальными параллельными линиями  с интервалом 10 мм.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Далее устанавливают количество точек пересече</w:t>
      </w:r>
      <w:r>
        <w:rPr>
          <w:rFonts w:ascii="Times New Roman" w:hAnsi="Times New Roman"/>
          <w:sz w:val="20"/>
        </w:rPr>
        <w:t>ния линий, которые попадают на зерна природного камня (</w:t>
      </w:r>
      <w:r>
        <w:rPr>
          <w:rFonts w:ascii="Times New Roman" w:hAnsi="Times New Roman"/>
          <w:position w:val="-12"/>
          <w:sz w:val="20"/>
        </w:rPr>
        <w:pict>
          <v:shape id="_x0000_i1036" type="#_x0000_t75" style="width:20.25pt;height:20.25pt">
            <v:imagedata r:id="rId14" o:title=""/>
          </v:shape>
        </w:pict>
      </w:r>
      <w:r>
        <w:rPr>
          <w:rFonts w:ascii="Times New Roman" w:hAnsi="Times New Roman"/>
          <w:sz w:val="20"/>
        </w:rPr>
        <w:t>). Точки, попавшие на границу зерен, не учитывают.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камненасыщения квадрата </w:t>
      </w:r>
      <w:r>
        <w:rPr>
          <w:rFonts w:ascii="Times New Roman" w:hAnsi="Times New Roman"/>
          <w:position w:val="-12"/>
          <w:sz w:val="20"/>
        </w:rPr>
        <w:pict>
          <v:shape id="_x0000_i1037" type="#_x0000_t75" style="width:24pt;height:20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в долях единицы вычисляют по формуле    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57.75pt;height:34.5pt">
            <v:imagedata r:id="rId16" o:title=""/>
          </v:shape>
        </w:pic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39" type="#_x0000_t75" style="width:20.25pt;height:20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количество точек пересечения линий внутри квадрата, попавших  на зерна природного камня.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камненасыщения плиты определяют как среднее арифметическое значение коэффициентов камненасыщения всех квадратов.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размещения квадратов </w: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69pt;height:1in">
            <v:imagedata r:id="rId17" o:title=""/>
          </v:shape>
        </w:pic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165.75pt;height:165.75pt">
            <v:imagedata r:id="rId18" o:title=""/>
          </v:shape>
        </w:pic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158.25pt;height:164.25pt">
            <v:imagedata r:id="rId19" o:title=""/>
          </v:shape>
        </w:pic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160.5pt;height:162pt">
            <v:imagedata r:id="rId20" o:title=""/>
          </v:shape>
        </w:pict>
      </w:r>
    </w:p>
    <w:p w:rsidR="00000000" w:rsidRDefault="00C47E3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C47E3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</w:t>
      </w:r>
      <w:r>
        <w:rPr>
          <w:rFonts w:ascii="Times New Roman" w:hAnsi="Times New Roman"/>
          <w:b/>
          <w:sz w:val="20"/>
        </w:rPr>
        <w:t xml:space="preserve"> № 1).     </w:t>
      </w:r>
    </w:p>
    <w:p w:rsidR="00000000" w:rsidRDefault="00C47E3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47E39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СОДЕРЖАНИЕ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ТИПЫ И ОСНОВНЫЕ РАЗМЕРЫ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обозначения марок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ПРАВИЛА ПРИЕМКИ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МЕТОДЫ ИСПЫТАНИЙ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МАРКИРОВКА, УПАКОВКА, ТРАНСПОРТИРОВАНИЕ И ХРАНЕНИЕ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ТРЕБОВАНИЯ БЕЗОПАСНОСТИ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(обязательное). Точечный метод определения коэффициента камненасыщения декоративных плит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Схемы размещения квадратов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C47E3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4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E39"/>
    <w:rsid w:val="00C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oleObject" Target="embeddings/oleObject1.bin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2693</Words>
  <Characters>15351</Characters>
  <Application>Microsoft Office Word</Application>
  <DocSecurity>0</DocSecurity>
  <Lines>127</Lines>
  <Paragraphs>36</Paragraphs>
  <ScaleCrop>false</ScaleCrop>
  <Company>Elcom Ltd</Company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24099-80</dc:title>
  <dc:subject/>
  <dc:creator>CNTI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