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25B2">
      <w:pPr>
        <w:ind w:firstLine="284"/>
        <w:jc w:val="right"/>
      </w:pPr>
      <w:bookmarkStart w:id="0" w:name="_GoBack"/>
      <w:bookmarkEnd w:id="0"/>
      <w:r>
        <w:t>ГОСТ</w:t>
      </w:r>
      <w:r>
        <w:rPr>
          <w:noProof/>
        </w:rPr>
        <w:t xml:space="preserve"> 24316-80</w:t>
      </w:r>
    </w:p>
    <w:p w:rsidR="00000000" w:rsidRDefault="00CF25B2">
      <w:pPr>
        <w:ind w:firstLine="284"/>
        <w:jc w:val="right"/>
      </w:pPr>
    </w:p>
    <w:p w:rsidR="00000000" w:rsidRDefault="00CF25B2">
      <w:pPr>
        <w:ind w:firstLine="284"/>
        <w:jc w:val="center"/>
        <w:rPr>
          <w:noProof/>
        </w:rPr>
      </w:pPr>
      <w:proofErr w:type="spellStart"/>
      <w:r>
        <w:t>УДК</w:t>
      </w:r>
      <w:proofErr w:type="spellEnd"/>
      <w:r>
        <w:t xml:space="preserve"> 691.32.001.4</w:t>
      </w:r>
      <w:r>
        <w:rPr>
          <w:lang w:val="en-US"/>
        </w:rPr>
        <w:t>:</w:t>
      </w:r>
      <w:r>
        <w:t xml:space="preserve">006.354                                                        Группа Ж19 </w:t>
      </w:r>
    </w:p>
    <w:p w:rsidR="00000000" w:rsidRDefault="00CF25B2">
      <w:pPr>
        <w:ind w:firstLine="284"/>
        <w:jc w:val="center"/>
        <w:rPr>
          <w:smallCaps/>
        </w:rPr>
      </w:pPr>
      <w:bookmarkStart w:id="1" w:name="OCRUncertain004"/>
    </w:p>
    <w:bookmarkEnd w:id="1"/>
    <w:p w:rsidR="00000000" w:rsidRDefault="00CF25B2">
      <w:pPr>
        <w:ind w:firstLine="284"/>
        <w:jc w:val="center"/>
      </w:pPr>
      <w:r>
        <w:t>ГОСУДА</w:t>
      </w:r>
      <w:bookmarkStart w:id="2" w:name="OCRUncertain040"/>
      <w:r>
        <w:t>Р</w:t>
      </w:r>
      <w:bookmarkEnd w:id="2"/>
      <w:r>
        <w:t>СТВ</w:t>
      </w:r>
      <w:bookmarkStart w:id="3" w:name="OCRUncertain041"/>
      <w:r>
        <w:t>ЕННЫЙ</w:t>
      </w:r>
      <w:bookmarkEnd w:id="3"/>
      <w:r>
        <w:t xml:space="preserve"> СТАНДАРТ СОЮЗА СС</w:t>
      </w:r>
      <w:bookmarkStart w:id="4" w:name="OCRUncertain042"/>
      <w:r>
        <w:t>Р</w:t>
      </w:r>
      <w:bookmarkEnd w:id="4"/>
    </w:p>
    <w:p w:rsidR="00000000" w:rsidRDefault="00CF25B2">
      <w:pPr>
        <w:ind w:firstLine="284"/>
        <w:jc w:val="center"/>
      </w:pPr>
    </w:p>
    <w:p w:rsidR="00000000" w:rsidRDefault="00CF25B2">
      <w:pPr>
        <w:ind w:firstLine="284"/>
        <w:jc w:val="center"/>
      </w:pPr>
      <w:r>
        <w:t xml:space="preserve">БЕТОНЫ </w:t>
      </w:r>
    </w:p>
    <w:p w:rsidR="00000000" w:rsidRDefault="00CF25B2">
      <w:pPr>
        <w:ind w:firstLine="284"/>
        <w:jc w:val="center"/>
      </w:pPr>
      <w:r>
        <w:t>М</w:t>
      </w:r>
      <w:bookmarkStart w:id="5" w:name="OCRUncertain043"/>
      <w:r>
        <w:t>е</w:t>
      </w:r>
      <w:bookmarkEnd w:id="5"/>
      <w:r>
        <w:t>т</w:t>
      </w:r>
      <w:bookmarkStart w:id="6" w:name="OCRUncertain044"/>
      <w:r>
        <w:t>о</w:t>
      </w:r>
      <w:bookmarkEnd w:id="6"/>
      <w:r>
        <w:t xml:space="preserve">д </w:t>
      </w:r>
      <w:bookmarkStart w:id="7" w:name="OCRUncertain045"/>
      <w:r>
        <w:t>определения</w:t>
      </w:r>
      <w:bookmarkEnd w:id="7"/>
      <w:r>
        <w:t xml:space="preserve"> </w:t>
      </w:r>
      <w:bookmarkStart w:id="8" w:name="OCRUncertain046"/>
      <w:r>
        <w:t>тепловыделения</w:t>
      </w:r>
      <w:bookmarkEnd w:id="8"/>
      <w:r>
        <w:t xml:space="preserve"> </w:t>
      </w:r>
      <w:bookmarkStart w:id="9" w:name="OCRUncertain047"/>
      <w:r>
        <w:t>пр</w:t>
      </w:r>
      <w:bookmarkEnd w:id="9"/>
      <w:r>
        <w:t xml:space="preserve">и </w:t>
      </w:r>
      <w:bookmarkStart w:id="10" w:name="OCRUncertain048"/>
      <w:r>
        <w:t>твердении</w:t>
      </w:r>
      <w:bookmarkEnd w:id="10"/>
      <w:r>
        <w:t xml:space="preserve"> </w:t>
      </w:r>
    </w:p>
    <w:p w:rsidR="00000000" w:rsidRDefault="00CF25B2">
      <w:pPr>
        <w:ind w:firstLine="284"/>
        <w:jc w:val="center"/>
      </w:pPr>
    </w:p>
    <w:p w:rsidR="00000000" w:rsidRDefault="00CF25B2">
      <w:pPr>
        <w:ind w:firstLine="284"/>
        <w:jc w:val="center"/>
        <w:rPr>
          <w:noProof/>
        </w:rPr>
      </w:pPr>
      <w:r>
        <w:rPr>
          <w:lang w:val="en-US"/>
        </w:rPr>
        <w:t xml:space="preserve">Concrete. </w:t>
      </w:r>
      <w:proofErr w:type="spellStart"/>
      <w:r>
        <w:rPr>
          <w:lang w:val="en-US"/>
        </w:rPr>
        <w:t>Metodes</w:t>
      </w:r>
      <w:proofErr w:type="spellEnd"/>
      <w:r>
        <w:rPr>
          <w:lang w:val="en-US"/>
        </w:rPr>
        <w:t xml:space="preserve"> of the determination</w:t>
      </w:r>
      <w:r>
        <w:t xml:space="preserve"> </w:t>
      </w:r>
      <w:bookmarkStart w:id="11" w:name="OCRUncertain063"/>
    </w:p>
    <w:bookmarkEnd w:id="11"/>
    <w:p w:rsidR="00000000" w:rsidRDefault="00CF25B2">
      <w:pPr>
        <w:ind w:firstLine="284"/>
        <w:jc w:val="center"/>
        <w:rPr>
          <w:noProof/>
        </w:rPr>
      </w:pPr>
      <w:r>
        <w:rPr>
          <w:noProof/>
        </w:rPr>
        <w:t>of exethermic n</w:t>
      </w:r>
      <w:r>
        <w:rPr>
          <w:noProof/>
        </w:rPr>
        <w:t>eat in concrete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both"/>
      </w:pPr>
      <w:r>
        <w:t>Пост</w:t>
      </w:r>
      <w:bookmarkStart w:id="12" w:name="OCRUncertain064"/>
      <w:r>
        <w:t>а</w:t>
      </w:r>
      <w:bookmarkEnd w:id="12"/>
      <w:r>
        <w:t>н</w:t>
      </w:r>
      <w:bookmarkStart w:id="13" w:name="OCRUncertain065"/>
      <w:r>
        <w:t>ов</w:t>
      </w:r>
      <w:bookmarkEnd w:id="13"/>
      <w:r>
        <w:t>л</w:t>
      </w:r>
      <w:bookmarkStart w:id="14" w:name="OCRUncertain066"/>
      <w:r>
        <w:t>е</w:t>
      </w:r>
      <w:bookmarkEnd w:id="14"/>
      <w:r>
        <w:t>ни</w:t>
      </w:r>
      <w:bookmarkStart w:id="15" w:name="OCRUncertain067"/>
      <w:r>
        <w:t>е</w:t>
      </w:r>
      <w:bookmarkEnd w:id="15"/>
      <w:r>
        <w:t>м Государст</w:t>
      </w:r>
      <w:bookmarkStart w:id="16" w:name="OCRUncertain068"/>
      <w:r>
        <w:t>ве</w:t>
      </w:r>
      <w:bookmarkEnd w:id="16"/>
      <w:r>
        <w:t>нного комит</w:t>
      </w:r>
      <w:bookmarkStart w:id="17" w:name="OCRUncertain069"/>
      <w:r>
        <w:t>е</w:t>
      </w:r>
      <w:bookmarkEnd w:id="17"/>
      <w:r>
        <w:t>та СССР по д</w:t>
      </w:r>
      <w:bookmarkStart w:id="18" w:name="OCRUncertain071"/>
      <w:r>
        <w:t>е</w:t>
      </w:r>
      <w:bookmarkEnd w:id="18"/>
      <w:r>
        <w:t xml:space="preserve">лам </w:t>
      </w:r>
      <w:bookmarkStart w:id="19" w:name="OCRUncertain072"/>
      <w:r>
        <w:t>с</w:t>
      </w:r>
      <w:bookmarkEnd w:id="19"/>
      <w:r>
        <w:t>троит</w:t>
      </w:r>
      <w:bookmarkStart w:id="20" w:name="OCRUncertain073"/>
      <w:r>
        <w:t>е</w:t>
      </w:r>
      <w:bookmarkEnd w:id="20"/>
      <w:r>
        <w:t xml:space="preserve">льства от </w:t>
      </w:r>
      <w:r>
        <w:rPr>
          <w:noProof/>
        </w:rPr>
        <w:t>19</w:t>
      </w:r>
      <w:r>
        <w:t xml:space="preserve"> </w:t>
      </w:r>
      <w:bookmarkStart w:id="21" w:name="OCRUncertain074"/>
      <w:r>
        <w:t>ию</w:t>
      </w:r>
      <w:bookmarkEnd w:id="21"/>
      <w:r>
        <w:t>ня</w:t>
      </w:r>
      <w:bookmarkStart w:id="22" w:name="OCRUncertain075"/>
      <w:r>
        <w:rPr>
          <w:lang w:val="en-US"/>
        </w:rPr>
        <w:t xml:space="preserve"> </w:t>
      </w:r>
      <w:r>
        <w:t>1</w:t>
      </w:r>
      <w:bookmarkEnd w:id="22"/>
      <w:r>
        <w:rPr>
          <w:lang w:val="en-US"/>
        </w:rPr>
        <w:t>980</w:t>
      </w:r>
      <w:r>
        <w:t xml:space="preserve"> г. №</w:t>
      </w:r>
      <w:r>
        <w:rPr>
          <w:noProof/>
        </w:rPr>
        <w:t xml:space="preserve"> 90</w:t>
      </w:r>
      <w:r>
        <w:t xml:space="preserve"> </w:t>
      </w:r>
      <w:bookmarkStart w:id="23" w:name="OCRUncertain077"/>
      <w:r>
        <w:t>с</w:t>
      </w:r>
      <w:bookmarkEnd w:id="23"/>
      <w:r>
        <w:t xml:space="preserve">рок </w:t>
      </w:r>
      <w:bookmarkStart w:id="24" w:name="OCRUncertain078"/>
      <w:r>
        <w:t>введения</w:t>
      </w:r>
      <w:bookmarkEnd w:id="24"/>
      <w:r>
        <w:t xml:space="preserve"> устано</w:t>
      </w:r>
      <w:bookmarkStart w:id="25" w:name="OCRUncertain079"/>
      <w:r>
        <w:t>в</w:t>
      </w:r>
      <w:bookmarkEnd w:id="25"/>
      <w:r>
        <w:t>л</w:t>
      </w:r>
      <w:bookmarkStart w:id="26" w:name="OCRUncertain080"/>
      <w:r>
        <w:t>е</w:t>
      </w:r>
      <w:bookmarkEnd w:id="26"/>
      <w:r>
        <w:t xml:space="preserve">н </w:t>
      </w:r>
    </w:p>
    <w:p w:rsidR="00000000" w:rsidRDefault="00CF25B2">
      <w:pPr>
        <w:ind w:firstLine="284"/>
        <w:jc w:val="right"/>
        <w:rPr>
          <w:u w:val="single"/>
        </w:rPr>
      </w:pPr>
      <w:r>
        <w:rPr>
          <w:u w:val="single"/>
        </w:rPr>
        <w:t>с 01.01</w:t>
      </w:r>
      <w:r>
        <w:rPr>
          <w:noProof/>
          <w:u w:val="single"/>
        </w:rPr>
        <w:t xml:space="preserve"> </w:t>
      </w:r>
      <w:bookmarkStart w:id="27" w:name="OCRUncertain081"/>
      <w:r>
        <w:rPr>
          <w:noProof/>
          <w:u w:val="single"/>
        </w:rPr>
        <w:t>1</w:t>
      </w:r>
      <w:bookmarkEnd w:id="27"/>
      <w:r>
        <w:rPr>
          <w:noProof/>
          <w:u w:val="single"/>
        </w:rPr>
        <w:t>9</w:t>
      </w:r>
      <w:r>
        <w:rPr>
          <w:u w:val="single"/>
        </w:rPr>
        <w:t>82 г.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both"/>
      </w:pPr>
      <w:r>
        <w:t>Внесена Поправка (</w:t>
      </w:r>
      <w:proofErr w:type="spellStart"/>
      <w:r>
        <w:t>ИУС</w:t>
      </w:r>
      <w:proofErr w:type="spellEnd"/>
      <w:r>
        <w:t xml:space="preserve"> № 7 1982</w:t>
      </w:r>
      <w:r>
        <w:t>)</w:t>
      </w:r>
    </w:p>
    <w:p w:rsidR="00000000" w:rsidRDefault="00CF25B2">
      <w:pPr>
        <w:ind w:firstLine="284"/>
        <w:jc w:val="both"/>
      </w:pPr>
      <w:r>
        <w:t>РАЗРАБОТАН</w:t>
      </w:r>
    </w:p>
    <w:p w:rsidR="00000000" w:rsidRDefault="00CF25B2">
      <w:pPr>
        <w:ind w:firstLine="284"/>
        <w:jc w:val="both"/>
      </w:pPr>
      <w:r>
        <w:t>Всесоюзным орден</w:t>
      </w:r>
      <w:bookmarkStart w:id="28" w:name="OCRUncertain008"/>
      <w:r>
        <w:t>а</w:t>
      </w:r>
      <w:bookmarkEnd w:id="28"/>
      <w:r>
        <w:t xml:space="preserve"> Трудо</w:t>
      </w:r>
      <w:bookmarkStart w:id="29" w:name="OCRUncertain009"/>
      <w:r>
        <w:t>в</w:t>
      </w:r>
      <w:bookmarkEnd w:id="29"/>
      <w:r>
        <w:t>ого Красного Зн</w:t>
      </w:r>
      <w:bookmarkStart w:id="30" w:name="OCRUncertain010"/>
      <w:r>
        <w:t>а</w:t>
      </w:r>
      <w:bookmarkEnd w:id="30"/>
      <w:r>
        <w:t>мени научно</w:t>
      </w:r>
      <w:bookmarkStart w:id="31" w:name="OCRUncertain011"/>
      <w:r>
        <w:t>-</w:t>
      </w:r>
      <w:bookmarkEnd w:id="31"/>
      <w:r>
        <w:t>исследо</w:t>
      </w:r>
      <w:r>
        <w:softHyphen/>
      </w:r>
      <w:bookmarkStart w:id="32" w:name="OCRUncertain012"/>
      <w:r>
        <w:t>в</w:t>
      </w:r>
      <w:bookmarkEnd w:id="32"/>
      <w:r>
        <w:t>ательским институтом гидрот</w:t>
      </w:r>
      <w:bookmarkStart w:id="33" w:name="OCRUncertain013"/>
      <w:r>
        <w:t>е</w:t>
      </w:r>
      <w:bookmarkEnd w:id="33"/>
      <w:r>
        <w:t>хники им</w:t>
      </w:r>
      <w:bookmarkStart w:id="34" w:name="OCRUncertain014"/>
      <w:r>
        <w:t>е</w:t>
      </w:r>
      <w:bookmarkEnd w:id="34"/>
      <w:r>
        <w:t xml:space="preserve">ни Б. </w:t>
      </w:r>
      <w:bookmarkStart w:id="35" w:name="OCRUncertain015"/>
      <w:r>
        <w:t>Е.</w:t>
      </w:r>
      <w:bookmarkEnd w:id="35"/>
      <w:r>
        <w:t xml:space="preserve"> </w:t>
      </w:r>
      <w:proofErr w:type="spellStart"/>
      <w:r>
        <w:t>Веденее</w:t>
      </w:r>
      <w:bookmarkStart w:id="36" w:name="OCRUncertain016"/>
      <w:r>
        <w:t>в</w:t>
      </w:r>
      <w:bookmarkEnd w:id="36"/>
      <w:r>
        <w:t>а</w:t>
      </w:r>
      <w:proofErr w:type="spellEnd"/>
      <w:r>
        <w:t xml:space="preserve"> </w:t>
      </w:r>
      <w:bookmarkStart w:id="37" w:name="OCRUncertain017"/>
      <w:r>
        <w:t>(</w:t>
      </w:r>
      <w:proofErr w:type="spellStart"/>
      <w:r>
        <w:t>ВНИИГ</w:t>
      </w:r>
      <w:bookmarkEnd w:id="37"/>
      <w:proofErr w:type="spellEnd"/>
      <w:r>
        <w:t xml:space="preserve"> им. Б. Е. </w:t>
      </w:r>
      <w:bookmarkStart w:id="38" w:name="OCRUncertain018"/>
      <w:proofErr w:type="spellStart"/>
      <w:r>
        <w:t>В</w:t>
      </w:r>
      <w:bookmarkEnd w:id="38"/>
      <w:r>
        <w:t>еденеева</w:t>
      </w:r>
      <w:proofErr w:type="spellEnd"/>
      <w:r>
        <w:t xml:space="preserve">) Министерства </w:t>
      </w:r>
      <w:bookmarkStart w:id="39" w:name="OCRUncertain019"/>
      <w:r>
        <w:t>энергетики</w:t>
      </w:r>
      <w:bookmarkEnd w:id="39"/>
      <w:r>
        <w:t xml:space="preserve"> и </w:t>
      </w:r>
      <w:bookmarkStart w:id="40" w:name="OCRUncertain020"/>
      <w:r>
        <w:t>электрифи</w:t>
      </w:r>
      <w:r>
        <w:softHyphen/>
        <w:t>кации</w:t>
      </w:r>
      <w:bookmarkEnd w:id="40"/>
      <w:r>
        <w:t xml:space="preserve"> СССР</w:t>
      </w:r>
    </w:p>
    <w:p w:rsidR="00000000" w:rsidRDefault="00CF25B2">
      <w:pPr>
        <w:ind w:firstLine="284"/>
        <w:jc w:val="both"/>
      </w:pPr>
      <w:r>
        <w:t>Научно</w:t>
      </w:r>
      <w:bookmarkStart w:id="41" w:name="OCRUncertain021"/>
      <w:r>
        <w:t>-</w:t>
      </w:r>
      <w:bookmarkEnd w:id="41"/>
      <w:r>
        <w:t xml:space="preserve">исследовательским сектором </w:t>
      </w:r>
      <w:proofErr w:type="spellStart"/>
      <w:r>
        <w:t>Гидропроекта</w:t>
      </w:r>
      <w:proofErr w:type="spellEnd"/>
      <w:r>
        <w:t xml:space="preserve"> имени С. Я. Жука Министерства энергетики и </w:t>
      </w:r>
      <w:bookmarkStart w:id="42" w:name="OCRUncertain022"/>
      <w:r>
        <w:t>электрификации</w:t>
      </w:r>
      <w:bookmarkEnd w:id="42"/>
      <w:r>
        <w:t xml:space="preserve"> СССР </w:t>
      </w:r>
    </w:p>
    <w:p w:rsidR="00000000" w:rsidRDefault="00CF25B2">
      <w:pPr>
        <w:ind w:firstLine="284"/>
        <w:jc w:val="both"/>
      </w:pPr>
      <w:r>
        <w:t>Грузинским научно</w:t>
      </w:r>
      <w:bookmarkStart w:id="43" w:name="OCRUncertain023"/>
      <w:r>
        <w:t>-</w:t>
      </w:r>
      <w:bookmarkEnd w:id="43"/>
      <w:r>
        <w:t>исследовательским институто</w:t>
      </w:r>
      <w:r>
        <w:t xml:space="preserve">м энергетики и гидротехнических сооружений </w:t>
      </w:r>
      <w:bookmarkStart w:id="44" w:name="OCRUncertain024"/>
      <w:r>
        <w:t>(</w:t>
      </w:r>
      <w:proofErr w:type="spellStart"/>
      <w:r>
        <w:t>ГрузНИИЭГС</w:t>
      </w:r>
      <w:proofErr w:type="spellEnd"/>
      <w:r>
        <w:t>)</w:t>
      </w:r>
      <w:bookmarkEnd w:id="44"/>
      <w:r>
        <w:t xml:space="preserve"> Министерства </w:t>
      </w:r>
      <w:bookmarkStart w:id="45" w:name="OCRUncertain025"/>
      <w:r>
        <w:t>э</w:t>
      </w:r>
      <w:bookmarkEnd w:id="45"/>
      <w:r>
        <w:t>нерге</w:t>
      </w:r>
      <w:r>
        <w:softHyphen/>
        <w:t xml:space="preserve">тики и </w:t>
      </w:r>
      <w:bookmarkStart w:id="46" w:name="OCRUncertain026"/>
      <w:r>
        <w:t>электрификации</w:t>
      </w:r>
      <w:bookmarkEnd w:id="46"/>
      <w:r>
        <w:t xml:space="preserve"> СССР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both"/>
      </w:pPr>
      <w:r>
        <w:t>ИСПОЛНИТЕЛИ</w:t>
      </w:r>
    </w:p>
    <w:p w:rsidR="00000000" w:rsidRDefault="00CF25B2">
      <w:pPr>
        <w:ind w:firstLine="284"/>
        <w:jc w:val="both"/>
      </w:pPr>
      <w:r>
        <w:t>В. Б. Суд</w:t>
      </w:r>
      <w:bookmarkStart w:id="47" w:name="OCRUncertain027"/>
      <w:r>
        <w:t>а</w:t>
      </w:r>
      <w:bookmarkEnd w:id="47"/>
      <w:r>
        <w:t>ко</w:t>
      </w:r>
      <w:bookmarkStart w:id="48" w:name="OCRUncertain028"/>
      <w:r>
        <w:t>в</w:t>
      </w:r>
      <w:bookmarkEnd w:id="48"/>
      <w:r>
        <w:t xml:space="preserve">, канд. </w:t>
      </w:r>
      <w:proofErr w:type="spellStart"/>
      <w:r>
        <w:t>т</w:t>
      </w:r>
      <w:bookmarkStart w:id="49" w:name="OCRUncertain029"/>
      <w:r>
        <w:t>е</w:t>
      </w:r>
      <w:bookmarkEnd w:id="49"/>
      <w:r>
        <w:t>хн</w:t>
      </w:r>
      <w:proofErr w:type="spellEnd"/>
      <w:r>
        <w:t>. наук (руководитель темы); А. А. Бори</w:t>
      </w:r>
      <w:bookmarkStart w:id="50" w:name="OCRUncertain030"/>
      <w:r>
        <w:t>с</w:t>
      </w:r>
      <w:bookmarkEnd w:id="50"/>
      <w:r>
        <w:t xml:space="preserve">ов, канд. </w:t>
      </w:r>
      <w:proofErr w:type="spellStart"/>
      <w:r>
        <w:t>техн</w:t>
      </w:r>
      <w:proofErr w:type="spellEnd"/>
      <w:r>
        <w:t>. наук; С. В. Ш</w:t>
      </w:r>
      <w:bookmarkStart w:id="51" w:name="OCRUncertain031"/>
      <w:r>
        <w:t>а</w:t>
      </w:r>
      <w:bookmarkEnd w:id="51"/>
      <w:r>
        <w:t xml:space="preserve">ркунов; А. С. </w:t>
      </w:r>
      <w:bookmarkStart w:id="52" w:name="OCRUncertain032"/>
      <w:proofErr w:type="spellStart"/>
      <w:r>
        <w:t>Магитон</w:t>
      </w:r>
      <w:bookmarkEnd w:id="52"/>
      <w:proofErr w:type="spellEnd"/>
      <w:r>
        <w:t xml:space="preserve">; Г. И. </w:t>
      </w:r>
      <w:bookmarkStart w:id="53" w:name="OCRUncertain033"/>
      <w:proofErr w:type="spellStart"/>
      <w:r>
        <w:t>Чилинаришвили</w:t>
      </w:r>
      <w:proofErr w:type="spellEnd"/>
      <w:r>
        <w:t>,</w:t>
      </w:r>
      <w:bookmarkEnd w:id="53"/>
      <w:r>
        <w:t xml:space="preserve"> канд. </w:t>
      </w:r>
      <w:proofErr w:type="spellStart"/>
      <w:r>
        <w:t>техн</w:t>
      </w:r>
      <w:proofErr w:type="spellEnd"/>
      <w:r>
        <w:t xml:space="preserve">. наук; И. И. </w:t>
      </w:r>
      <w:bookmarkStart w:id="54" w:name="OCRUncertain034"/>
      <w:proofErr w:type="spellStart"/>
      <w:r>
        <w:t>Костии</w:t>
      </w:r>
      <w:proofErr w:type="spellEnd"/>
      <w:r>
        <w:t>;</w:t>
      </w:r>
      <w:bookmarkEnd w:id="54"/>
      <w:r>
        <w:t xml:space="preserve"> А. </w:t>
      </w:r>
      <w:bookmarkStart w:id="55" w:name="OCRUncertain035"/>
      <w:r>
        <w:t>Д.</w:t>
      </w:r>
      <w:bookmarkEnd w:id="55"/>
      <w:r>
        <w:t xml:space="preserve"> </w:t>
      </w:r>
      <w:bookmarkStart w:id="56" w:name="OCRUncertain036"/>
      <w:r>
        <w:t>Осипов,</w:t>
      </w:r>
      <w:bookmarkEnd w:id="56"/>
      <w:r>
        <w:t xml:space="preserve"> канд. </w:t>
      </w:r>
      <w:proofErr w:type="spellStart"/>
      <w:r>
        <w:t>техн</w:t>
      </w:r>
      <w:proofErr w:type="spellEnd"/>
      <w:r>
        <w:t>. наук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both"/>
      </w:pPr>
      <w:r>
        <w:t xml:space="preserve">ВНЕСЕН Министерством энергетики и </w:t>
      </w:r>
      <w:bookmarkStart w:id="57" w:name="OCRUncertain037"/>
      <w:r>
        <w:t>электрификации</w:t>
      </w:r>
      <w:bookmarkEnd w:id="57"/>
      <w:r>
        <w:t xml:space="preserve"> СССР </w:t>
      </w:r>
    </w:p>
    <w:p w:rsidR="00000000" w:rsidRDefault="00CF25B2">
      <w:pPr>
        <w:ind w:firstLine="284"/>
        <w:jc w:val="both"/>
      </w:pPr>
      <w:r>
        <w:t xml:space="preserve">Зам. министра </w:t>
      </w:r>
      <w:bookmarkStart w:id="58" w:name="OCRUncertain038"/>
      <w:r>
        <w:t>Ф.</w:t>
      </w:r>
      <w:bookmarkEnd w:id="58"/>
      <w:r>
        <w:t xml:space="preserve"> В. Сапожников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both"/>
        <w:rPr>
          <w:noProof/>
        </w:rPr>
      </w:pPr>
      <w:r>
        <w:t>УТВЕРЖДЕН И ВВЕДЕН В ДЕЙСТВИЕ Постановлением Государствен</w:t>
      </w:r>
      <w:r>
        <w:softHyphen/>
        <w:t>ного комитета СССР по де</w:t>
      </w:r>
      <w:bookmarkStart w:id="59" w:name="OCRUncertain039"/>
      <w:r>
        <w:t>л</w:t>
      </w:r>
      <w:bookmarkEnd w:id="59"/>
      <w:r>
        <w:t>им строительства от</w:t>
      </w:r>
      <w:r>
        <w:rPr>
          <w:noProof/>
        </w:rPr>
        <w:t xml:space="preserve"> 19</w:t>
      </w:r>
      <w:r>
        <w:t xml:space="preserve"> и</w:t>
      </w:r>
      <w:r>
        <w:t>юня</w:t>
      </w:r>
      <w:r>
        <w:rPr>
          <w:noProof/>
        </w:rPr>
        <w:t xml:space="preserve"> 1980</w:t>
      </w:r>
      <w:r>
        <w:t xml:space="preserve"> г. </w:t>
      </w:r>
      <w:r>
        <w:rPr>
          <w:noProof/>
        </w:rPr>
        <w:t>№ 90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center"/>
      </w:pPr>
      <w:r>
        <w:t>Н</w:t>
      </w:r>
      <w:bookmarkStart w:id="60" w:name="OCRUncertain083"/>
      <w:r>
        <w:t>ес</w:t>
      </w:r>
      <w:bookmarkEnd w:id="60"/>
      <w:r>
        <w:t>обл</w:t>
      </w:r>
      <w:bookmarkStart w:id="61" w:name="OCRUncertain084"/>
      <w:r>
        <w:t>ю</w:t>
      </w:r>
      <w:bookmarkEnd w:id="61"/>
      <w:r>
        <w:t>д</w:t>
      </w:r>
      <w:bookmarkStart w:id="62" w:name="OCRUncertain085"/>
      <w:r>
        <w:t>е</w:t>
      </w:r>
      <w:bookmarkEnd w:id="62"/>
      <w:r>
        <w:t>ни</w:t>
      </w:r>
      <w:bookmarkStart w:id="63" w:name="OCRUncertain086"/>
      <w:r>
        <w:t>е</w:t>
      </w:r>
      <w:bookmarkEnd w:id="63"/>
      <w:r>
        <w:t xml:space="preserve"> </w:t>
      </w:r>
      <w:bookmarkStart w:id="64" w:name="OCRUncertain087"/>
      <w:r>
        <w:t>с</w:t>
      </w:r>
      <w:bookmarkEnd w:id="64"/>
      <w:r>
        <w:t>тандарта пр</w:t>
      </w:r>
      <w:bookmarkStart w:id="65" w:name="OCRUncertain088"/>
      <w:r>
        <w:t>ес</w:t>
      </w:r>
      <w:bookmarkEnd w:id="65"/>
      <w:r>
        <w:t>ледуетс</w:t>
      </w:r>
      <w:bookmarkStart w:id="66" w:name="OCRUncertain089"/>
      <w:r>
        <w:t>я</w:t>
      </w:r>
      <w:bookmarkEnd w:id="66"/>
      <w:r>
        <w:t xml:space="preserve"> по </w:t>
      </w:r>
      <w:bookmarkStart w:id="67" w:name="OCRUncertain090"/>
      <w:r>
        <w:t>закону</w:t>
      </w:r>
      <w:bookmarkEnd w:id="67"/>
    </w:p>
    <w:p w:rsidR="00000000" w:rsidRDefault="00CF25B2">
      <w:pPr>
        <w:ind w:firstLine="284"/>
        <w:jc w:val="both"/>
      </w:pPr>
      <w:r>
        <w:t xml:space="preserve">Настоящий стандарт распространяется на цементные бетоны и устанавливает метод определения удельного </w:t>
      </w:r>
      <w:bookmarkStart w:id="68" w:name="OCRUncertain091"/>
      <w:r>
        <w:t>тепловыделения</w:t>
      </w:r>
      <w:bookmarkEnd w:id="68"/>
      <w:r>
        <w:t xml:space="preserve"> це</w:t>
      </w:r>
      <w:r>
        <w:softHyphen/>
        <w:t>мента в бетоне, твердеющем в адиабатических условиях, путем установления величины подъема температуры во времени и после</w:t>
      </w:r>
      <w:r>
        <w:softHyphen/>
        <w:t>дующего проведения необходимых расчетов.</w:t>
      </w:r>
    </w:p>
    <w:p w:rsidR="00000000" w:rsidRDefault="00CF25B2">
      <w:pPr>
        <w:ind w:firstLine="284"/>
        <w:jc w:val="both"/>
      </w:pPr>
      <w:r>
        <w:t>Метод следует применять при во</w:t>
      </w:r>
      <w:bookmarkStart w:id="69" w:name="OCRUncertain093"/>
      <w:r>
        <w:t>з</w:t>
      </w:r>
      <w:bookmarkEnd w:id="69"/>
      <w:r>
        <w:t>ведении массивных сооруже</w:t>
      </w:r>
      <w:r>
        <w:softHyphen/>
        <w:t>ний, которые требуют принятия в конкретных условиях с</w:t>
      </w:r>
      <w:bookmarkStart w:id="70" w:name="OCRUncertain094"/>
      <w:r>
        <w:t>п</w:t>
      </w:r>
      <w:bookmarkEnd w:id="70"/>
      <w:r>
        <w:t>ециаль</w:t>
      </w:r>
      <w:r>
        <w:softHyphen/>
        <w:t xml:space="preserve">ных мер к регулированию температурных напряжений, </w:t>
      </w:r>
      <w:r>
        <w:t>возникаю</w:t>
      </w:r>
      <w:r>
        <w:softHyphen/>
        <w:t>щих в результате выделения тепла цементом в твердеющем бетоне.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both"/>
      </w:pPr>
      <w:r>
        <w:t>1. ИЗГОТОВЛЕНИЕ БЕТОННОГО ОБРАЗЦА</w:t>
      </w:r>
    </w:p>
    <w:p w:rsidR="00000000" w:rsidRDefault="00CF25B2">
      <w:pPr>
        <w:ind w:firstLine="284"/>
        <w:jc w:val="both"/>
      </w:pPr>
      <w:r>
        <w:rPr>
          <w:noProof/>
        </w:rPr>
        <w:t>1.1.</w:t>
      </w:r>
      <w:r>
        <w:t xml:space="preserve"> Подбирают бетон реал</w:t>
      </w:r>
      <w:bookmarkStart w:id="71" w:name="OCRUncertain095"/>
      <w:r>
        <w:t>ь</w:t>
      </w:r>
      <w:bookmarkEnd w:id="71"/>
      <w:r>
        <w:t>ного состава, рассчитывают расход составляющих этого бетона (гравий, щебень, песок, цемент, вода, добавки) в зависимости от объема применяемых форм и приготов</w:t>
      </w:r>
      <w:r>
        <w:softHyphen/>
        <w:t>ляют бетонную смесь.</w:t>
      </w:r>
    </w:p>
    <w:p w:rsidR="00000000" w:rsidRDefault="00CF25B2">
      <w:pPr>
        <w:ind w:firstLine="284"/>
        <w:jc w:val="both"/>
      </w:pPr>
      <w:r>
        <w:t>Составляющие и форму с крышкой взвешивают с погрешностью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%.</w:t>
      </w:r>
    </w:p>
    <w:p w:rsidR="00000000" w:rsidRDefault="00CF25B2">
      <w:pPr>
        <w:ind w:firstLine="284"/>
        <w:jc w:val="both"/>
        <w:rPr>
          <w:noProof/>
        </w:rPr>
      </w:pPr>
      <w:r>
        <w:t xml:space="preserve">(Измененная редакция, поправка 1982 г.) 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both"/>
      </w:pPr>
      <w:r>
        <w:t>2. АППАРАТУРА</w:t>
      </w:r>
    </w:p>
    <w:p w:rsidR="00000000" w:rsidRDefault="00CF25B2">
      <w:pPr>
        <w:ind w:firstLine="284"/>
        <w:jc w:val="both"/>
      </w:pPr>
      <w:r>
        <w:rPr>
          <w:noProof/>
        </w:rPr>
        <w:t>2.1.</w:t>
      </w:r>
      <w:r>
        <w:t xml:space="preserve"> Для установления величины подъема температуры в твер</w:t>
      </w:r>
      <w:r>
        <w:softHyphen/>
        <w:t>деющем бетоне прим</w:t>
      </w:r>
      <w:r>
        <w:t>еняют адиабатический калориметр, в состав которого входит сле</w:t>
      </w:r>
      <w:bookmarkStart w:id="72" w:name="OCRUncertain096"/>
      <w:r>
        <w:t>д</w:t>
      </w:r>
      <w:bookmarkEnd w:id="72"/>
      <w:r>
        <w:t>ующая аппаратура:</w:t>
      </w:r>
    </w:p>
    <w:p w:rsidR="00000000" w:rsidRDefault="00CF25B2">
      <w:pPr>
        <w:ind w:firstLine="284"/>
        <w:jc w:val="both"/>
      </w:pPr>
      <w:r>
        <w:t xml:space="preserve">адиабатическая камера, которая должна быть изготовлена из материала малой теплопроводности, снабжена устройством для подогрева и охлаждения воздуха в камере, вентиляторами для обеспечения непрерывного его перемешивания и устройством для </w:t>
      </w:r>
      <w:r>
        <w:lastRenderedPageBreak/>
        <w:t>автоматического поддержания адиабатического режима твердения бетонного образца с допустимым отклонением температуры среды от температуры бетона не более 0,2</w:t>
      </w:r>
      <w:bookmarkStart w:id="73" w:name="OCRUncertain097"/>
      <w:r>
        <w:t>°</w:t>
      </w:r>
      <w:bookmarkEnd w:id="73"/>
      <w:r>
        <w:t>С. Допускается применение адиабатическ</w:t>
      </w:r>
      <w:r>
        <w:t>их камер с водной средой с устройством для ее ох</w:t>
      </w:r>
      <w:r>
        <w:softHyphen/>
        <w:t>лаждения, нагрева и интенсивного перемешивания;</w:t>
      </w:r>
    </w:p>
    <w:p w:rsidR="00000000" w:rsidRDefault="00CF25B2">
      <w:pPr>
        <w:ind w:firstLine="284"/>
        <w:jc w:val="both"/>
      </w:pPr>
      <w:r>
        <w:t xml:space="preserve">формы для изготовления образцов-кубов с ребром длиной </w:t>
      </w:r>
      <w:r>
        <w:rPr>
          <w:noProof/>
        </w:rPr>
        <w:t>400</w:t>
      </w:r>
      <w:r>
        <w:t xml:space="preserve"> мм или образцов-цилиндров диаметром и высотой</w:t>
      </w:r>
      <w:r>
        <w:rPr>
          <w:noProof/>
        </w:rPr>
        <w:t xml:space="preserve"> 400</w:t>
      </w:r>
      <w:r>
        <w:t xml:space="preserve"> мм. Для изготовления образцов-кубов из бетонов с заполнителем мак</w:t>
      </w:r>
      <w:r>
        <w:softHyphen/>
        <w:t>симальной крупностью</w:t>
      </w:r>
      <w:r>
        <w:rPr>
          <w:noProof/>
        </w:rPr>
        <w:t xml:space="preserve"> 20</w:t>
      </w:r>
      <w:r>
        <w:t xml:space="preserve"> и</w:t>
      </w:r>
      <w:r>
        <w:rPr>
          <w:noProof/>
        </w:rPr>
        <w:t xml:space="preserve"> 40</w:t>
      </w:r>
      <w:r>
        <w:t xml:space="preserve"> мм допускается применять формы с ребром длиной</w:t>
      </w:r>
      <w:r>
        <w:rPr>
          <w:noProof/>
        </w:rPr>
        <w:t xml:space="preserve"> 200</w:t>
      </w:r>
      <w:r>
        <w:t xml:space="preserve"> и</w:t>
      </w:r>
      <w:r>
        <w:rPr>
          <w:noProof/>
        </w:rPr>
        <w:t xml:space="preserve"> 300</w:t>
      </w:r>
      <w:r>
        <w:t xml:space="preserve"> мм, а для изготовления образцов-ци</w:t>
      </w:r>
      <w:r>
        <w:softHyphen/>
        <w:t>линдров формы диаметром</w:t>
      </w:r>
      <w:r>
        <w:rPr>
          <w:noProof/>
        </w:rPr>
        <w:t xml:space="preserve"> 200</w:t>
      </w:r>
      <w:r>
        <w:t xml:space="preserve"> и</w:t>
      </w:r>
      <w:r>
        <w:rPr>
          <w:noProof/>
        </w:rPr>
        <w:t xml:space="preserve"> 300</w:t>
      </w:r>
      <w:r>
        <w:t xml:space="preserve"> мм. Высоту цилиндра следует принимать равной его диаметру. Теплоемкость формы не должн</w:t>
      </w:r>
      <w:r>
        <w:t>а превышать 5 % теплоемкости бетонного образца. Формы должны быть оснащены крышкой, поддоном-тележкой и кожухом;</w:t>
      </w:r>
    </w:p>
    <w:p w:rsidR="00000000" w:rsidRDefault="00CF25B2">
      <w:pPr>
        <w:ind w:firstLine="284"/>
        <w:jc w:val="both"/>
      </w:pPr>
      <w:r>
        <w:t>самопишущие приборы, регистрирующие температуру бетона и в камере, которые должны обеспечивать измерение температуры до 100°С с погрешностью не более</w:t>
      </w:r>
      <w:r>
        <w:rPr>
          <w:noProof/>
        </w:rPr>
        <w:t xml:space="preserve"> 0,25</w:t>
      </w:r>
      <w:r>
        <w:t xml:space="preserve"> </w:t>
      </w:r>
      <w:r>
        <w:rPr>
          <w:noProof/>
        </w:rPr>
        <w:t>%.</w:t>
      </w:r>
    </w:p>
    <w:p w:rsidR="00000000" w:rsidRDefault="00CF25B2">
      <w:pPr>
        <w:ind w:firstLine="284"/>
        <w:jc w:val="both"/>
        <w:rPr>
          <w:noProof/>
        </w:rPr>
      </w:pPr>
      <w:r>
        <w:t xml:space="preserve">(Измененная редакция, поправка 1982 г.) </w:t>
      </w:r>
    </w:p>
    <w:p w:rsidR="00000000" w:rsidRDefault="00CF25B2">
      <w:pPr>
        <w:ind w:firstLine="284"/>
        <w:jc w:val="both"/>
      </w:pPr>
      <w:r>
        <w:rPr>
          <w:noProof/>
        </w:rPr>
        <w:t>2.2.</w:t>
      </w:r>
      <w:r>
        <w:t xml:space="preserve"> Адиабатический калориметр следует изготавливать по технической документации, утвержденной в установленном по</w:t>
      </w:r>
      <w:r>
        <w:softHyphen/>
        <w:t>рядке.</w:t>
      </w:r>
    </w:p>
    <w:p w:rsidR="00000000" w:rsidRDefault="00CF25B2">
      <w:pPr>
        <w:ind w:firstLine="284"/>
        <w:jc w:val="both"/>
        <w:rPr>
          <w:noProof/>
        </w:rPr>
      </w:pPr>
      <w:r>
        <w:rPr>
          <w:noProof/>
        </w:rPr>
        <w:t>2.3.</w:t>
      </w:r>
      <w:r>
        <w:t xml:space="preserve"> Адиабат</w:t>
      </w:r>
      <w:bookmarkStart w:id="74" w:name="OCRUncertain099"/>
      <w:r>
        <w:t>и</w:t>
      </w:r>
      <w:bookmarkEnd w:id="74"/>
      <w:r>
        <w:t>ческий калориметр через каждые три месяца и после длительной (боле</w:t>
      </w:r>
      <w:r>
        <w:t xml:space="preserve">е года) остановки следует регулировать с </w:t>
      </w:r>
      <w:bookmarkStart w:id="75" w:name="OCRUncertain100"/>
      <w:r>
        <w:t>це</w:t>
      </w:r>
      <w:bookmarkEnd w:id="75"/>
      <w:r>
        <w:t>лью обесп</w:t>
      </w:r>
      <w:bookmarkStart w:id="76" w:name="OCRUncertain101"/>
      <w:r>
        <w:t>е</w:t>
      </w:r>
      <w:bookmarkEnd w:id="76"/>
      <w:r>
        <w:t>ч</w:t>
      </w:r>
      <w:bookmarkStart w:id="77" w:name="OCRUncertain102"/>
      <w:r>
        <w:t>е</w:t>
      </w:r>
      <w:bookmarkEnd w:id="77"/>
      <w:r>
        <w:t xml:space="preserve">ния </w:t>
      </w:r>
      <w:bookmarkStart w:id="78" w:name="OCRUncertain103"/>
      <w:r>
        <w:t>е</w:t>
      </w:r>
      <w:bookmarkEnd w:id="78"/>
      <w:r>
        <w:t>го работы в адиабатическом режиме в соот</w:t>
      </w:r>
      <w:r>
        <w:softHyphen/>
        <w:t>ветств</w:t>
      </w:r>
      <w:bookmarkStart w:id="79" w:name="OCRUncertain104"/>
      <w:r>
        <w:t>и</w:t>
      </w:r>
      <w:bookmarkEnd w:id="79"/>
      <w:r>
        <w:t>и с обязательным приложением</w:t>
      </w:r>
      <w:r>
        <w:rPr>
          <w:noProof/>
        </w:rPr>
        <w:t xml:space="preserve"> 1.</w:t>
      </w:r>
    </w:p>
    <w:p w:rsidR="00000000" w:rsidRDefault="00CF25B2">
      <w:pPr>
        <w:ind w:firstLine="284"/>
        <w:jc w:val="both"/>
        <w:rPr>
          <w:noProof/>
        </w:rPr>
      </w:pPr>
      <w:r>
        <w:rPr>
          <w:noProof/>
        </w:rPr>
        <w:t>2.4.</w:t>
      </w:r>
      <w:r>
        <w:t xml:space="preserve"> Поверка приборов измерения температуры производится в соответствии </w:t>
      </w:r>
      <w:bookmarkStart w:id="80" w:name="OCRUncertain105"/>
      <w:r>
        <w:t>с</w:t>
      </w:r>
      <w:bookmarkEnd w:id="80"/>
      <w:r>
        <w:t xml:space="preserve"> требованиями стандартов системы обеспечения единства измерений.</w:t>
      </w:r>
      <w:r>
        <w:rPr>
          <w:noProof/>
        </w:rPr>
        <w:t xml:space="preserve">             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both"/>
      </w:pPr>
      <w:r>
        <w:t>3. ПРОВЕДЕНИЕ ИСПЫТАНИЯ</w:t>
      </w:r>
    </w:p>
    <w:p w:rsidR="00000000" w:rsidRDefault="00CF25B2">
      <w:pPr>
        <w:ind w:firstLine="284"/>
        <w:jc w:val="both"/>
      </w:pPr>
      <w:r>
        <w:rPr>
          <w:noProof/>
        </w:rPr>
        <w:t>3.1.</w:t>
      </w:r>
      <w:r>
        <w:t xml:space="preserve"> Пр</w:t>
      </w:r>
      <w:bookmarkStart w:id="81" w:name="OCRUncertain107"/>
      <w:r>
        <w:t>и</w:t>
      </w:r>
      <w:bookmarkEnd w:id="81"/>
      <w:r>
        <w:t>готовленную бетонную смесь укладывают в форму, в центр образца вводят датчики температуры для регистрирующей и регул</w:t>
      </w:r>
      <w:bookmarkStart w:id="82" w:name="OCRUncertain108"/>
      <w:r>
        <w:t>и</w:t>
      </w:r>
      <w:bookmarkEnd w:id="82"/>
      <w:r>
        <w:t>рующей аппаратуры и бетонную смесь вибрируют.</w:t>
      </w:r>
    </w:p>
    <w:p w:rsidR="00000000" w:rsidRDefault="00CF25B2">
      <w:pPr>
        <w:ind w:firstLine="284"/>
        <w:jc w:val="both"/>
      </w:pPr>
      <w:r>
        <w:t>Датч</w:t>
      </w:r>
      <w:bookmarkStart w:id="83" w:name="OCRUncertain109"/>
      <w:r>
        <w:t>и</w:t>
      </w:r>
      <w:bookmarkEnd w:id="83"/>
      <w:r>
        <w:t>ки внутри камеры раз</w:t>
      </w:r>
      <w:r>
        <w:t>мещают на уровне центра образца. Форму с бетонно</w:t>
      </w:r>
      <w:bookmarkStart w:id="84" w:name="OCRUncertain110"/>
      <w:r>
        <w:t>й</w:t>
      </w:r>
      <w:bookmarkEnd w:id="84"/>
      <w:r>
        <w:t xml:space="preserve"> смесью закрывают крышкой, </w:t>
      </w:r>
      <w:bookmarkStart w:id="85" w:name="OCRUncertain111"/>
      <w:r>
        <w:t>з</w:t>
      </w:r>
      <w:bookmarkEnd w:id="85"/>
      <w:r>
        <w:t>азор между крышкой и формой уплотняют водонепроницаемой замазкой.</w:t>
      </w:r>
    </w:p>
    <w:p w:rsidR="00000000" w:rsidRDefault="00CF25B2">
      <w:pPr>
        <w:ind w:firstLine="284"/>
        <w:jc w:val="both"/>
      </w:pPr>
      <w:r>
        <w:rPr>
          <w:spacing w:val="20"/>
        </w:rPr>
        <w:t>Пр</w:t>
      </w:r>
      <w:bookmarkStart w:id="86" w:name="OCRUncertain112"/>
      <w:r>
        <w:rPr>
          <w:spacing w:val="20"/>
        </w:rPr>
        <w:t>и</w:t>
      </w:r>
      <w:bookmarkEnd w:id="86"/>
      <w:r>
        <w:rPr>
          <w:spacing w:val="20"/>
        </w:rPr>
        <w:t>мечание.</w:t>
      </w:r>
      <w:r>
        <w:t xml:space="preserve"> Допускается в центр образца в процессе укладки и уплотнен</w:t>
      </w:r>
      <w:bookmarkStart w:id="87" w:name="OCRUncertain113"/>
      <w:r>
        <w:t>и</w:t>
      </w:r>
      <w:bookmarkEnd w:id="87"/>
      <w:r>
        <w:t xml:space="preserve">я </w:t>
      </w:r>
      <w:bookmarkStart w:id="88" w:name="OCRUncertain114"/>
      <w:r>
        <w:t>бетонно</w:t>
      </w:r>
      <w:bookmarkEnd w:id="88"/>
      <w:r>
        <w:t xml:space="preserve">й смеси помещать </w:t>
      </w:r>
      <w:bookmarkStart w:id="89" w:name="OCRUncertain115"/>
      <w:r>
        <w:t>медную</w:t>
      </w:r>
      <w:bookmarkEnd w:id="89"/>
      <w:r>
        <w:t xml:space="preserve"> или латунную трубку с трансфор</w:t>
      </w:r>
      <w:r>
        <w:softHyphen/>
        <w:t>маторным маслом, в которую затем вводят датчики температуры для регистри</w:t>
      </w:r>
      <w:r>
        <w:softHyphen/>
        <w:t>рующе</w:t>
      </w:r>
      <w:bookmarkStart w:id="90" w:name="OCRUncertain116"/>
      <w:r>
        <w:t>й</w:t>
      </w:r>
      <w:bookmarkEnd w:id="90"/>
      <w:r>
        <w:rPr>
          <w:noProof/>
        </w:rPr>
        <w:t xml:space="preserve"> </w:t>
      </w:r>
      <w:r>
        <w:t>и регулирующей аппаратуры.</w:t>
      </w:r>
    </w:p>
    <w:p w:rsidR="00000000" w:rsidRDefault="00CF25B2">
      <w:pPr>
        <w:ind w:firstLine="284"/>
        <w:jc w:val="both"/>
      </w:pPr>
      <w:r>
        <w:t>В калориметрах с водной средой крышка должна быть с резиновой про</w:t>
      </w:r>
      <w:r>
        <w:softHyphen/>
        <w:t>кладкой и прижиматься к форме болтами.</w:t>
      </w:r>
    </w:p>
    <w:p w:rsidR="00000000" w:rsidRDefault="00CF25B2">
      <w:pPr>
        <w:ind w:firstLine="284"/>
        <w:jc w:val="both"/>
      </w:pPr>
      <w:r>
        <w:rPr>
          <w:noProof/>
        </w:rPr>
        <w:t>3.2.</w:t>
      </w:r>
      <w:r>
        <w:t xml:space="preserve"> Температуру в адиа</w:t>
      </w:r>
      <w:r>
        <w:t>батической камере доводят до тем</w:t>
      </w:r>
      <w:r>
        <w:softHyphen/>
        <w:t>пературы испытуемой бетонной смеси.</w:t>
      </w:r>
    </w:p>
    <w:p w:rsidR="00000000" w:rsidRDefault="00CF25B2">
      <w:pPr>
        <w:ind w:firstLine="284"/>
        <w:jc w:val="both"/>
      </w:pPr>
      <w:r>
        <w:rPr>
          <w:noProof/>
        </w:rPr>
        <w:t>3.3.</w:t>
      </w:r>
      <w:r>
        <w:t xml:space="preserve"> Форму с бетонной смесью закрывают кожухом и помеща</w:t>
      </w:r>
      <w:r>
        <w:softHyphen/>
        <w:t>ют в адиабатическую камеру, которую затем плотно закрывают.</w:t>
      </w:r>
    </w:p>
    <w:p w:rsidR="00000000" w:rsidRDefault="00CF25B2">
      <w:pPr>
        <w:ind w:firstLine="284"/>
        <w:jc w:val="both"/>
      </w:pPr>
      <w:r>
        <w:rPr>
          <w:noProof/>
        </w:rPr>
        <w:t>3.4.</w:t>
      </w:r>
      <w:r>
        <w:t xml:space="preserve"> Включают автоматическое регулирующее устройство адиа</w:t>
      </w:r>
      <w:r>
        <w:softHyphen/>
        <w:t>батической камеры, которое обеспечивает поддержание темпера</w:t>
      </w:r>
      <w:r>
        <w:softHyphen/>
        <w:t>туры в камере, равной температуре бетона в процессе его твер</w:t>
      </w:r>
      <w:r>
        <w:softHyphen/>
        <w:t>дения.</w:t>
      </w:r>
    </w:p>
    <w:p w:rsidR="00000000" w:rsidRDefault="00CF25B2">
      <w:pPr>
        <w:ind w:firstLine="284"/>
        <w:jc w:val="both"/>
      </w:pPr>
      <w:r>
        <w:rPr>
          <w:noProof/>
        </w:rPr>
        <w:t>3.5.</w:t>
      </w:r>
      <w:r>
        <w:t xml:space="preserve"> Включают регистрирующий прибор, который производит автоматический замер и запись температуры бетона на ленту самопишущего прибора. Начал</w:t>
      </w:r>
      <w:r>
        <w:t>ьная температура бетонной смеси должна быть замерена после ее укладки в форму не позднее</w:t>
      </w:r>
      <w:r>
        <w:rPr>
          <w:noProof/>
        </w:rPr>
        <w:t xml:space="preserve"> 1</w:t>
      </w:r>
      <w:r>
        <w:t xml:space="preserve"> ч.</w:t>
      </w:r>
    </w:p>
    <w:p w:rsidR="00000000" w:rsidRDefault="00CF25B2">
      <w:pPr>
        <w:ind w:firstLine="284"/>
        <w:jc w:val="both"/>
      </w:pPr>
      <w:r>
        <w:rPr>
          <w:noProof/>
        </w:rPr>
        <w:t>3.6.</w:t>
      </w:r>
      <w:r>
        <w:t xml:space="preserve"> Замеры следует продолжать до тех пор, пока рост темпе</w:t>
      </w:r>
      <w:r>
        <w:softHyphen/>
        <w:t>ратуры бетона будет превышать 1 °С за</w:t>
      </w:r>
      <w:r>
        <w:rPr>
          <w:noProof/>
        </w:rPr>
        <w:t xml:space="preserve"> 5</w:t>
      </w:r>
      <w:r>
        <w:t xml:space="preserve"> </w:t>
      </w:r>
      <w:bookmarkStart w:id="91" w:name="OCRUncertain117"/>
      <w:proofErr w:type="spellStart"/>
      <w:r>
        <w:t>сут</w:t>
      </w:r>
      <w:proofErr w:type="spellEnd"/>
      <w:r>
        <w:t xml:space="preserve">. </w:t>
      </w:r>
      <w:bookmarkEnd w:id="91"/>
    </w:p>
    <w:p w:rsidR="00000000" w:rsidRDefault="00CF25B2">
      <w:pPr>
        <w:ind w:firstLine="284"/>
        <w:jc w:val="both"/>
      </w:pPr>
      <w:r>
        <w:t>Могут быть установлены другие срок</w:t>
      </w:r>
      <w:bookmarkStart w:id="92" w:name="OCRUncertain118"/>
      <w:r>
        <w:t>и</w:t>
      </w:r>
      <w:bookmarkEnd w:id="92"/>
      <w:r>
        <w:t xml:space="preserve"> проведен</w:t>
      </w:r>
      <w:bookmarkStart w:id="93" w:name="OCRUncertain119"/>
      <w:r>
        <w:t>и</w:t>
      </w:r>
      <w:bookmarkEnd w:id="93"/>
      <w:r>
        <w:t xml:space="preserve">я </w:t>
      </w:r>
      <w:bookmarkStart w:id="94" w:name="OCRUncertain120"/>
      <w:r>
        <w:t>и</w:t>
      </w:r>
      <w:bookmarkEnd w:id="94"/>
      <w:r>
        <w:t>спытания.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both"/>
      </w:pPr>
      <w:r>
        <w:t>4. ОБРАБОТКА РЕЗУЛЬТАТОВ ИСПЫТАНИЯ</w:t>
      </w:r>
    </w:p>
    <w:p w:rsidR="00000000" w:rsidRDefault="00CF25B2">
      <w:pPr>
        <w:ind w:firstLine="284"/>
        <w:jc w:val="both"/>
        <w:rPr>
          <w:noProof/>
        </w:rPr>
      </w:pPr>
      <w:r>
        <w:rPr>
          <w:noProof/>
        </w:rPr>
        <w:t>4.1.</w:t>
      </w:r>
      <w:r>
        <w:t xml:space="preserve"> Температуру бетона с лент регистрирующих приборов за</w:t>
      </w:r>
      <w:r>
        <w:softHyphen/>
        <w:t>п</w:t>
      </w:r>
      <w:bookmarkStart w:id="95" w:name="OCRUncertain121"/>
      <w:r>
        <w:t>и</w:t>
      </w:r>
      <w:bookmarkEnd w:id="95"/>
      <w:r>
        <w:t>сывают в журнал в соответствии со справочным пр</w:t>
      </w:r>
      <w:bookmarkStart w:id="96" w:name="OCRUncertain122"/>
      <w:r>
        <w:t>и</w:t>
      </w:r>
      <w:bookmarkEnd w:id="96"/>
      <w:r>
        <w:t>ложением</w:t>
      </w:r>
      <w:r>
        <w:rPr>
          <w:noProof/>
        </w:rPr>
        <w:t xml:space="preserve"> 2.</w:t>
      </w:r>
    </w:p>
    <w:p w:rsidR="00000000" w:rsidRDefault="00CF25B2">
      <w:pPr>
        <w:ind w:firstLine="284"/>
        <w:jc w:val="both"/>
        <w:rPr>
          <w:noProof/>
        </w:rPr>
      </w:pPr>
      <w:r>
        <w:t>Кривую подъема температуры строят в соответстви</w:t>
      </w:r>
      <w:bookmarkStart w:id="97" w:name="OCRUncertain123"/>
      <w:r>
        <w:t>и</w:t>
      </w:r>
      <w:bookmarkEnd w:id="97"/>
      <w:r>
        <w:t xml:space="preserve"> со спра</w:t>
      </w:r>
      <w:r>
        <w:softHyphen/>
        <w:t>вочным приложением</w:t>
      </w:r>
      <w:r>
        <w:rPr>
          <w:noProof/>
        </w:rPr>
        <w:t xml:space="preserve"> 3.</w:t>
      </w:r>
    </w:p>
    <w:p w:rsidR="00000000" w:rsidRDefault="00CF25B2">
      <w:pPr>
        <w:ind w:firstLine="284"/>
        <w:jc w:val="both"/>
      </w:pPr>
      <w:r>
        <w:rPr>
          <w:noProof/>
        </w:rPr>
        <w:t>4.2.</w:t>
      </w:r>
      <w:r>
        <w:t xml:space="preserve"> Удельное теплов</w:t>
      </w:r>
      <w:r>
        <w:t xml:space="preserve">ыделение цемента в бетоне </w:t>
      </w:r>
      <w:bookmarkStart w:id="98" w:name="OCRUncertain124"/>
      <w:r>
        <w:rPr>
          <w:i/>
          <w:lang w:val="en-US"/>
        </w:rPr>
        <w:t>q</w:t>
      </w:r>
      <w:r>
        <w:t>,</w:t>
      </w:r>
      <w:bookmarkEnd w:id="98"/>
      <w:r>
        <w:t xml:space="preserve"> </w:t>
      </w:r>
      <w:bookmarkStart w:id="99" w:name="OCRUncertain125"/>
      <w:proofErr w:type="spellStart"/>
      <w:r>
        <w:t>кДж</w:t>
      </w:r>
      <w:proofErr w:type="spellEnd"/>
      <w:r>
        <w:t>/кг (ккал/кг),</w:t>
      </w:r>
      <w:bookmarkEnd w:id="99"/>
      <w:r>
        <w:t xml:space="preserve"> за данный промежуток времени определяют по формуле</w:t>
      </w:r>
    </w:p>
    <w:p w:rsidR="00000000" w:rsidRDefault="00CF25B2">
      <w:pPr>
        <w:ind w:firstLine="284"/>
        <w:jc w:val="both"/>
      </w:pPr>
      <w:r>
        <w:rPr>
          <w:position w:val="-30"/>
        </w:rPr>
        <w:object w:dxaOrig="1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6pt" o:ole="">
            <v:imagedata r:id="rId4" o:title=""/>
          </v:shape>
          <o:OLEObject Type="Embed" ProgID="Equation.2" ShapeID="_x0000_i1025" DrawAspect="Content" ObjectID="_1427201972" r:id="rId5"/>
        </w:object>
      </w:r>
    </w:p>
    <w:p w:rsidR="00000000" w:rsidRDefault="00CF25B2">
      <w:pPr>
        <w:ind w:firstLine="284"/>
        <w:jc w:val="both"/>
      </w:pPr>
      <w:r>
        <w:t xml:space="preserve">где </w:t>
      </w:r>
      <w:bookmarkStart w:id="100" w:name="OCRUncertain128"/>
      <w:proofErr w:type="spellStart"/>
      <w:r>
        <w:rPr>
          <w:i/>
        </w:rPr>
        <w:t>С</w:t>
      </w:r>
      <w:bookmarkEnd w:id="100"/>
      <w:r>
        <w:rPr>
          <w:vertAlign w:val="subscript"/>
        </w:rPr>
        <w:t>общ</w:t>
      </w:r>
      <w:proofErr w:type="spellEnd"/>
      <w:r>
        <w:rPr>
          <w:i/>
        </w:rPr>
        <w:t xml:space="preserve"> </w:t>
      </w:r>
      <w:r>
        <w:t>=</w:t>
      </w:r>
      <w:bookmarkStart w:id="101" w:name="OCRUncertain129"/>
      <w:r>
        <w:t xml:space="preserve"> </w:t>
      </w:r>
      <w:proofErr w:type="spellStart"/>
      <w:r>
        <w:rPr>
          <w:i/>
        </w:rPr>
        <w:t>С</w:t>
      </w:r>
      <w:bookmarkEnd w:id="101"/>
      <w:r>
        <w:rPr>
          <w:vertAlign w:val="subscript"/>
        </w:rPr>
        <w:t>б.с</w:t>
      </w:r>
      <w:proofErr w:type="spellEnd"/>
      <w:r>
        <w:rPr>
          <w:i/>
        </w:rPr>
        <w:t xml:space="preserve"> </w:t>
      </w:r>
      <w:r>
        <w:t>+</w:t>
      </w:r>
      <w:bookmarkStart w:id="102" w:name="OCRUncertain130"/>
      <w:r>
        <w:t xml:space="preserve"> </w:t>
      </w:r>
      <w:proofErr w:type="spellStart"/>
      <w:r>
        <w:rPr>
          <w:i/>
        </w:rPr>
        <w:t>С</w:t>
      </w:r>
      <w:bookmarkEnd w:id="102"/>
      <w:r>
        <w:rPr>
          <w:vertAlign w:val="subscript"/>
        </w:rPr>
        <w:t>ф</w:t>
      </w:r>
      <w:proofErr w:type="spellEnd"/>
      <w:r>
        <w:rPr>
          <w:i/>
        </w:rPr>
        <w:t xml:space="preserve"> </w:t>
      </w:r>
      <w:r>
        <w:rPr>
          <w:noProof/>
        </w:rPr>
        <w:t>—</w:t>
      </w:r>
      <w:r>
        <w:t xml:space="preserve"> теплоемкость бетонной смес</w:t>
      </w:r>
      <w:bookmarkStart w:id="103" w:name="OCRUncertain131"/>
      <w:r>
        <w:t>и</w:t>
      </w:r>
      <w:bookmarkEnd w:id="103"/>
      <w:r>
        <w:t xml:space="preserve"> и формы, </w:t>
      </w:r>
      <w:bookmarkStart w:id="104" w:name="OCRUncertain133"/>
      <w:proofErr w:type="spellStart"/>
      <w:r>
        <w:t>кДж</w:t>
      </w:r>
      <w:proofErr w:type="spellEnd"/>
      <w:r>
        <w:t>/К</w:t>
      </w:r>
      <w:bookmarkEnd w:id="104"/>
      <w:r>
        <w:t xml:space="preserve"> </w:t>
      </w:r>
      <w:bookmarkStart w:id="105" w:name="OCRUncertain134"/>
      <w:r>
        <w:t>(ккал/</w:t>
      </w:r>
      <w:r>
        <w:sym w:font="Arial" w:char="00B0"/>
      </w:r>
      <w:r>
        <w:t xml:space="preserve">С); </w:t>
      </w:r>
    </w:p>
    <w:bookmarkEnd w:id="105"/>
    <w:p w:rsidR="00000000" w:rsidRDefault="00CF25B2">
      <w:pPr>
        <w:ind w:firstLine="284"/>
        <w:jc w:val="both"/>
      </w:pPr>
      <w:proofErr w:type="spellStart"/>
      <w:r>
        <w:rPr>
          <w:i/>
          <w:lang w:val="en-US"/>
        </w:rPr>
        <w:t>m</w:t>
      </w:r>
      <w:r>
        <w:rPr>
          <w:vertAlign w:val="subscript"/>
        </w:rPr>
        <w:t>ц</w:t>
      </w:r>
      <w:proofErr w:type="spellEnd"/>
      <w:r>
        <w:rPr>
          <w:noProof/>
        </w:rPr>
        <w:t xml:space="preserve"> —</w:t>
      </w:r>
      <w:r>
        <w:t xml:space="preserve"> масса цемента, кг;</w:t>
      </w:r>
    </w:p>
    <w:p w:rsidR="00000000" w:rsidRDefault="00CF25B2">
      <w:pPr>
        <w:ind w:firstLine="284"/>
        <w:jc w:val="both"/>
        <w:rPr>
          <w:lang w:val="en-US"/>
        </w:rPr>
      </w:pPr>
      <w:r>
        <w:rPr>
          <w:i/>
          <w:lang w:val="en-US"/>
        </w:rPr>
        <w:t>t</w:t>
      </w:r>
      <w:r>
        <w:rPr>
          <w:vertAlign w:val="subscript"/>
          <w:lang w:val="en-US"/>
        </w:rPr>
        <w:t>0</w:t>
      </w:r>
      <w:r>
        <w:t xml:space="preserve"> </w:t>
      </w:r>
      <w:r>
        <w:rPr>
          <w:noProof/>
        </w:rPr>
        <w:t xml:space="preserve">— </w:t>
      </w:r>
      <w:r>
        <w:t>начальная температура бетонной смеси, К (°</w:t>
      </w:r>
      <w:bookmarkStart w:id="106" w:name="OCRUncertain136"/>
      <w:r>
        <w:t>С</w:t>
      </w:r>
      <w:bookmarkEnd w:id="106"/>
      <w:r>
        <w:t xml:space="preserve">); </w:t>
      </w:r>
      <w:bookmarkStart w:id="107" w:name="OCRUncertain137"/>
    </w:p>
    <w:bookmarkEnd w:id="107"/>
    <w:p w:rsidR="00000000" w:rsidRDefault="00CF25B2">
      <w:pPr>
        <w:ind w:firstLine="284"/>
        <w:jc w:val="both"/>
      </w:pPr>
      <w:r>
        <w:rPr>
          <w:i/>
          <w:noProof/>
        </w:rPr>
        <w:t>t —</w:t>
      </w:r>
      <w:r>
        <w:t xml:space="preserve"> температура бетона в конце данного промежутка времен</w:t>
      </w:r>
      <w:bookmarkStart w:id="108" w:name="OCRUncertain138"/>
      <w:r>
        <w:t>и</w:t>
      </w:r>
      <w:bookmarkEnd w:id="108"/>
      <w:r>
        <w:t>, К (</w:t>
      </w:r>
      <w:bookmarkStart w:id="109" w:name="OCRUncertain139"/>
      <w:r>
        <w:t>°С</w:t>
      </w:r>
      <w:bookmarkEnd w:id="109"/>
      <w:r>
        <w:t>)</w:t>
      </w:r>
      <w:bookmarkStart w:id="110" w:name="OCRUncertain140"/>
      <w:r>
        <w:t>;</w:t>
      </w:r>
      <w:bookmarkEnd w:id="110"/>
    </w:p>
    <w:p w:rsidR="00000000" w:rsidRDefault="00CF25B2">
      <w:pPr>
        <w:ind w:firstLine="284"/>
        <w:jc w:val="both"/>
      </w:pPr>
      <w:bookmarkStart w:id="111" w:name="OCRUncertain141"/>
      <w:proofErr w:type="spellStart"/>
      <w:r>
        <w:rPr>
          <w:i/>
        </w:rPr>
        <w:lastRenderedPageBreak/>
        <w:t>С</w:t>
      </w:r>
      <w:bookmarkEnd w:id="111"/>
      <w:r>
        <w:rPr>
          <w:vertAlign w:val="subscript"/>
        </w:rPr>
        <w:t>б.с</w:t>
      </w:r>
      <w:proofErr w:type="spellEnd"/>
      <w:r>
        <w:rPr>
          <w:vertAlign w:val="subscript"/>
        </w:rPr>
        <w:t xml:space="preserve"> </w:t>
      </w:r>
      <w:r>
        <w:rPr>
          <w:noProof/>
        </w:rPr>
        <w:t>—</w:t>
      </w:r>
      <w:r>
        <w:t xml:space="preserve"> теплоемкость бетонной смеси, </w:t>
      </w:r>
      <w:proofErr w:type="spellStart"/>
      <w:r>
        <w:t>кДж</w:t>
      </w:r>
      <w:proofErr w:type="spellEnd"/>
      <w:r>
        <w:t>/К (ккал/</w:t>
      </w:r>
      <w:r>
        <w:sym w:font="Arial" w:char="00B0"/>
      </w:r>
      <w:r>
        <w:t xml:space="preserve">С); </w:t>
      </w:r>
      <w:bookmarkStart w:id="112" w:name="OCRUncertain142"/>
    </w:p>
    <w:p w:rsidR="00000000" w:rsidRDefault="00CF25B2">
      <w:pPr>
        <w:ind w:firstLine="284"/>
        <w:jc w:val="both"/>
      </w:pPr>
      <w:proofErr w:type="spellStart"/>
      <w:r>
        <w:rPr>
          <w:i/>
        </w:rPr>
        <w:t>С</w:t>
      </w:r>
      <w:bookmarkEnd w:id="112"/>
      <w:r>
        <w:rPr>
          <w:vertAlign w:val="subscript"/>
        </w:rPr>
        <w:t>ф</w:t>
      </w:r>
      <w:proofErr w:type="spellEnd"/>
      <w:r>
        <w:rPr>
          <w:i/>
        </w:rPr>
        <w:t xml:space="preserve"> </w:t>
      </w:r>
      <w:r>
        <w:rPr>
          <w:noProof/>
        </w:rPr>
        <w:t>—</w:t>
      </w:r>
      <w:r>
        <w:t xml:space="preserve"> теплоемкость формы, </w:t>
      </w:r>
      <w:proofErr w:type="spellStart"/>
      <w:r>
        <w:t>кДж</w:t>
      </w:r>
      <w:proofErr w:type="spellEnd"/>
      <w:r>
        <w:t>/К (ккал/</w:t>
      </w:r>
      <w:r>
        <w:sym w:font="Arial" w:char="00B0"/>
      </w:r>
      <w:r>
        <w:t xml:space="preserve">С). </w:t>
      </w:r>
    </w:p>
    <w:p w:rsidR="00000000" w:rsidRDefault="00CF25B2">
      <w:pPr>
        <w:ind w:firstLine="284"/>
        <w:jc w:val="both"/>
        <w:rPr>
          <w:noProof/>
        </w:rPr>
      </w:pPr>
      <w:r>
        <w:t xml:space="preserve">(Измененная редакция, поправка 1982 г.) </w:t>
      </w:r>
    </w:p>
    <w:p w:rsidR="00000000" w:rsidRDefault="00CF25B2">
      <w:pPr>
        <w:ind w:firstLine="284"/>
        <w:jc w:val="both"/>
      </w:pPr>
      <w:r>
        <w:rPr>
          <w:noProof/>
        </w:rPr>
        <w:t>4.3.</w:t>
      </w:r>
      <w:r>
        <w:t xml:space="preserve"> Теплоемкость бетонной смес</w:t>
      </w:r>
      <w:r>
        <w:t xml:space="preserve">и  </w:t>
      </w:r>
      <w:bookmarkStart w:id="113" w:name="OCRUncertain143"/>
      <w:proofErr w:type="spellStart"/>
      <w:r>
        <w:rPr>
          <w:i/>
        </w:rPr>
        <w:t>С</w:t>
      </w:r>
      <w:r>
        <w:rPr>
          <w:vertAlign w:val="subscript"/>
        </w:rPr>
        <w:t>б.с</w:t>
      </w:r>
      <w:bookmarkEnd w:id="113"/>
      <w:proofErr w:type="spellEnd"/>
      <w:r>
        <w:t xml:space="preserve"> вычисляют по формуле, </w:t>
      </w:r>
      <w:proofErr w:type="spellStart"/>
      <w:r>
        <w:t>кДж</w:t>
      </w:r>
      <w:proofErr w:type="spellEnd"/>
      <w:r>
        <w:t>/К</w:t>
      </w:r>
    </w:p>
    <w:p w:rsidR="00000000" w:rsidRDefault="00CF25B2">
      <w:pPr>
        <w:ind w:firstLine="284"/>
        <w:jc w:val="both"/>
      </w:pPr>
      <w:r>
        <w:rPr>
          <w:position w:val="-16"/>
        </w:rPr>
        <w:object w:dxaOrig="3379" w:dyaOrig="480">
          <v:shape id="_x0000_i1026" type="#_x0000_t75" style="width:168.75pt;height:24pt" o:ole="">
            <v:imagedata r:id="rId6" o:title=""/>
          </v:shape>
          <o:OLEObject Type="Embed" ProgID="Equation.2" ShapeID="_x0000_i1026" DrawAspect="Content" ObjectID="_1427201973" r:id="rId7"/>
        </w:object>
      </w:r>
    </w:p>
    <w:p w:rsidR="00000000" w:rsidRDefault="00CF25B2">
      <w:pPr>
        <w:ind w:firstLine="284"/>
        <w:jc w:val="both"/>
      </w:pPr>
      <w:r>
        <w:t>или по формуле, ккал/</w:t>
      </w:r>
      <w:r>
        <w:sym w:font="Arial" w:char="00B0"/>
      </w:r>
      <w:r>
        <w:t>С</w:t>
      </w:r>
    </w:p>
    <w:p w:rsidR="00000000" w:rsidRDefault="00CF25B2">
      <w:pPr>
        <w:ind w:firstLine="284"/>
        <w:jc w:val="both"/>
      </w:pPr>
      <w:r>
        <w:rPr>
          <w:position w:val="-14"/>
        </w:rPr>
        <w:object w:dxaOrig="3080" w:dyaOrig="380">
          <v:shape id="_x0000_i1027" type="#_x0000_t75" style="width:167.25pt;height:21pt" o:ole="">
            <v:imagedata r:id="rId8" o:title=""/>
          </v:shape>
          <o:OLEObject Type="Embed" ProgID="Equation.3" ShapeID="_x0000_i1027" DrawAspect="Content" ObjectID="_1427201974" r:id="rId9"/>
        </w:object>
      </w:r>
    </w:p>
    <w:p w:rsidR="00000000" w:rsidRDefault="00CF25B2">
      <w:pPr>
        <w:ind w:firstLine="284"/>
        <w:jc w:val="both"/>
      </w:pPr>
      <w:r>
        <w:t xml:space="preserve">где </w:t>
      </w:r>
      <w:bookmarkStart w:id="114" w:name="OCRUncertain150"/>
      <w:proofErr w:type="spellStart"/>
      <w:r>
        <w:rPr>
          <w:i/>
        </w:rPr>
        <w:t>т</w:t>
      </w:r>
      <w:bookmarkEnd w:id="114"/>
      <w:r>
        <w:rPr>
          <w:vertAlign w:val="subscript"/>
        </w:rPr>
        <w:t>п</w:t>
      </w:r>
      <w:proofErr w:type="spellEnd"/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масса песка, кг; </w:t>
      </w:r>
      <w:bookmarkStart w:id="115" w:name="OCRUncertain151"/>
    </w:p>
    <w:bookmarkEnd w:id="115"/>
    <w:p w:rsidR="00000000" w:rsidRDefault="00CF25B2">
      <w:pPr>
        <w:ind w:firstLine="284"/>
        <w:jc w:val="both"/>
      </w:pPr>
      <w:r>
        <w:rPr>
          <w:i/>
          <w:noProof/>
        </w:rPr>
        <w:t>m</w:t>
      </w:r>
      <w:proofErr w:type="spellStart"/>
      <w:r>
        <w:rPr>
          <w:vertAlign w:val="subscript"/>
        </w:rPr>
        <w:t>щ</w:t>
      </w:r>
      <w:proofErr w:type="spellEnd"/>
      <w:r>
        <w:rPr>
          <w:i/>
          <w:noProof/>
        </w:rPr>
        <w:t xml:space="preserve"> </w:t>
      </w:r>
      <w:r>
        <w:rPr>
          <w:noProof/>
        </w:rPr>
        <w:t>—</w:t>
      </w:r>
      <w:r>
        <w:t xml:space="preserve"> масса щебня (гравия), кг; </w:t>
      </w:r>
    </w:p>
    <w:p w:rsidR="00000000" w:rsidRDefault="00CF25B2">
      <w:pPr>
        <w:ind w:firstLine="284"/>
        <w:jc w:val="both"/>
      </w:pPr>
      <w:proofErr w:type="spellStart"/>
      <w:r>
        <w:rPr>
          <w:i/>
        </w:rPr>
        <w:t>т</w:t>
      </w:r>
      <w:r>
        <w:rPr>
          <w:vertAlign w:val="subscript"/>
        </w:rPr>
        <w:t>в</w:t>
      </w:r>
      <w:proofErr w:type="spellEnd"/>
      <w:r>
        <w:rPr>
          <w:i/>
          <w:noProof/>
        </w:rPr>
        <w:t xml:space="preserve"> —</w:t>
      </w:r>
      <w:r>
        <w:t xml:space="preserve"> масса воды, кг.</w:t>
      </w:r>
    </w:p>
    <w:p w:rsidR="00000000" w:rsidRDefault="00CF25B2">
      <w:pPr>
        <w:ind w:firstLine="284"/>
        <w:jc w:val="both"/>
      </w:pPr>
      <w:r>
        <w:t>Приведенная формула расчета теплоемкост</w:t>
      </w:r>
      <w:bookmarkStart w:id="116" w:name="OCRUncertain153"/>
      <w:r>
        <w:t>и</w:t>
      </w:r>
      <w:bookmarkEnd w:id="116"/>
      <w:r>
        <w:t xml:space="preserve"> может пр</w:t>
      </w:r>
      <w:bookmarkStart w:id="117" w:name="OCRUncertain154"/>
      <w:r>
        <w:t>и</w:t>
      </w:r>
      <w:bookmarkEnd w:id="117"/>
      <w:r>
        <w:t>менять</w:t>
      </w:r>
      <w:r>
        <w:softHyphen/>
        <w:t>ся, если удельные теплоемкости составляющ</w:t>
      </w:r>
      <w:bookmarkStart w:id="118" w:name="OCRUncertain155"/>
      <w:r>
        <w:t>и</w:t>
      </w:r>
      <w:bookmarkEnd w:id="118"/>
      <w:r>
        <w:t>х бетонную смесь материалов неизвестны. При наличии этих данных следует приме</w:t>
      </w:r>
      <w:r>
        <w:softHyphen/>
        <w:t>нять формулу</w:t>
      </w:r>
    </w:p>
    <w:p w:rsidR="00000000" w:rsidRDefault="00CF25B2">
      <w:pPr>
        <w:ind w:firstLine="284"/>
        <w:jc w:val="both"/>
      </w:pPr>
      <w:r>
        <w:rPr>
          <w:position w:val="-14"/>
        </w:rPr>
        <w:object w:dxaOrig="3940" w:dyaOrig="360">
          <v:shape id="_x0000_i1028" type="#_x0000_t75" style="width:197.25pt;height:18pt" o:ole="">
            <v:imagedata r:id="rId10" o:title=""/>
          </v:shape>
          <o:OLEObject Type="Embed" ProgID="Equation.2" ShapeID="_x0000_i1028" DrawAspect="Content" ObjectID="_1427201975" r:id="rId11"/>
        </w:object>
      </w:r>
    </w:p>
    <w:p w:rsidR="00000000" w:rsidRDefault="00CF25B2">
      <w:pPr>
        <w:ind w:firstLine="284"/>
        <w:jc w:val="both"/>
      </w:pPr>
      <w:r>
        <w:t>или</w:t>
      </w:r>
    </w:p>
    <w:p w:rsidR="00000000" w:rsidRDefault="00CF25B2">
      <w:pPr>
        <w:ind w:firstLine="284"/>
        <w:jc w:val="both"/>
      </w:pPr>
      <w:r>
        <w:rPr>
          <w:position w:val="-14"/>
        </w:rPr>
        <w:object w:dxaOrig="3780" w:dyaOrig="360">
          <v:shape id="_x0000_i1029" type="#_x0000_t75" style="width:189pt;height:18pt" o:ole="">
            <v:imagedata r:id="rId12" o:title=""/>
          </v:shape>
          <o:OLEObject Type="Embed" ProgID="Equation.2" ShapeID="_x0000_i1029" DrawAspect="Content" ObjectID="_1427201976" r:id="rId13"/>
        </w:object>
      </w:r>
    </w:p>
    <w:p w:rsidR="00000000" w:rsidRDefault="00CF25B2">
      <w:pPr>
        <w:ind w:firstLine="284"/>
        <w:jc w:val="both"/>
      </w:pPr>
      <w:r>
        <w:t xml:space="preserve">где </w:t>
      </w:r>
      <w:bookmarkStart w:id="119" w:name="OCRUncertain161"/>
      <w:proofErr w:type="spellStart"/>
      <w:r>
        <w:rPr>
          <w:i/>
        </w:rPr>
        <w:t>С</w:t>
      </w:r>
      <w:bookmarkEnd w:id="119"/>
      <w:r>
        <w:rPr>
          <w:vertAlign w:val="subscript"/>
        </w:rPr>
        <w:t>у.ц</w:t>
      </w:r>
      <w:proofErr w:type="spellEnd"/>
      <w:r>
        <w:rPr>
          <w:i/>
        </w:rPr>
        <w:t xml:space="preserve"> </w:t>
      </w:r>
      <w:r>
        <w:rPr>
          <w:noProof/>
        </w:rPr>
        <w:t>—</w:t>
      </w:r>
      <w:r>
        <w:t xml:space="preserve"> </w:t>
      </w:r>
      <w:r>
        <w:tab/>
        <w:t xml:space="preserve">удельная теплоемкость цемента, </w:t>
      </w:r>
      <w:bookmarkStart w:id="120" w:name="OCRUncertain162"/>
      <w:proofErr w:type="spellStart"/>
      <w:r>
        <w:t>кДж</w:t>
      </w:r>
      <w:bookmarkEnd w:id="120"/>
      <w:proofErr w:type="spellEnd"/>
      <w:r>
        <w:t xml:space="preserve"> (кг </w:t>
      </w:r>
      <w:r>
        <w:sym w:font="Arial" w:char="00B7"/>
      </w:r>
      <w:r>
        <w:t xml:space="preserve"> К)</w:t>
      </w:r>
    </w:p>
    <w:p w:rsidR="00000000" w:rsidRDefault="00CF25B2">
      <w:pPr>
        <w:ind w:firstLine="284"/>
        <w:jc w:val="both"/>
      </w:pPr>
      <w:bookmarkStart w:id="121" w:name="OCRUncertain164"/>
      <w:r>
        <w:tab/>
      </w:r>
      <w:r>
        <w:rPr>
          <w:lang w:val="en-US"/>
        </w:rPr>
        <w:t>[</w:t>
      </w:r>
      <w:r>
        <w:t>ккал/</w:t>
      </w:r>
      <w:r>
        <w:rPr>
          <w:lang w:val="en-US"/>
        </w:rPr>
        <w:t>(</w:t>
      </w:r>
      <w:r>
        <w:t>кг</w:t>
      </w:r>
      <w:bookmarkEnd w:id="121"/>
      <w:r>
        <w:t xml:space="preserve"> </w:t>
      </w:r>
      <w:r>
        <w:sym w:font="Arial" w:char="00B7"/>
      </w:r>
      <w:r>
        <w:t xml:space="preserve"> </w:t>
      </w:r>
      <w:r>
        <w:sym w:font="Arial" w:char="00B0"/>
      </w:r>
      <w:r>
        <w:rPr>
          <w:lang w:val="en-US"/>
        </w:rPr>
        <w:t>C</w:t>
      </w:r>
      <w:r>
        <w:t>)</w:t>
      </w:r>
      <w:r>
        <w:rPr>
          <w:lang w:val="en-US"/>
        </w:rPr>
        <w:t>]</w:t>
      </w:r>
      <w:r>
        <w:t>;</w:t>
      </w:r>
    </w:p>
    <w:p w:rsidR="00000000" w:rsidRDefault="00CF25B2">
      <w:pPr>
        <w:ind w:firstLine="284"/>
        <w:jc w:val="both"/>
      </w:pPr>
      <w:proofErr w:type="spellStart"/>
      <w:r>
        <w:rPr>
          <w:i/>
        </w:rPr>
        <w:t>С</w:t>
      </w:r>
      <w:r>
        <w:rPr>
          <w:vertAlign w:val="subscript"/>
        </w:rPr>
        <w:t>у.п</w:t>
      </w:r>
      <w:proofErr w:type="spellEnd"/>
      <w:r>
        <w:rPr>
          <w:i/>
        </w:rPr>
        <w:t xml:space="preserve"> </w:t>
      </w:r>
      <w:r>
        <w:rPr>
          <w:noProof/>
        </w:rPr>
        <w:t>—</w:t>
      </w:r>
      <w:r>
        <w:t xml:space="preserve"> </w:t>
      </w:r>
      <w:r>
        <w:tab/>
        <w:t xml:space="preserve">удельная теплоемкость песка, </w:t>
      </w:r>
      <w:proofErr w:type="spellStart"/>
      <w:r>
        <w:t>кДж</w:t>
      </w:r>
      <w:proofErr w:type="spellEnd"/>
      <w:r>
        <w:t xml:space="preserve"> (кг </w:t>
      </w:r>
      <w:r>
        <w:sym w:font="Arial" w:char="00B7"/>
      </w:r>
      <w:r>
        <w:t xml:space="preserve"> К)</w:t>
      </w:r>
    </w:p>
    <w:p w:rsidR="00000000" w:rsidRDefault="00CF25B2">
      <w:pPr>
        <w:ind w:firstLine="284"/>
        <w:jc w:val="both"/>
        <w:rPr>
          <w:noProof/>
        </w:rPr>
      </w:pPr>
      <w:r>
        <w:tab/>
      </w:r>
      <w:bookmarkStart w:id="122" w:name="OCRUncertain168"/>
      <w:r>
        <w:rPr>
          <w:lang w:val="en-US"/>
        </w:rPr>
        <w:t>[</w:t>
      </w:r>
      <w:r>
        <w:t>ккал/</w:t>
      </w:r>
      <w:r>
        <w:rPr>
          <w:lang w:val="en-US"/>
        </w:rPr>
        <w:t>(</w:t>
      </w:r>
      <w:r>
        <w:t xml:space="preserve">кг </w:t>
      </w:r>
      <w:r>
        <w:sym w:font="Arial" w:char="00B7"/>
      </w:r>
      <w:r>
        <w:t xml:space="preserve"> </w:t>
      </w:r>
      <w:r>
        <w:sym w:font="Arial" w:char="00B0"/>
      </w:r>
      <w:r>
        <w:rPr>
          <w:lang w:val="en-US"/>
        </w:rPr>
        <w:t>C</w:t>
      </w:r>
      <w:r>
        <w:t>)</w:t>
      </w:r>
      <w:r>
        <w:rPr>
          <w:lang w:val="en-US"/>
        </w:rPr>
        <w:t>]</w:t>
      </w:r>
      <w:r>
        <w:rPr>
          <w:noProof/>
        </w:rPr>
        <w:t>;</w:t>
      </w:r>
      <w:bookmarkEnd w:id="122"/>
    </w:p>
    <w:p w:rsidR="00000000" w:rsidRDefault="00CF25B2">
      <w:pPr>
        <w:ind w:firstLine="284"/>
        <w:jc w:val="both"/>
      </w:pPr>
      <w:bookmarkStart w:id="123" w:name="OCRUncertain169"/>
      <w:proofErr w:type="spellStart"/>
      <w:r>
        <w:rPr>
          <w:i/>
        </w:rPr>
        <w:t>С</w:t>
      </w:r>
      <w:bookmarkEnd w:id="123"/>
      <w:r>
        <w:rPr>
          <w:vertAlign w:val="subscript"/>
        </w:rPr>
        <w:t>у.щ</w:t>
      </w:r>
      <w:proofErr w:type="spellEnd"/>
      <w:r>
        <w:rPr>
          <w:i/>
        </w:rPr>
        <w:t xml:space="preserve"> </w:t>
      </w:r>
      <w:r>
        <w:rPr>
          <w:noProof/>
        </w:rPr>
        <w:t>—</w:t>
      </w:r>
      <w:r>
        <w:tab/>
        <w:t xml:space="preserve">удельная теплоемкость щебня, </w:t>
      </w:r>
      <w:proofErr w:type="spellStart"/>
      <w:r>
        <w:t>кДж</w:t>
      </w:r>
      <w:proofErr w:type="spellEnd"/>
      <w:r>
        <w:t xml:space="preserve"> (кг </w:t>
      </w:r>
      <w:r>
        <w:sym w:font="Arial" w:char="00B7"/>
      </w:r>
      <w:r>
        <w:t xml:space="preserve"> К)</w:t>
      </w:r>
    </w:p>
    <w:p w:rsidR="00000000" w:rsidRDefault="00CF25B2">
      <w:pPr>
        <w:ind w:firstLine="284"/>
        <w:jc w:val="both"/>
        <w:rPr>
          <w:noProof/>
        </w:rPr>
      </w:pPr>
      <w:r>
        <w:tab/>
      </w:r>
      <w:bookmarkStart w:id="124" w:name="OCRUncertain172"/>
      <w:r>
        <w:rPr>
          <w:lang w:val="en-US"/>
        </w:rPr>
        <w:t>[</w:t>
      </w:r>
      <w:r>
        <w:t>ккал/</w:t>
      </w:r>
      <w:r>
        <w:rPr>
          <w:lang w:val="en-US"/>
        </w:rPr>
        <w:t>(</w:t>
      </w:r>
      <w:r>
        <w:t xml:space="preserve">кг </w:t>
      </w:r>
      <w:r>
        <w:sym w:font="Arial" w:char="00B7"/>
      </w:r>
      <w:r>
        <w:t xml:space="preserve"> </w:t>
      </w:r>
      <w:r>
        <w:sym w:font="Arial" w:char="00B0"/>
      </w:r>
      <w:r>
        <w:rPr>
          <w:lang w:val="en-US"/>
        </w:rPr>
        <w:t>C</w:t>
      </w:r>
      <w:r>
        <w:t>)</w:t>
      </w:r>
      <w:r>
        <w:rPr>
          <w:lang w:val="en-US"/>
        </w:rPr>
        <w:t>]</w:t>
      </w:r>
      <w:r>
        <w:rPr>
          <w:noProof/>
        </w:rPr>
        <w:t>.</w:t>
      </w:r>
      <w:bookmarkEnd w:id="124"/>
    </w:p>
    <w:p w:rsidR="00000000" w:rsidRDefault="00CF25B2">
      <w:pPr>
        <w:ind w:firstLine="284"/>
        <w:jc w:val="both"/>
        <w:rPr>
          <w:noProof/>
        </w:rPr>
      </w:pPr>
      <w:r>
        <w:t xml:space="preserve">(Измененная редакция, поправка 1982 г.) </w:t>
      </w:r>
    </w:p>
    <w:p w:rsidR="00000000" w:rsidRDefault="00CF25B2">
      <w:pPr>
        <w:ind w:firstLine="284"/>
        <w:jc w:val="both"/>
      </w:pPr>
      <w:r>
        <w:rPr>
          <w:noProof/>
        </w:rPr>
        <w:t>4.4.</w:t>
      </w:r>
      <w:r>
        <w:t xml:space="preserve"> Теплоемкость формы </w:t>
      </w:r>
      <w:bookmarkStart w:id="125" w:name="OCRUncertain173"/>
      <w:proofErr w:type="spellStart"/>
      <w:r>
        <w:rPr>
          <w:i/>
        </w:rPr>
        <w:t>С</w:t>
      </w:r>
      <w:r>
        <w:rPr>
          <w:vertAlign w:val="subscript"/>
        </w:rPr>
        <w:t>ф</w:t>
      </w:r>
      <w:proofErr w:type="spellEnd"/>
      <w:r>
        <w:t>,</w:t>
      </w:r>
      <w:bookmarkEnd w:id="125"/>
      <w:r>
        <w:t xml:space="preserve"> </w:t>
      </w:r>
      <w:bookmarkStart w:id="126" w:name="OCRUncertain174"/>
      <w:proofErr w:type="spellStart"/>
      <w:r>
        <w:t>кДж</w:t>
      </w:r>
      <w:proofErr w:type="spellEnd"/>
      <w:r>
        <w:t>/К</w:t>
      </w:r>
      <w:bookmarkEnd w:id="126"/>
      <w:r>
        <w:t xml:space="preserve"> </w:t>
      </w:r>
      <w:bookmarkStart w:id="127" w:name="OCRUncertain175"/>
      <w:r>
        <w:t>(ккал/</w:t>
      </w:r>
      <w:r>
        <w:sym w:font="Arial" w:char="00B0"/>
      </w:r>
      <w:r>
        <w:t>С),</w:t>
      </w:r>
      <w:bookmarkEnd w:id="127"/>
      <w:r>
        <w:t xml:space="preserve"> вычисляют по формуле</w:t>
      </w:r>
    </w:p>
    <w:p w:rsidR="00000000" w:rsidRDefault="00CF25B2">
      <w:pPr>
        <w:ind w:firstLine="284"/>
        <w:jc w:val="both"/>
      </w:pPr>
      <w:r>
        <w:rPr>
          <w:position w:val="-22"/>
        </w:rPr>
        <w:object w:dxaOrig="1460" w:dyaOrig="660">
          <v:shape id="_x0000_i1030" type="#_x0000_t75" style="width:72.75pt;height:33pt" o:ole="">
            <v:imagedata r:id="rId14" o:title=""/>
          </v:shape>
          <o:OLEObject Type="Embed" ProgID="Equation.2" ShapeID="_x0000_i1030" DrawAspect="Content" ObjectID="_1427201977" r:id="rId15"/>
        </w:object>
      </w:r>
    </w:p>
    <w:p w:rsidR="00000000" w:rsidRDefault="00CF25B2">
      <w:pPr>
        <w:ind w:firstLine="284"/>
        <w:jc w:val="both"/>
      </w:pPr>
      <w:r>
        <w:t xml:space="preserve">где </w:t>
      </w:r>
      <w:bookmarkStart w:id="128" w:name="OCRUncertain179"/>
      <w:proofErr w:type="spellStart"/>
      <w:r>
        <w:rPr>
          <w:i/>
        </w:rPr>
        <w:t>С</w:t>
      </w:r>
      <w:bookmarkEnd w:id="128"/>
      <w:r>
        <w:rPr>
          <w:vertAlign w:val="subscript"/>
        </w:rPr>
        <w:t>т.ф</w:t>
      </w:r>
      <w:proofErr w:type="spellEnd"/>
      <w:r>
        <w:rPr>
          <w:i/>
        </w:rPr>
        <w:t xml:space="preserve"> </w:t>
      </w:r>
      <w:r>
        <w:rPr>
          <w:noProof/>
        </w:rPr>
        <w:t>—</w:t>
      </w:r>
      <w:r>
        <w:t xml:space="preserve"> </w:t>
      </w:r>
      <w:r>
        <w:tab/>
        <w:t xml:space="preserve">удельная теплоемкость материала формы, </w:t>
      </w:r>
      <w:proofErr w:type="spellStart"/>
      <w:r>
        <w:t>кДж</w:t>
      </w:r>
      <w:proofErr w:type="spellEnd"/>
      <w:r>
        <w:t xml:space="preserve"> (кг </w:t>
      </w:r>
      <w:r>
        <w:sym w:font="Arial" w:char="00B7"/>
      </w:r>
      <w:r>
        <w:t xml:space="preserve"> К)</w:t>
      </w:r>
    </w:p>
    <w:p w:rsidR="00000000" w:rsidRDefault="00CF25B2">
      <w:pPr>
        <w:ind w:firstLine="284"/>
        <w:jc w:val="both"/>
        <w:rPr>
          <w:noProof/>
        </w:rPr>
      </w:pPr>
      <w:r>
        <w:tab/>
      </w:r>
      <w:bookmarkStart w:id="129" w:name="OCRUncertain182"/>
      <w:r>
        <w:rPr>
          <w:lang w:val="en-US"/>
        </w:rPr>
        <w:t>[</w:t>
      </w:r>
      <w:r>
        <w:t>ккал/</w:t>
      </w:r>
      <w:r>
        <w:rPr>
          <w:lang w:val="en-US"/>
        </w:rPr>
        <w:t>(</w:t>
      </w:r>
      <w:r>
        <w:t xml:space="preserve">кг </w:t>
      </w:r>
      <w:r>
        <w:sym w:font="Arial" w:char="00B7"/>
      </w:r>
      <w:r>
        <w:t xml:space="preserve"> </w:t>
      </w:r>
      <w:r>
        <w:sym w:font="Arial" w:char="00B0"/>
      </w:r>
      <w:r>
        <w:rPr>
          <w:lang w:val="en-US"/>
        </w:rPr>
        <w:t>C</w:t>
      </w:r>
      <w:r>
        <w:t>)</w:t>
      </w:r>
      <w:r>
        <w:rPr>
          <w:lang w:val="en-US"/>
        </w:rPr>
        <w:t>]</w:t>
      </w:r>
      <w:r>
        <w:rPr>
          <w:noProof/>
        </w:rPr>
        <w:t>;</w:t>
      </w:r>
      <w:bookmarkEnd w:id="129"/>
    </w:p>
    <w:p w:rsidR="00000000" w:rsidRDefault="00CF25B2">
      <w:pPr>
        <w:ind w:firstLine="284"/>
        <w:jc w:val="both"/>
      </w:pPr>
      <w:proofErr w:type="spellStart"/>
      <w:r>
        <w:rPr>
          <w:i/>
          <w:lang w:val="en-US"/>
        </w:rPr>
        <w:t>m</w:t>
      </w:r>
      <w:r>
        <w:rPr>
          <w:vertAlign w:val="subscript"/>
        </w:rPr>
        <w:t>ф</w:t>
      </w:r>
      <w:proofErr w:type="spellEnd"/>
      <w:r>
        <w:rPr>
          <w:noProof/>
        </w:rPr>
        <w:t xml:space="preserve"> —</w:t>
      </w:r>
      <w:r>
        <w:t xml:space="preserve"> </w:t>
      </w:r>
      <w:r>
        <w:tab/>
        <w:t>масса формы с крышкой, кг.</w:t>
      </w:r>
    </w:p>
    <w:p w:rsidR="00000000" w:rsidRDefault="00CF25B2">
      <w:pPr>
        <w:ind w:firstLine="284"/>
        <w:jc w:val="both"/>
        <w:rPr>
          <w:noProof/>
        </w:rPr>
      </w:pPr>
      <w:r>
        <w:t xml:space="preserve">(Измененная редакция, поправка 1982 г.) </w:t>
      </w:r>
    </w:p>
    <w:p w:rsidR="00000000" w:rsidRDefault="00CF25B2">
      <w:pPr>
        <w:ind w:firstLine="284"/>
        <w:jc w:val="both"/>
      </w:pPr>
      <w:r>
        <w:rPr>
          <w:noProof/>
        </w:rPr>
        <w:t>4.5.</w:t>
      </w:r>
      <w:r>
        <w:t xml:space="preserve"> Повышение температуры бетона с поправкой на тепло</w:t>
      </w:r>
      <w:r>
        <w:softHyphen/>
      </w:r>
      <w:bookmarkStart w:id="130" w:name="OCRUncertain184"/>
      <w:r>
        <w:t>е</w:t>
      </w:r>
      <w:bookmarkEnd w:id="130"/>
      <w:r>
        <w:t xml:space="preserve">мкость формы </w:t>
      </w:r>
      <w:r>
        <w:sym w:font="Symbol" w:char="F044"/>
      </w:r>
      <w:r>
        <w:rPr>
          <w:i/>
          <w:lang w:val="en-US"/>
        </w:rPr>
        <w:t>t</w:t>
      </w:r>
      <w:r>
        <w:t xml:space="preserve"> вычисляют по формуле</w:t>
      </w:r>
    </w:p>
    <w:p w:rsidR="00000000" w:rsidRDefault="00CF25B2">
      <w:pPr>
        <w:ind w:firstLine="284"/>
        <w:jc w:val="both"/>
      </w:pPr>
      <w:r>
        <w:rPr>
          <w:position w:val="-30"/>
        </w:rPr>
        <w:object w:dxaOrig="2200" w:dyaOrig="760">
          <v:shape id="_x0000_i1031" type="#_x0000_t75" style="width:110.25pt;height:38.25pt" o:ole="">
            <v:imagedata r:id="rId16" o:title=""/>
          </v:shape>
          <o:OLEObject Type="Embed" ProgID="Equation.2" ShapeID="_x0000_i1031" DrawAspect="Content" ObjectID="_1427201978" r:id="rId17"/>
        </w:object>
      </w:r>
    </w:p>
    <w:p w:rsidR="00000000" w:rsidRDefault="00CF25B2">
      <w:pPr>
        <w:ind w:firstLine="284"/>
        <w:jc w:val="both"/>
        <w:rPr>
          <w:noProof/>
        </w:rPr>
      </w:pPr>
      <w:r>
        <w:rPr>
          <w:noProof/>
        </w:rPr>
        <w:t>4.6.</w:t>
      </w:r>
      <w:r>
        <w:t xml:space="preserve"> Расчет удельного </w:t>
      </w:r>
      <w:bookmarkStart w:id="131" w:name="OCRUncertain190"/>
      <w:r>
        <w:t>тепловыделения</w:t>
      </w:r>
      <w:bookmarkEnd w:id="131"/>
      <w:r>
        <w:t xml:space="preserve"> цемента в бетоне про</w:t>
      </w:r>
      <w:r>
        <w:softHyphen/>
        <w:t>изводят с погрешностью до</w:t>
      </w:r>
      <w:r>
        <w:rPr>
          <w:noProof/>
        </w:rPr>
        <w:t xml:space="preserve"> 0,1</w:t>
      </w:r>
      <w:r>
        <w:t xml:space="preserve"> ккал/кг и результаты заносят в журнал (см. приложение</w:t>
      </w:r>
      <w:r>
        <w:rPr>
          <w:noProof/>
        </w:rPr>
        <w:t xml:space="preserve"> 2).</w:t>
      </w:r>
    </w:p>
    <w:p w:rsidR="00000000" w:rsidRDefault="00CF25B2">
      <w:pPr>
        <w:ind w:firstLine="284"/>
        <w:jc w:val="both"/>
        <w:rPr>
          <w:noProof/>
        </w:rPr>
      </w:pPr>
      <w:r>
        <w:rPr>
          <w:noProof/>
        </w:rPr>
        <w:t>4.7.</w:t>
      </w:r>
      <w:r>
        <w:t xml:space="preserve"> Удельное </w:t>
      </w:r>
      <w:bookmarkStart w:id="132" w:name="OCRUncertain191"/>
      <w:r>
        <w:t>тепловыделение</w:t>
      </w:r>
      <w:bookmarkEnd w:id="132"/>
      <w:r>
        <w:t xml:space="preserve"> цемента в бетоне, твердеющего в адиабатических условиях, определяют как среднее значение результатов испытания не менее трех образцов, изготовленных из бетона одинакового состава и имеющих одинаковую начальную тем</w:t>
      </w:r>
      <w:r>
        <w:softHyphen/>
        <w:t>пературу бетонной смеси (</w:t>
      </w:r>
      <w:r>
        <w:sym w:font="Symbol" w:char="F0B1"/>
      </w:r>
      <w:r>
        <w:t xml:space="preserve"> 1</w:t>
      </w:r>
      <w:r>
        <w:sym w:font="Arial" w:char="00B0"/>
      </w:r>
      <w:r>
        <w:t>С).</w:t>
      </w:r>
    </w:p>
    <w:p w:rsidR="00000000" w:rsidRDefault="00CF25B2">
      <w:pPr>
        <w:ind w:firstLine="284"/>
        <w:jc w:val="both"/>
        <w:rPr>
          <w:noProof/>
        </w:rPr>
      </w:pPr>
      <w:r>
        <w:t xml:space="preserve">(Измененная редакция, поправка 1982 г.) </w:t>
      </w:r>
    </w:p>
    <w:p w:rsidR="00000000" w:rsidRDefault="00CF25B2">
      <w:pPr>
        <w:ind w:firstLine="284"/>
        <w:jc w:val="both"/>
      </w:pPr>
      <w:r>
        <w:rPr>
          <w:noProof/>
        </w:rPr>
        <w:t>4.8.</w:t>
      </w:r>
      <w:r>
        <w:t xml:space="preserve"> Полученные данные об </w:t>
      </w:r>
      <w:r>
        <w:t xml:space="preserve">удельном </w:t>
      </w:r>
      <w:bookmarkStart w:id="133" w:name="OCRUncertain193"/>
      <w:r>
        <w:t>тепловыделении</w:t>
      </w:r>
      <w:bookmarkEnd w:id="133"/>
      <w:r>
        <w:t xml:space="preserve"> цемента в бетоне следует применять при разработке мероприятий по сни</w:t>
      </w:r>
      <w:r>
        <w:softHyphen/>
        <w:t>жению температурных напряжений в возводимых массивных сооружениях.</w:t>
      </w:r>
    </w:p>
    <w:p w:rsidR="00000000" w:rsidRDefault="00CF25B2">
      <w:pPr>
        <w:ind w:firstLine="284"/>
        <w:jc w:val="both"/>
        <w:rPr>
          <w:i/>
        </w:rPr>
      </w:pPr>
    </w:p>
    <w:p w:rsidR="00000000" w:rsidRDefault="00CF25B2">
      <w:pPr>
        <w:ind w:firstLine="284"/>
        <w:jc w:val="both"/>
        <w:rPr>
          <w:i/>
        </w:rPr>
      </w:pPr>
    </w:p>
    <w:p w:rsidR="00000000" w:rsidRDefault="00CF25B2">
      <w:pPr>
        <w:ind w:firstLine="284"/>
        <w:jc w:val="both"/>
        <w:rPr>
          <w:i/>
        </w:rPr>
      </w:pPr>
    </w:p>
    <w:p w:rsidR="00000000" w:rsidRDefault="00CF25B2">
      <w:pPr>
        <w:ind w:firstLine="284"/>
        <w:jc w:val="both"/>
        <w:rPr>
          <w:i/>
        </w:rPr>
      </w:pPr>
    </w:p>
    <w:p w:rsidR="00000000" w:rsidRDefault="00CF25B2">
      <w:pPr>
        <w:ind w:firstLine="284"/>
        <w:jc w:val="both"/>
        <w:rPr>
          <w:i/>
        </w:rPr>
      </w:pPr>
    </w:p>
    <w:p w:rsidR="00000000" w:rsidRDefault="00CF25B2">
      <w:pPr>
        <w:ind w:firstLine="284"/>
        <w:jc w:val="both"/>
        <w:rPr>
          <w:i/>
        </w:rPr>
      </w:pPr>
    </w:p>
    <w:p w:rsidR="00000000" w:rsidRDefault="00CF25B2">
      <w:pPr>
        <w:ind w:firstLine="284"/>
        <w:jc w:val="both"/>
        <w:rPr>
          <w:i/>
        </w:rPr>
      </w:pPr>
    </w:p>
    <w:p w:rsidR="00000000" w:rsidRDefault="00CF25B2">
      <w:pPr>
        <w:ind w:firstLine="284"/>
        <w:jc w:val="both"/>
        <w:rPr>
          <w:i/>
        </w:rPr>
      </w:pPr>
    </w:p>
    <w:p w:rsidR="00000000" w:rsidRDefault="00CF25B2">
      <w:pPr>
        <w:ind w:firstLine="284"/>
        <w:jc w:val="right"/>
        <w:rPr>
          <w:i/>
        </w:rPr>
      </w:pPr>
      <w:r>
        <w:rPr>
          <w:i/>
        </w:rPr>
        <w:t xml:space="preserve">ПРИЛОЖЕНИЕ </w:t>
      </w:r>
      <w:bookmarkStart w:id="134" w:name="OCRUncertain194"/>
      <w:r>
        <w:rPr>
          <w:i/>
        </w:rPr>
        <w:t xml:space="preserve">1 </w:t>
      </w:r>
      <w:bookmarkEnd w:id="134"/>
    </w:p>
    <w:p w:rsidR="00000000" w:rsidRDefault="00CF25B2">
      <w:pPr>
        <w:ind w:firstLine="284"/>
        <w:jc w:val="right"/>
        <w:rPr>
          <w:i/>
        </w:rPr>
      </w:pPr>
      <w:r>
        <w:rPr>
          <w:i/>
        </w:rPr>
        <w:t>Обяза</w:t>
      </w:r>
      <w:bookmarkStart w:id="135" w:name="OCRUncertain195"/>
      <w:r>
        <w:rPr>
          <w:i/>
        </w:rPr>
        <w:t>т</w:t>
      </w:r>
      <w:bookmarkEnd w:id="135"/>
      <w:r>
        <w:rPr>
          <w:i/>
        </w:rPr>
        <w:t>ельное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center"/>
      </w:pPr>
      <w:r>
        <w:t>РЕГУЛИРОВКА АДИАБАТИЧЕСКОГО КАЛОРИМЕТРА</w:t>
      </w:r>
    </w:p>
    <w:p w:rsidR="00000000" w:rsidRDefault="00CF25B2">
      <w:pPr>
        <w:ind w:firstLine="284"/>
        <w:jc w:val="both"/>
      </w:pPr>
    </w:p>
    <w:p w:rsidR="00000000" w:rsidRDefault="00CF25B2">
      <w:pPr>
        <w:ind w:firstLine="284"/>
        <w:jc w:val="both"/>
      </w:pPr>
      <w:r>
        <w:t>Для регулировки калориметра изгота</w:t>
      </w:r>
      <w:bookmarkStart w:id="136" w:name="OCRUncertain196"/>
      <w:r>
        <w:t>в</w:t>
      </w:r>
      <w:bookmarkEnd w:id="136"/>
      <w:r>
        <w:t xml:space="preserve">ливают образец из бетона реального состава, в котором цемент заменяют </w:t>
      </w:r>
      <w:bookmarkStart w:id="137" w:name="OCRUncertain197"/>
      <w:r>
        <w:t>мелкодисперсным</w:t>
      </w:r>
      <w:bookmarkEnd w:id="137"/>
      <w:r>
        <w:t xml:space="preserve"> инертным материалом, или используют </w:t>
      </w:r>
      <w:bookmarkStart w:id="138" w:name="OCRUncertain198"/>
      <w:r>
        <w:t>«</w:t>
      </w:r>
      <w:bookmarkEnd w:id="138"/>
      <w:r>
        <w:t>старый» бетонный образец с законченным экзотермическим процессом.</w:t>
      </w:r>
    </w:p>
    <w:p w:rsidR="00000000" w:rsidRDefault="00CF25B2">
      <w:pPr>
        <w:ind w:firstLine="284"/>
        <w:jc w:val="both"/>
        <w:rPr>
          <w:noProof/>
        </w:rPr>
      </w:pPr>
      <w:r>
        <w:t xml:space="preserve">(Измененная редакция, поправка 1982 г.) </w:t>
      </w:r>
    </w:p>
    <w:p w:rsidR="00000000" w:rsidRDefault="00CF25B2">
      <w:pPr>
        <w:ind w:firstLine="284"/>
        <w:jc w:val="both"/>
      </w:pPr>
      <w:r>
        <w:t>Затем обра</w:t>
      </w:r>
      <w:r>
        <w:t>зец разогревают до температуры</w:t>
      </w:r>
      <w:r>
        <w:rPr>
          <w:noProof/>
        </w:rPr>
        <w:t xml:space="preserve"> 30—</w:t>
      </w:r>
      <w:bookmarkStart w:id="139" w:name="OCRUncertain201"/>
      <w:r>
        <w:t>4</w:t>
      </w:r>
      <w:bookmarkEnd w:id="139"/>
      <w:r>
        <w:t xml:space="preserve">0 </w:t>
      </w:r>
      <w:r>
        <w:sym w:font="Arial" w:char="00B0"/>
      </w:r>
      <w:r>
        <w:t>С</w:t>
      </w:r>
      <w:r>
        <w:rPr>
          <w:noProof/>
        </w:rPr>
        <w:t xml:space="preserve"> </w:t>
      </w:r>
      <w:r>
        <w:t>и продолжают испы</w:t>
      </w:r>
      <w:r>
        <w:softHyphen/>
        <w:t xml:space="preserve">тания в соответствии с требованиями </w:t>
      </w:r>
      <w:bookmarkStart w:id="140" w:name="OCRUncertain204"/>
      <w:proofErr w:type="spellStart"/>
      <w:r>
        <w:t>пп</w:t>
      </w:r>
      <w:proofErr w:type="spellEnd"/>
      <w:r>
        <w:t>.</w:t>
      </w:r>
      <w:bookmarkEnd w:id="140"/>
      <w:r>
        <w:rPr>
          <w:noProof/>
        </w:rPr>
        <w:t xml:space="preserve"> 3.2—3.5</w:t>
      </w:r>
      <w:r>
        <w:t xml:space="preserve"> настоящего стандарта.</w:t>
      </w:r>
    </w:p>
    <w:p w:rsidR="00000000" w:rsidRDefault="00CF25B2">
      <w:pPr>
        <w:ind w:firstLine="284"/>
        <w:jc w:val="both"/>
      </w:pPr>
      <w:r>
        <w:t xml:space="preserve">Адиабатический </w:t>
      </w:r>
      <w:bookmarkStart w:id="141" w:name="OCRUncertain205"/>
      <w:r>
        <w:t>калориметр</w:t>
      </w:r>
      <w:bookmarkEnd w:id="141"/>
      <w:r>
        <w:t xml:space="preserve"> следует считать </w:t>
      </w:r>
      <w:bookmarkStart w:id="142" w:name="OCRUncertain206"/>
      <w:r>
        <w:t>отрегулированным,</w:t>
      </w:r>
      <w:bookmarkEnd w:id="142"/>
      <w:r>
        <w:t xml:space="preserve"> если от</w:t>
      </w:r>
      <w:r>
        <w:softHyphen/>
        <w:t>клонение температуры образца от начальной не будет отличаться на 0,5 °С в течение</w:t>
      </w:r>
      <w:r>
        <w:rPr>
          <w:noProof/>
        </w:rPr>
        <w:t xml:space="preserve"> 10</w:t>
      </w:r>
      <w:r>
        <w:t xml:space="preserve"> </w:t>
      </w:r>
      <w:bookmarkStart w:id="143" w:name="OCRUncertain207"/>
      <w:proofErr w:type="spellStart"/>
      <w:r>
        <w:t>сут</w:t>
      </w:r>
      <w:proofErr w:type="spellEnd"/>
      <w:r>
        <w:t>.</w:t>
      </w:r>
      <w:bookmarkEnd w:id="143"/>
    </w:p>
    <w:p w:rsidR="00000000" w:rsidRDefault="00CF25B2">
      <w:pPr>
        <w:ind w:firstLine="284"/>
        <w:jc w:val="both"/>
        <w:rPr>
          <w:i/>
        </w:rPr>
      </w:pPr>
      <w:r>
        <w:t>В случае отклонения температуры образца от начальной выше установлен</w:t>
      </w:r>
      <w:r>
        <w:softHyphen/>
        <w:t>ного уровня следует провести соответствующее регулирование приборов и ис</w:t>
      </w:r>
      <w:r>
        <w:softHyphen/>
        <w:t>пытание калориметра повторить.</w:t>
      </w:r>
    </w:p>
    <w:p w:rsidR="00000000" w:rsidRDefault="00CF25B2">
      <w:pPr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CF25B2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CF25B2">
      <w:pPr>
        <w:ind w:firstLine="284"/>
        <w:jc w:val="center"/>
      </w:pPr>
      <w:r>
        <w:t xml:space="preserve">ЖУРНАЛ </w:t>
      </w:r>
    </w:p>
    <w:p w:rsidR="00000000" w:rsidRDefault="00CF25B2">
      <w:pPr>
        <w:ind w:firstLine="284"/>
        <w:jc w:val="center"/>
      </w:pPr>
      <w:r>
        <w:t>з</w:t>
      </w:r>
      <w:bookmarkStart w:id="144" w:name="OCRUncertain209"/>
      <w:r>
        <w:t>а</w:t>
      </w:r>
      <w:bookmarkEnd w:id="144"/>
      <w:r>
        <w:t>пи</w:t>
      </w:r>
      <w:bookmarkStart w:id="145" w:name="OCRUncertain210"/>
      <w:r>
        <w:t>с</w:t>
      </w:r>
      <w:bookmarkEnd w:id="145"/>
      <w:r>
        <w:t xml:space="preserve">и </w:t>
      </w:r>
      <w:bookmarkStart w:id="146" w:name="OCRUncertain211"/>
      <w:r>
        <w:t>результатов</w:t>
      </w:r>
      <w:bookmarkEnd w:id="146"/>
      <w:r>
        <w:t xml:space="preserve"> о</w:t>
      </w:r>
      <w:r>
        <w:t>пыта</w:t>
      </w:r>
    </w:p>
    <w:p w:rsidR="00000000" w:rsidRDefault="00CF25B2">
      <w:pPr>
        <w:ind w:firstLine="284"/>
        <w:jc w:val="center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4"/>
        <w:gridCol w:w="426"/>
        <w:gridCol w:w="602"/>
        <w:gridCol w:w="602"/>
        <w:gridCol w:w="602"/>
        <w:gridCol w:w="602"/>
        <w:gridCol w:w="6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000000" w:rsidRDefault="00CF25B2">
            <w:pPr>
              <w:jc w:val="both"/>
            </w:pPr>
            <w:r>
              <w:t>Пок</w:t>
            </w:r>
            <w:bookmarkStart w:id="147" w:name="OCRUncertain219"/>
            <w:r>
              <w:t>а</w:t>
            </w:r>
            <w:bookmarkEnd w:id="147"/>
            <w:r>
              <w:t>з</w:t>
            </w:r>
            <w:bookmarkStart w:id="148" w:name="OCRUncertain220"/>
            <w:r>
              <w:t>а</w:t>
            </w:r>
            <w:bookmarkEnd w:id="148"/>
            <w:r>
              <w:t>тель</w:t>
            </w:r>
          </w:p>
        </w:tc>
        <w:tc>
          <w:tcPr>
            <w:tcW w:w="3437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CF25B2">
            <w:pPr>
              <w:jc w:val="both"/>
            </w:pPr>
            <w:r>
              <w:t>Продолжительность опыта, сутки: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bottom w:val="single" w:sz="12" w:space="0" w:color="auto"/>
            </w:tcBorders>
          </w:tcPr>
          <w:p w:rsidR="00000000" w:rsidRDefault="00CF25B2">
            <w:pPr>
              <w:jc w:val="both"/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</w:tcPr>
          <w:p w:rsidR="00000000" w:rsidRDefault="00CF25B2">
            <w:pPr>
              <w:jc w:val="both"/>
            </w:pPr>
            <w:r>
              <w:t>0</w:t>
            </w: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</w:tcPr>
          <w:p w:rsidR="00000000" w:rsidRDefault="00CF25B2">
            <w:pPr>
              <w:jc w:val="both"/>
              <w:rPr>
                <w:noProof/>
              </w:rPr>
            </w:pPr>
            <w:bookmarkStart w:id="149" w:name="OCRUncertain221"/>
            <w:r>
              <w:rPr>
                <w:noProof/>
              </w:rPr>
              <w:t>1</w:t>
            </w:r>
            <w:bookmarkEnd w:id="149"/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</w:tcPr>
          <w:p w:rsidR="00000000" w:rsidRDefault="00CF25B2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</w:tcPr>
          <w:p w:rsidR="00000000" w:rsidRDefault="00CF25B2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</w:tcPr>
          <w:p w:rsidR="00000000" w:rsidRDefault="00CF25B2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602" w:type="dxa"/>
            <w:tcBorders>
              <w:top w:val="nil"/>
              <w:bottom w:val="single" w:sz="12" w:space="0" w:color="auto"/>
            </w:tcBorders>
          </w:tcPr>
          <w:p w:rsidR="00000000" w:rsidRDefault="00CF25B2">
            <w:pPr>
              <w:jc w:val="both"/>
            </w:pPr>
            <w:r>
              <w:rPr>
                <w:i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</w:pPr>
            <w:r>
              <w:rPr>
                <w:noProof/>
              </w:rPr>
              <w:t>1.</w:t>
            </w:r>
            <w:r>
              <w:t xml:space="preserve"> Показания термометра, К (°С)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t</w:t>
            </w:r>
            <w:r>
              <w:rPr>
                <w:i/>
                <w:vertAlign w:val="subscript"/>
                <w:lang w:val="en-US"/>
              </w:rPr>
              <w:t>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F25B2">
            <w:pPr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  <w:r>
              <w:t xml:space="preserve"> Повышение температуры, К</w:t>
            </w:r>
            <w:r>
              <w:rPr>
                <w:noProof/>
              </w:rPr>
              <w:t xml:space="preserve"> (°С)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F25B2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F25B2">
            <w:pPr>
              <w:jc w:val="both"/>
              <w:rPr>
                <w:i/>
                <w:noProof/>
              </w:rPr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sym w:font="Arial" w:char="2013"/>
            </w:r>
            <w:r>
              <w:rPr>
                <w:i/>
                <w:lang w:val="en-US"/>
              </w:rPr>
              <w:t xml:space="preserve"> t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F25B2">
            <w:pPr>
              <w:jc w:val="both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sym w:font="Arial" w:char="2013"/>
            </w:r>
            <w:r>
              <w:rPr>
                <w:i/>
                <w:lang w:val="en-US"/>
              </w:rPr>
              <w:t xml:space="preserve"> t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F25B2">
            <w:pPr>
              <w:jc w:val="both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sym w:font="Arial" w:char="2013"/>
            </w:r>
            <w:r>
              <w:rPr>
                <w:i/>
                <w:lang w:val="en-US"/>
              </w:rPr>
              <w:t xml:space="preserve"> t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F25B2">
            <w:pPr>
              <w:jc w:val="both"/>
            </w:pPr>
            <w:r>
              <w:rPr>
                <w:i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 xml:space="preserve">4 </w:t>
            </w:r>
            <w:r>
              <w:rPr>
                <w:lang w:val="en-US"/>
              </w:rPr>
              <w:sym w:font="Arial" w:char="2013"/>
            </w:r>
            <w:r>
              <w:rPr>
                <w:i/>
                <w:lang w:val="en-US"/>
              </w:rPr>
              <w:t xml:space="preserve"> t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CF25B2">
            <w:pPr>
              <w:jc w:val="both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t</w:t>
            </w:r>
            <w:r>
              <w:rPr>
                <w:i/>
                <w:vertAlign w:val="subscript"/>
                <w:lang w:val="en-US"/>
              </w:rPr>
              <w:t>n</w:t>
            </w:r>
            <w:proofErr w:type="spellEnd"/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sym w:font="Arial" w:char="2013"/>
            </w:r>
            <w:r>
              <w:rPr>
                <w:i/>
                <w:lang w:val="en-US"/>
              </w:rPr>
              <w:t xml:space="preserve"> t</w:t>
            </w:r>
            <w:r>
              <w:rPr>
                <w:vertAlign w:val="subscript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  <w:r>
              <w:t xml:space="preserve"> </w:t>
            </w:r>
            <w:bookmarkStart w:id="150" w:name="OCRUncertain233"/>
            <w:r>
              <w:t>П</w:t>
            </w:r>
            <w:bookmarkEnd w:id="150"/>
            <w:r>
              <w:t xml:space="preserve">овышение температуры с учетом теплоемкости </w:t>
            </w:r>
            <w:bookmarkStart w:id="151" w:name="OCRUncertain234"/>
            <w:r>
              <w:t>ф</w:t>
            </w:r>
            <w:bookmarkEnd w:id="151"/>
            <w:r>
              <w:t>ормы К</w:t>
            </w:r>
            <w:r>
              <w:rPr>
                <w:noProof/>
              </w:rPr>
              <w:t xml:space="preserve"> (°С)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</w:pPr>
            <w:r>
              <w:rPr>
                <w:lang w:val="en-US"/>
              </w:rPr>
              <w:t>0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  <w:rPr>
                <w:i/>
                <w:noProof/>
              </w:rPr>
            </w:pPr>
            <w:r>
              <w:rPr>
                <w:noProof/>
              </w:rPr>
              <w:sym w:font="Symbol" w:char="F044"/>
            </w:r>
            <w:r>
              <w:rPr>
                <w:i/>
                <w:noProof/>
              </w:rPr>
              <w:t>t</w:t>
            </w:r>
            <w:r>
              <w:rPr>
                <w:noProof/>
                <w:vertAlign w:val="subscript"/>
              </w:rPr>
              <w:t>1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</w:pPr>
            <w:r>
              <w:rPr>
                <w:noProof/>
              </w:rPr>
              <w:sym w:font="Symbol" w:char="F044"/>
            </w:r>
            <w:r>
              <w:rPr>
                <w:i/>
                <w:noProof/>
              </w:rPr>
              <w:t>t</w:t>
            </w:r>
            <w:r>
              <w:rPr>
                <w:noProof/>
                <w:vertAlign w:val="subscript"/>
              </w:rPr>
              <w:t>2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</w:pPr>
            <w:r>
              <w:rPr>
                <w:noProof/>
              </w:rPr>
              <w:sym w:font="Symbol" w:char="F044"/>
            </w:r>
            <w:r>
              <w:rPr>
                <w:i/>
                <w:noProof/>
              </w:rPr>
              <w:t>t</w:t>
            </w:r>
            <w:r>
              <w:rPr>
                <w:noProof/>
                <w:vertAlign w:val="subscript"/>
              </w:rPr>
              <w:t>3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</w:pPr>
            <w:r>
              <w:rPr>
                <w:noProof/>
              </w:rPr>
              <w:sym w:font="Symbol" w:char="F044"/>
            </w:r>
            <w:r>
              <w:rPr>
                <w:i/>
                <w:noProof/>
              </w:rPr>
              <w:t>t</w:t>
            </w:r>
            <w:r>
              <w:rPr>
                <w:noProof/>
                <w:vertAlign w:val="subscript"/>
              </w:rPr>
              <w:t>4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:rsidR="00000000" w:rsidRDefault="00CF25B2">
            <w:pPr>
              <w:jc w:val="both"/>
              <w:rPr>
                <w:i/>
              </w:rPr>
            </w:pPr>
            <w:r>
              <w:rPr>
                <w:noProof/>
              </w:rPr>
              <w:sym w:font="Symbol" w:char="F044"/>
            </w:r>
            <w:r>
              <w:rPr>
                <w:i/>
                <w:noProof/>
              </w:rPr>
              <w:t>t</w:t>
            </w:r>
            <w:r>
              <w:rPr>
                <w:i/>
                <w:noProof/>
                <w:vertAlign w:val="subscript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CF25B2">
            <w:pPr>
              <w:jc w:val="both"/>
            </w:pPr>
            <w:r>
              <w:rPr>
                <w:noProof/>
              </w:rPr>
              <w:t>4.</w:t>
            </w:r>
            <w:r>
              <w:t xml:space="preserve"> Удельное тепловыделение бетона, </w:t>
            </w:r>
            <w:bookmarkStart w:id="152" w:name="OCRUncertain241"/>
            <w:proofErr w:type="spellStart"/>
            <w:r>
              <w:t>кДж</w:t>
            </w:r>
            <w:proofErr w:type="spellEnd"/>
            <w:r>
              <w:t>/кг</w:t>
            </w:r>
            <w:bookmarkEnd w:id="152"/>
            <w:r>
              <w:t xml:space="preserve"> (ккал/кг)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CF25B2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CF25B2">
            <w:pPr>
              <w:jc w:val="both"/>
              <w:rPr>
                <w:i/>
                <w:noProof/>
              </w:rPr>
            </w:pPr>
            <w:r>
              <w:rPr>
                <w:i/>
                <w:noProof/>
              </w:rPr>
              <w:t>q</w:t>
            </w:r>
            <w:r>
              <w:rPr>
                <w:noProof/>
                <w:vertAlign w:val="subscript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CF25B2">
            <w:pPr>
              <w:jc w:val="both"/>
              <w:rPr>
                <w:i/>
                <w:noProof/>
              </w:rPr>
            </w:pPr>
            <w:r>
              <w:rPr>
                <w:i/>
                <w:noProof/>
              </w:rPr>
              <w:t>q</w:t>
            </w:r>
            <w:r>
              <w:rPr>
                <w:noProof/>
                <w:vertAlign w:val="subscript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CF25B2">
            <w:pPr>
              <w:jc w:val="both"/>
              <w:rPr>
                <w:i/>
              </w:rPr>
            </w:pPr>
            <w:r>
              <w:rPr>
                <w:i/>
                <w:noProof/>
              </w:rPr>
              <w:t>q</w:t>
            </w:r>
            <w:r>
              <w:rPr>
                <w:noProof/>
                <w:vertAlign w:val="subscript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CF25B2">
            <w:pPr>
              <w:jc w:val="both"/>
              <w:rPr>
                <w:i/>
              </w:rPr>
            </w:pPr>
            <w:r>
              <w:rPr>
                <w:i/>
                <w:noProof/>
              </w:rPr>
              <w:t>q</w:t>
            </w:r>
            <w:r>
              <w:rPr>
                <w:noProof/>
                <w:vertAlign w:val="subscript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CF25B2">
            <w:pPr>
              <w:jc w:val="both"/>
              <w:rPr>
                <w:i/>
              </w:rPr>
            </w:pPr>
            <w:r>
              <w:rPr>
                <w:i/>
                <w:noProof/>
              </w:rPr>
              <w:t>q</w:t>
            </w:r>
            <w:r>
              <w:rPr>
                <w:i/>
                <w:noProof/>
                <w:vertAlign w:val="subscript"/>
              </w:rPr>
              <w:t>n</w:t>
            </w:r>
          </w:p>
        </w:tc>
      </w:tr>
    </w:tbl>
    <w:p w:rsidR="00000000" w:rsidRDefault="00CF25B2">
      <w:pPr>
        <w:ind w:firstLine="284"/>
        <w:jc w:val="both"/>
        <w:rPr>
          <w:noProof/>
        </w:rPr>
      </w:pPr>
      <w:r>
        <w:t xml:space="preserve">(Измененная редакция, поправка 1982 г.) </w:t>
      </w:r>
    </w:p>
    <w:p w:rsidR="00000000" w:rsidRDefault="00CF25B2">
      <w:pPr>
        <w:ind w:firstLine="284"/>
        <w:jc w:val="right"/>
        <w:rPr>
          <w:i/>
        </w:rPr>
      </w:pPr>
      <w:r>
        <w:rPr>
          <w:i/>
        </w:rPr>
        <w:t xml:space="preserve">ПРИЛОЖЕНИЕ 3 </w:t>
      </w:r>
    </w:p>
    <w:p w:rsidR="00000000" w:rsidRDefault="00CF25B2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CF25B2">
      <w:pPr>
        <w:ind w:firstLine="284"/>
        <w:jc w:val="center"/>
      </w:pPr>
      <w:r>
        <w:t xml:space="preserve">КРИВАЯ ПОДЪЕМА ТЕМПЕРАТУРЫ БЕТОНА, </w:t>
      </w:r>
      <w:bookmarkStart w:id="153" w:name="OCRUncertain247"/>
      <w:r>
        <w:t xml:space="preserve">ТВЕРДЕЮЩЕГО </w:t>
      </w:r>
      <w:bookmarkEnd w:id="153"/>
      <w:r>
        <w:t>В АДИА</w:t>
      </w:r>
      <w:bookmarkStart w:id="154" w:name="OCRUncertain248"/>
      <w:r>
        <w:t>Б</w:t>
      </w:r>
      <w:bookmarkEnd w:id="154"/>
      <w:r>
        <w:t>АТИЧЕСКИХ УСЛОВИЯХ</w:t>
      </w:r>
    </w:p>
    <w:p w:rsidR="00000000" w:rsidRDefault="00CF25B2">
      <w:pPr>
        <w:ind w:firstLine="284"/>
        <w:jc w:val="center"/>
      </w:pPr>
      <w:r>
        <w:t>Ц</w:t>
      </w:r>
      <w:bookmarkStart w:id="155" w:name="OCRUncertain249"/>
      <w:r>
        <w:t>е</w:t>
      </w:r>
      <w:bookmarkEnd w:id="155"/>
      <w:r>
        <w:t xml:space="preserve">мент </w:t>
      </w:r>
      <w:bookmarkStart w:id="156" w:name="OCRUncertain250"/>
      <w:proofErr w:type="spellStart"/>
      <w:r>
        <w:t>Теплоозерско</w:t>
      </w:r>
      <w:bookmarkEnd w:id="156"/>
      <w:r>
        <w:t>го</w:t>
      </w:r>
      <w:proofErr w:type="spellEnd"/>
      <w:r>
        <w:t xml:space="preserve"> </w:t>
      </w:r>
      <w:bookmarkStart w:id="157" w:name="OCRUncertain251"/>
      <w:r>
        <w:t>цеме</w:t>
      </w:r>
      <w:r>
        <w:t>нтного</w:t>
      </w:r>
      <w:bookmarkEnd w:id="157"/>
      <w:r>
        <w:t xml:space="preserve"> </w:t>
      </w:r>
      <w:bookmarkStart w:id="158" w:name="OCRUncertain252"/>
      <w:r>
        <w:t>завода,</w:t>
      </w:r>
      <w:bookmarkEnd w:id="158"/>
      <w:r>
        <w:t xml:space="preserve"> М400, </w:t>
      </w:r>
      <w:r>
        <w:t>р</w:t>
      </w:r>
      <w:bookmarkStart w:id="159" w:name="OCRUncertain253"/>
      <w:r>
        <w:t>ас</w:t>
      </w:r>
      <w:bookmarkEnd w:id="159"/>
      <w:r>
        <w:t xml:space="preserve">ход </w:t>
      </w:r>
      <w:bookmarkStart w:id="160" w:name="OCRUncertain254"/>
      <w:r>
        <w:t>цемент</w:t>
      </w:r>
      <w:bookmarkEnd w:id="160"/>
      <w:r>
        <w:t>а</w:t>
      </w:r>
      <w:r>
        <w:rPr>
          <w:noProof/>
        </w:rPr>
        <w:t xml:space="preserve"> 30</w:t>
      </w:r>
      <w:bookmarkStart w:id="161" w:name="OCRUncertain255"/>
      <w:r>
        <w:rPr>
          <w:noProof/>
        </w:rPr>
        <w:t>0</w:t>
      </w:r>
      <w:bookmarkEnd w:id="161"/>
      <w:r>
        <w:t xml:space="preserve"> </w:t>
      </w:r>
      <w:bookmarkStart w:id="162" w:name="OCRUncertain256"/>
      <w:r>
        <w:t>кг н</w:t>
      </w:r>
      <w:bookmarkEnd w:id="162"/>
      <w:r>
        <w:t>а</w:t>
      </w:r>
      <w:r>
        <w:rPr>
          <w:noProof/>
        </w:rPr>
        <w:t xml:space="preserve"> 1</w:t>
      </w:r>
      <w:r>
        <w:t xml:space="preserve"> </w:t>
      </w:r>
      <w:bookmarkStart w:id="163" w:name="OCRUncertain257"/>
      <w:r>
        <w:t>м</w:t>
      </w:r>
      <w:bookmarkEnd w:id="163"/>
      <w:r>
        <w:rPr>
          <w:vertAlign w:val="superscript"/>
        </w:rPr>
        <w:t>3</w:t>
      </w:r>
      <w:r>
        <w:t xml:space="preserve"> б</w:t>
      </w:r>
      <w:bookmarkStart w:id="164" w:name="OCRUncertain258"/>
      <w:r>
        <w:t>е</w:t>
      </w:r>
      <w:bookmarkEnd w:id="164"/>
      <w:r>
        <w:t xml:space="preserve">тона, </w:t>
      </w:r>
      <w:bookmarkStart w:id="165" w:name="OCRUncertain260"/>
      <w:r>
        <w:t>началь</w:t>
      </w:r>
      <w:bookmarkEnd w:id="165"/>
      <w:r>
        <w:t xml:space="preserve">ная </w:t>
      </w:r>
      <w:bookmarkStart w:id="166" w:name="OCRUncertain261"/>
      <w:r>
        <w:t>температура</w:t>
      </w:r>
      <w:bookmarkEnd w:id="166"/>
      <w:r>
        <w:t xml:space="preserve"> </w:t>
      </w:r>
      <w:r>
        <w:t>б</w:t>
      </w:r>
      <w:bookmarkStart w:id="167" w:name="OCRUncertain262"/>
      <w:r>
        <w:t>ето</w:t>
      </w:r>
      <w:bookmarkEnd w:id="167"/>
      <w:r>
        <w:t>нн</w:t>
      </w:r>
      <w:bookmarkStart w:id="168" w:name="OCRUncertain263"/>
      <w:r>
        <w:t>о</w:t>
      </w:r>
      <w:bookmarkEnd w:id="168"/>
      <w:r>
        <w:t xml:space="preserve">й </w:t>
      </w:r>
      <w:bookmarkStart w:id="169" w:name="OCRUncertain264"/>
      <w:r>
        <w:t>с</w:t>
      </w:r>
      <w:bookmarkEnd w:id="169"/>
      <w:r>
        <w:t>меси 286,4 К</w:t>
      </w:r>
      <w:r>
        <w:rPr>
          <w:noProof/>
        </w:rPr>
        <w:t xml:space="preserve"> (1</w:t>
      </w:r>
      <w:bookmarkStart w:id="170" w:name="OCRUncertain266"/>
      <w:r>
        <w:t>3,</w:t>
      </w:r>
      <w:bookmarkEnd w:id="170"/>
      <w:r>
        <w:t>4 °С)</w:t>
      </w:r>
    </w:p>
    <w:p w:rsidR="00000000" w:rsidRDefault="00CF25B2">
      <w:pPr>
        <w:ind w:firstLine="284"/>
        <w:jc w:val="center"/>
      </w:pPr>
      <w:r>
        <w:pict>
          <v:shape id="_x0000_i1032" type="#_x0000_t75" style="width:285pt;height:195.75pt">
            <v:imagedata r:id="rId18" o:title=""/>
          </v:shape>
        </w:pict>
      </w: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5B2"/>
    <w:rsid w:val="00C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wmf" Type="http://schemas.openxmlformats.org/officeDocument/2006/relationships/image"/><Relationship Id="rId13" Target="embeddings/oleObject5.bin" Type="http://schemas.openxmlformats.org/officeDocument/2006/relationships/oleObject"/><Relationship Id="rId18" Target="media/image8.jpeg" Type="http://schemas.openxmlformats.org/officeDocument/2006/relationships/image"/><Relationship Id="rId3" Target="webSettings.xml" Type="http://schemas.openxmlformats.org/officeDocument/2006/relationships/webSettings"/><Relationship Id="rId7" Target="embeddings/oleObject2.bin" Type="http://schemas.openxmlformats.org/officeDocument/2006/relationships/oleObject"/><Relationship Id="rId12" Target="media/image5.wmf" Type="http://schemas.openxmlformats.org/officeDocument/2006/relationships/image"/><Relationship Id="rId17" Target="embeddings/oleObject7.bin" Type="http://schemas.openxmlformats.org/officeDocument/2006/relationships/oleObject"/><Relationship Id="rId2" Target="settings.xml" Type="http://schemas.openxmlformats.org/officeDocument/2006/relationships/settings"/><Relationship Id="rId16" Target="media/image7.wmf" Type="http://schemas.openxmlformats.org/officeDocument/2006/relationships/image"/><Relationship Id="rId20" Target="theme/theme1.xml" Type="http://schemas.openxmlformats.org/officeDocument/2006/relationships/theme"/><Relationship Id="rId1" Target="styles.xml" Type="http://schemas.openxmlformats.org/officeDocument/2006/relationships/styles"/><Relationship Id="rId6" Target="media/image2.wmf" Type="http://schemas.openxmlformats.org/officeDocument/2006/relationships/image"/><Relationship Id="rId11" Target="embeddings/oleObject4.bin" Type="http://schemas.openxmlformats.org/officeDocument/2006/relationships/oleObject"/><Relationship Id="rId5" Target="embeddings/oleObject1.bin" Type="http://schemas.openxmlformats.org/officeDocument/2006/relationships/oleObject"/><Relationship Id="rId15" Target="embeddings/oleObject6.bin" Type="http://schemas.openxmlformats.org/officeDocument/2006/relationships/oleObject"/><Relationship Id="rId10" Target="media/image4.wmf" Type="http://schemas.openxmlformats.org/officeDocument/2006/relationships/image"/><Relationship Id="rId19" Target="fontTable.xml" Type="http://schemas.openxmlformats.org/officeDocument/2006/relationships/fontTable"/><Relationship Id="rId4" Target="media/image1.wmf" Type="http://schemas.openxmlformats.org/officeDocument/2006/relationships/image"/><Relationship Id="rId9" Target="embeddings/oleObject3.bin" Type="http://schemas.openxmlformats.org/officeDocument/2006/relationships/oleObject"/><Relationship Id="rId14" Target="media/image6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1435</Words>
  <Characters>8181</Characters>
  <Application>Microsoft Office Word</Application>
  <DocSecurity>0</DocSecurity>
  <Lines>68</Lines>
  <Paragraphs>19</Paragraphs>
  <ScaleCrop>false</ScaleCrop>
  <Company>СНИиП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24316-80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54369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