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2C3349">
      <w:pPr>
        <w:jc w:val="right"/>
        <w:rPr>
          <w:rFonts w:ascii="Times New Roman" w:hAnsi="Times New Roman"/>
          <w:sz w:val="20"/>
        </w:rPr>
      </w:pPr>
      <w:bookmarkStart w:id="0" w:name="_GoBack"/>
      <w:bookmarkEnd w:id="0"/>
      <w:r>
        <w:rPr>
          <w:rFonts w:ascii="Times New Roman" w:hAnsi="Times New Roman"/>
          <w:sz w:val="20"/>
        </w:rPr>
        <w:t xml:space="preserve">ГОСТ 25097-82  </w:t>
      </w:r>
    </w:p>
    <w:p w:rsidR="00000000" w:rsidRDefault="002C3349">
      <w:pPr>
        <w:jc w:val="right"/>
        <w:rPr>
          <w:rFonts w:ascii="Times New Roman" w:hAnsi="Times New Roman"/>
          <w:sz w:val="20"/>
        </w:rPr>
      </w:pPr>
    </w:p>
    <w:p w:rsidR="00000000" w:rsidRDefault="002C3349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УДК 69.028.2</w:t>
      </w:r>
      <w:r>
        <w:rPr>
          <w:rFonts w:ascii="Times New Roman" w:hAnsi="Times New Roman"/>
          <w:sz w:val="20"/>
          <w:lang w:val="en-US"/>
        </w:rPr>
        <w:t>:</w:t>
      </w:r>
      <w:r>
        <w:rPr>
          <w:rFonts w:ascii="Times New Roman" w:hAnsi="Times New Roman"/>
          <w:sz w:val="20"/>
        </w:rPr>
        <w:t xml:space="preserve">006.354                                                                                                    Группа Ж32 </w:t>
      </w:r>
    </w:p>
    <w:p w:rsidR="00000000" w:rsidRDefault="002C3349">
      <w:pPr>
        <w:pStyle w:val="Preformat"/>
        <w:jc w:val="right"/>
        <w:rPr>
          <w:rFonts w:ascii="Times New Roman" w:hAnsi="Times New Roman"/>
        </w:rPr>
      </w:pPr>
    </w:p>
    <w:p w:rsidR="00000000" w:rsidRDefault="002C3349">
      <w:pPr>
        <w:pStyle w:val="Preformat"/>
        <w:jc w:val="right"/>
        <w:rPr>
          <w:rFonts w:ascii="Times New Roman" w:hAnsi="Times New Roman"/>
        </w:rPr>
      </w:pPr>
    </w:p>
    <w:p w:rsidR="00000000" w:rsidRDefault="002C3349">
      <w:pPr>
        <w:pStyle w:val="Heading"/>
        <w:jc w:val="center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>ГОСУДАРСТВЕННЫЙ СТАНДАРТ СОЮЗА ССР</w:t>
      </w:r>
    </w:p>
    <w:p w:rsidR="00000000" w:rsidRDefault="002C3349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2C3349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Окна и балконные двери деревоалюминиевые</w:t>
      </w:r>
    </w:p>
    <w:p w:rsidR="00000000" w:rsidRDefault="002C3349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Общие технические условия</w:t>
      </w:r>
    </w:p>
    <w:p w:rsidR="00000000" w:rsidRDefault="002C3349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2C3349">
      <w:pPr>
        <w:pStyle w:val="Heading"/>
        <w:jc w:val="center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>W</w:t>
      </w:r>
      <w:r>
        <w:rPr>
          <w:rFonts w:ascii="Times New Roman" w:hAnsi="Times New Roman"/>
          <w:b w:val="0"/>
          <w:sz w:val="20"/>
        </w:rPr>
        <w:t>ooden and balcony doors of woodaluminium.</w:t>
      </w:r>
    </w:p>
    <w:p w:rsidR="00000000" w:rsidRDefault="002C3349">
      <w:pPr>
        <w:pStyle w:val="Heading"/>
        <w:jc w:val="center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>General specifications</w:t>
      </w:r>
    </w:p>
    <w:p w:rsidR="00000000" w:rsidRDefault="002C3349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2C3349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2C3349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Дата введения 1983-01-01 </w:t>
      </w:r>
    </w:p>
    <w:p w:rsidR="00000000" w:rsidRDefault="002C3349">
      <w:pPr>
        <w:pStyle w:val="Preformat"/>
        <w:jc w:val="right"/>
        <w:rPr>
          <w:rFonts w:ascii="Times New Roman" w:hAnsi="Times New Roman"/>
        </w:rPr>
      </w:pPr>
    </w:p>
    <w:p w:rsidR="00000000" w:rsidRDefault="002C3349">
      <w:pPr>
        <w:pStyle w:val="Preformat"/>
        <w:jc w:val="right"/>
        <w:rPr>
          <w:rFonts w:ascii="Times New Roman" w:hAnsi="Times New Roman"/>
        </w:rPr>
      </w:pPr>
    </w:p>
    <w:p w:rsidR="00000000" w:rsidRDefault="002C3349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ИНФОРМАЦИОННЫЕ ДАННЫЕ</w:t>
      </w:r>
    </w:p>
    <w:p w:rsidR="00000000" w:rsidRDefault="002C3349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2C3349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2C334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 РАЗРАБОТАН И ВНЕСЕН Государственным комитетом по гражданскому строительству и архитектуре при Госстрое СССР</w:t>
      </w:r>
    </w:p>
    <w:p w:rsidR="00000000" w:rsidRDefault="002C334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2C334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РАЗРАБОТЧИКИ</w:t>
      </w:r>
    </w:p>
    <w:p w:rsidR="00000000" w:rsidRDefault="002C334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2C334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И.С.Ланько, канд. архит.; С.П.Соловьев, канд. архит.; Н.А.Андрианов; Ю.П.Александров, канд. техн. наук (руководитель темы); О.Н.Каракозов, канд. техн. наук; Ф.П.Чуянов; О.А.Жадкевич; П.А.Калайда; А.И.Водяницкий; В.Ф.Афендиков; А.В.Ткаченко; К.П.Копылов, канд. техн. н</w:t>
      </w:r>
      <w:r>
        <w:rPr>
          <w:rFonts w:ascii="Times New Roman" w:hAnsi="Times New Roman"/>
          <w:sz w:val="20"/>
        </w:rPr>
        <w:t>аук; Ю.М.Щипанов; А.П.Кротов, канд. техн. наук; М.Д.Артемов, канд. техн. наук; С.К.Стрелков; Г.К.Авдеев, канд. техн. наук; В.И.Тихонович; Г.В.Левушкин</w:t>
      </w:r>
    </w:p>
    <w:p w:rsidR="00000000" w:rsidRDefault="002C334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2C334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 УТВЕРЖДЕН И ВВЕДЕН В ДЕЙСТВИЕ постановлением Государственного комитета СССР по делам строительства от 31.12.81 N 280</w:t>
      </w:r>
    </w:p>
    <w:p w:rsidR="00000000" w:rsidRDefault="002C334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2C334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 ВВЕДЕН ВПЕРВЫЕ</w:t>
      </w:r>
    </w:p>
    <w:p w:rsidR="00000000" w:rsidRDefault="002C334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2C334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 ССЫЛОЧНЫЕ НОРМАТИВНО-ТЕХНИЧЕСКИЕ ДОКУМЕНТЫ</w:t>
      </w:r>
    </w:p>
    <w:p w:rsidR="00000000" w:rsidRDefault="002C3349">
      <w:pPr>
        <w:ind w:firstLine="225"/>
        <w:jc w:val="both"/>
        <w:rPr>
          <w:rFonts w:ascii="Times New Roman" w:hAnsi="Times New Roman"/>
          <w:sz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1009"/>
        <w:gridCol w:w="2117"/>
        <w:gridCol w:w="169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235" w:type="dxa"/>
          </w:tcPr>
          <w:p w:rsidR="00000000" w:rsidRDefault="002C3349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Обозначение НТД, на который дана ссылка</w:t>
            </w:r>
          </w:p>
        </w:tc>
        <w:tc>
          <w:tcPr>
            <w:tcW w:w="1009" w:type="dxa"/>
          </w:tcPr>
          <w:p w:rsidR="00000000" w:rsidRDefault="002C3349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Номер пункта</w:t>
            </w:r>
          </w:p>
        </w:tc>
        <w:tc>
          <w:tcPr>
            <w:tcW w:w="2117" w:type="dxa"/>
          </w:tcPr>
          <w:p w:rsidR="00000000" w:rsidRDefault="002C3349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Обозначение НТД, на который дана ссылка</w:t>
            </w:r>
          </w:p>
        </w:tc>
        <w:tc>
          <w:tcPr>
            <w:tcW w:w="1693" w:type="dxa"/>
          </w:tcPr>
          <w:p w:rsidR="00000000" w:rsidRDefault="002C3349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Номер пункта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5" w:type="dxa"/>
          </w:tcPr>
          <w:p w:rsidR="00000000" w:rsidRDefault="002C3349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9.031-74</w:t>
            </w:r>
          </w:p>
        </w:tc>
        <w:tc>
          <w:tcPr>
            <w:tcW w:w="1009" w:type="dxa"/>
          </w:tcPr>
          <w:p w:rsidR="00000000" w:rsidRDefault="002C3349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2.9</w:t>
            </w:r>
          </w:p>
        </w:tc>
        <w:tc>
          <w:tcPr>
            <w:tcW w:w="2117" w:type="dxa"/>
          </w:tcPr>
          <w:p w:rsidR="00000000" w:rsidRDefault="002C3349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10354-82</w:t>
            </w:r>
          </w:p>
        </w:tc>
        <w:tc>
          <w:tcPr>
            <w:tcW w:w="1693" w:type="dxa"/>
          </w:tcPr>
          <w:p w:rsidR="00000000" w:rsidRDefault="002C3349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5" w:type="dxa"/>
          </w:tcPr>
          <w:p w:rsidR="00000000" w:rsidRDefault="002C3349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9.104-79</w:t>
            </w:r>
          </w:p>
        </w:tc>
        <w:tc>
          <w:tcPr>
            <w:tcW w:w="1009" w:type="dxa"/>
          </w:tcPr>
          <w:p w:rsidR="00000000" w:rsidRDefault="002C3349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2.9</w:t>
            </w:r>
          </w:p>
        </w:tc>
        <w:tc>
          <w:tcPr>
            <w:tcW w:w="2117" w:type="dxa"/>
          </w:tcPr>
          <w:p w:rsidR="00000000" w:rsidRDefault="002C3349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17308-</w:t>
            </w:r>
            <w:r>
              <w:rPr>
                <w:rFonts w:ascii="Times New Roman" w:hAnsi="Times New Roman"/>
                <w:sz w:val="20"/>
              </w:rPr>
              <w:t xml:space="preserve"> 88</w:t>
            </w:r>
          </w:p>
        </w:tc>
        <w:tc>
          <w:tcPr>
            <w:tcW w:w="1693" w:type="dxa"/>
          </w:tcPr>
          <w:p w:rsidR="00000000" w:rsidRDefault="002C3349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5" w:type="dxa"/>
          </w:tcPr>
          <w:p w:rsidR="00000000" w:rsidRDefault="002C3349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111-90</w:t>
            </w:r>
          </w:p>
        </w:tc>
        <w:tc>
          <w:tcPr>
            <w:tcW w:w="1009" w:type="dxa"/>
          </w:tcPr>
          <w:p w:rsidR="00000000" w:rsidRDefault="002C3349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2.10</w:t>
            </w:r>
          </w:p>
        </w:tc>
        <w:tc>
          <w:tcPr>
            <w:tcW w:w="2117" w:type="dxa"/>
          </w:tcPr>
          <w:p w:rsidR="00000000" w:rsidRDefault="002C3349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21519-84</w:t>
            </w:r>
          </w:p>
        </w:tc>
        <w:tc>
          <w:tcPr>
            <w:tcW w:w="1693" w:type="dxa"/>
          </w:tcPr>
          <w:p w:rsidR="00000000" w:rsidRDefault="002C3349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2.2, 2.3, 2.16, 5.1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5" w:type="dxa"/>
          </w:tcPr>
          <w:p w:rsidR="00000000" w:rsidRDefault="002C3349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538-88</w:t>
            </w:r>
          </w:p>
        </w:tc>
        <w:tc>
          <w:tcPr>
            <w:tcW w:w="1009" w:type="dxa"/>
          </w:tcPr>
          <w:p w:rsidR="00000000" w:rsidRDefault="002C3349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2.15</w:t>
            </w:r>
          </w:p>
        </w:tc>
        <w:tc>
          <w:tcPr>
            <w:tcW w:w="2117" w:type="dxa"/>
          </w:tcPr>
          <w:p w:rsidR="00000000" w:rsidRDefault="002C3349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22233-93</w:t>
            </w:r>
          </w:p>
        </w:tc>
        <w:tc>
          <w:tcPr>
            <w:tcW w:w="1693" w:type="dxa"/>
          </w:tcPr>
          <w:p w:rsidR="00000000" w:rsidRDefault="002C3349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5" w:type="dxa"/>
          </w:tcPr>
          <w:p w:rsidR="00000000" w:rsidRDefault="002C3349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5087-80</w:t>
            </w:r>
          </w:p>
        </w:tc>
        <w:tc>
          <w:tcPr>
            <w:tcW w:w="1009" w:type="dxa"/>
          </w:tcPr>
          <w:p w:rsidR="00000000" w:rsidRDefault="002C3349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2.15</w:t>
            </w:r>
          </w:p>
        </w:tc>
        <w:tc>
          <w:tcPr>
            <w:tcW w:w="2117" w:type="dxa"/>
          </w:tcPr>
          <w:p w:rsidR="00000000" w:rsidRDefault="002C3349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23166-78</w:t>
            </w:r>
          </w:p>
        </w:tc>
        <w:tc>
          <w:tcPr>
            <w:tcW w:w="1693" w:type="dxa"/>
          </w:tcPr>
          <w:p w:rsidR="00000000" w:rsidRDefault="002C3349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2.2-2.4, 2.12</w:t>
            </w:r>
            <w:r>
              <w:rPr>
                <w:rFonts w:ascii="Times New Roman" w:hAnsi="Times New Roman"/>
                <w:sz w:val="20"/>
                <w:lang w:val="en-US"/>
              </w:rPr>
              <w:t xml:space="preserve">, </w:t>
            </w:r>
            <w:r>
              <w:rPr>
                <w:rFonts w:ascii="Times New Roman" w:hAnsi="Times New Roman"/>
                <w:sz w:val="20"/>
              </w:rPr>
              <w:t>2.16, 5.1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5" w:type="dxa"/>
          </w:tcPr>
          <w:p w:rsidR="00000000" w:rsidRDefault="002C3349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5088-94</w:t>
            </w:r>
          </w:p>
        </w:tc>
        <w:tc>
          <w:tcPr>
            <w:tcW w:w="1009" w:type="dxa"/>
          </w:tcPr>
          <w:p w:rsidR="00000000" w:rsidRDefault="002C3349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2.15</w:t>
            </w:r>
          </w:p>
        </w:tc>
        <w:tc>
          <w:tcPr>
            <w:tcW w:w="2117" w:type="dxa"/>
          </w:tcPr>
          <w:p w:rsidR="00000000" w:rsidRDefault="002C3349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23616-79</w:t>
            </w:r>
          </w:p>
        </w:tc>
        <w:tc>
          <w:tcPr>
            <w:tcW w:w="1693" w:type="dxa"/>
          </w:tcPr>
          <w:p w:rsidR="00000000" w:rsidRDefault="002C3349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5" w:type="dxa"/>
          </w:tcPr>
          <w:p w:rsidR="00000000" w:rsidRDefault="002C3349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5089-90</w:t>
            </w:r>
          </w:p>
        </w:tc>
        <w:tc>
          <w:tcPr>
            <w:tcW w:w="1009" w:type="dxa"/>
          </w:tcPr>
          <w:p w:rsidR="00000000" w:rsidRDefault="002C3349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2.15</w:t>
            </w:r>
          </w:p>
        </w:tc>
        <w:tc>
          <w:tcPr>
            <w:tcW w:w="2117" w:type="dxa"/>
          </w:tcPr>
          <w:p w:rsidR="00000000" w:rsidRDefault="002C3349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24404-80</w:t>
            </w:r>
          </w:p>
        </w:tc>
        <w:tc>
          <w:tcPr>
            <w:tcW w:w="1693" w:type="dxa"/>
          </w:tcPr>
          <w:p w:rsidR="00000000" w:rsidRDefault="002C3349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5" w:type="dxa"/>
          </w:tcPr>
          <w:p w:rsidR="00000000" w:rsidRDefault="002C3349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5090-86</w:t>
            </w:r>
          </w:p>
        </w:tc>
        <w:tc>
          <w:tcPr>
            <w:tcW w:w="1009" w:type="dxa"/>
          </w:tcPr>
          <w:p w:rsidR="00000000" w:rsidRDefault="002C3349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2.15</w:t>
            </w:r>
          </w:p>
        </w:tc>
        <w:tc>
          <w:tcPr>
            <w:tcW w:w="2117" w:type="dxa"/>
          </w:tcPr>
          <w:p w:rsidR="00000000" w:rsidRDefault="002C3349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24699-81</w:t>
            </w:r>
          </w:p>
        </w:tc>
        <w:tc>
          <w:tcPr>
            <w:tcW w:w="1693" w:type="dxa"/>
          </w:tcPr>
          <w:p w:rsidR="00000000" w:rsidRDefault="002C3349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5" w:type="dxa"/>
          </w:tcPr>
          <w:p w:rsidR="00000000" w:rsidRDefault="002C3349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5091-78</w:t>
            </w:r>
          </w:p>
        </w:tc>
        <w:tc>
          <w:tcPr>
            <w:tcW w:w="1009" w:type="dxa"/>
          </w:tcPr>
          <w:p w:rsidR="00000000" w:rsidRDefault="002C3349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2.15</w:t>
            </w:r>
          </w:p>
        </w:tc>
        <w:tc>
          <w:tcPr>
            <w:tcW w:w="2117" w:type="dxa"/>
          </w:tcPr>
          <w:p w:rsidR="00000000" w:rsidRDefault="002C3349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24700-81</w:t>
            </w:r>
          </w:p>
        </w:tc>
        <w:tc>
          <w:tcPr>
            <w:tcW w:w="1693" w:type="dxa"/>
          </w:tcPr>
          <w:p w:rsidR="00000000" w:rsidRDefault="002C3349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5" w:type="dxa"/>
          </w:tcPr>
          <w:p w:rsidR="00000000" w:rsidRDefault="002C3349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8828-89</w:t>
            </w:r>
          </w:p>
        </w:tc>
        <w:tc>
          <w:tcPr>
            <w:tcW w:w="1009" w:type="dxa"/>
          </w:tcPr>
          <w:p w:rsidR="00000000" w:rsidRDefault="002C3349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6.2</w:t>
            </w:r>
          </w:p>
        </w:tc>
        <w:tc>
          <w:tcPr>
            <w:tcW w:w="2117" w:type="dxa"/>
          </w:tcPr>
          <w:p w:rsidR="00000000" w:rsidRDefault="002C3349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24866-89</w:t>
            </w:r>
          </w:p>
        </w:tc>
        <w:tc>
          <w:tcPr>
            <w:tcW w:w="1693" w:type="dxa"/>
          </w:tcPr>
          <w:p w:rsidR="00000000" w:rsidRDefault="002C3349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5" w:type="dxa"/>
          </w:tcPr>
          <w:p w:rsidR="00000000" w:rsidRDefault="002C3349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9569-79</w:t>
            </w:r>
          </w:p>
        </w:tc>
        <w:tc>
          <w:tcPr>
            <w:tcW w:w="1009" w:type="dxa"/>
          </w:tcPr>
          <w:p w:rsidR="00000000" w:rsidRDefault="002C3349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6.2</w:t>
            </w:r>
          </w:p>
        </w:tc>
        <w:tc>
          <w:tcPr>
            <w:tcW w:w="2117" w:type="dxa"/>
          </w:tcPr>
          <w:p w:rsidR="00000000" w:rsidRDefault="002C3349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693" w:type="dxa"/>
          </w:tcPr>
          <w:p w:rsidR="00000000" w:rsidRDefault="002C3349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000000" w:rsidRDefault="002C334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2C3349">
      <w:pPr>
        <w:pStyle w:val="Preformat"/>
        <w:rPr>
          <w:rFonts w:ascii="Times New Roman" w:hAnsi="Times New Roman"/>
        </w:rPr>
      </w:pPr>
    </w:p>
    <w:p w:rsidR="00000000" w:rsidRDefault="002C334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 ПЕРЕИЗДАНИЕ 1996 г.</w:t>
      </w:r>
    </w:p>
    <w:p w:rsidR="00000000" w:rsidRDefault="002C334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2C334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Настоящий стандарт распространяется на деревоалюминиевые окна и балконные двери (изделия) для жилых и общественных зданий, а</w:t>
      </w:r>
      <w:r>
        <w:rPr>
          <w:rFonts w:ascii="Times New Roman" w:hAnsi="Times New Roman"/>
          <w:sz w:val="20"/>
        </w:rPr>
        <w:t xml:space="preserve"> также для производственных и вспомогательных </w:t>
      </w:r>
      <w:r>
        <w:rPr>
          <w:rFonts w:ascii="Times New Roman" w:hAnsi="Times New Roman"/>
          <w:sz w:val="20"/>
        </w:rPr>
        <w:lastRenderedPageBreak/>
        <w:t>зданий и помещений различных отраслей народного хозяйства.</w:t>
      </w:r>
    </w:p>
    <w:p w:rsidR="00000000" w:rsidRDefault="002C334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2C3349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 КЛАССИФИКАЦИЯ</w:t>
      </w:r>
    </w:p>
    <w:p w:rsidR="00000000" w:rsidRDefault="002C3349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2C334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1.1. Окна и балконные двери классифицируют по следующим основным признакам: назначению; конструкции; способам открывания; по конструкции устройства для проветривания помещений; конструкции притвора; числу рядов переплетов в конструкции; числу рядов остекления; числу створок в одном ряду; материалам заполнения светопрозрачной части изделия; виду отделки элементов изделия.</w:t>
      </w:r>
    </w:p>
    <w:p w:rsidR="00000000" w:rsidRDefault="002C334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2C334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1.1.1. По наз</w:t>
      </w:r>
      <w:r>
        <w:rPr>
          <w:rFonts w:ascii="Times New Roman" w:hAnsi="Times New Roman"/>
          <w:sz w:val="20"/>
        </w:rPr>
        <w:t>начению изделия подразделяют для: жилых зданий; общественных зданий; производственных и вспомогательных зданий и сооружений промышленных предприятий.</w:t>
      </w:r>
    </w:p>
    <w:p w:rsidR="00000000" w:rsidRDefault="002C334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2C334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1.1.2. По конструкции окна и балконные двери подразделяются на изделия: с внутренними деревянными и наружными алюминиевыми переплетами и деревянной коробкой, облицованной снаружи алюминиевыми профилями; с деревянными переплетами и коробкой, наружные поверхности которых облицованы алюминиевыми профилями.</w:t>
      </w:r>
    </w:p>
    <w:p w:rsidR="00000000" w:rsidRDefault="002C334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2C334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1.1.3. По способам открывания окна подразделяют на: рас</w:t>
      </w:r>
      <w:r>
        <w:rPr>
          <w:rFonts w:ascii="Times New Roman" w:hAnsi="Times New Roman"/>
          <w:sz w:val="20"/>
        </w:rPr>
        <w:t>пашные - с поворотом вокруг вертикальной крайней оси; подвесные - с поворотом вокруг верхней крайней оси; откидные - с поворотом вокруг нижней крайней оси; поворотные - с поворотом вокруг горизонтальной или вертикальной средней оси; поворотно-откидные - с поворотом вокруг вертикальной и нижней крайней оси; неоткрывающиеся (глухие).</w:t>
      </w:r>
    </w:p>
    <w:p w:rsidR="00000000" w:rsidRDefault="002C334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2C334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Балконные двери должны быть с распашным открыванием.</w:t>
      </w:r>
    </w:p>
    <w:p w:rsidR="00000000" w:rsidRDefault="002C334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2C334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1.1.4. По конструкции устройства для проветривания помещений окна подразделяют на изделия: с форточками; с узкими створками</w:t>
      </w:r>
      <w:r>
        <w:rPr>
          <w:rFonts w:ascii="Times New Roman" w:hAnsi="Times New Roman"/>
          <w:sz w:val="20"/>
        </w:rPr>
        <w:t>; с фрамугами; с клапанами.</w:t>
      </w:r>
    </w:p>
    <w:p w:rsidR="00000000" w:rsidRDefault="002C334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2C334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1.1.5. По конструкции притвора окна подразделяют на: безимпостные - со средним притвором створок в четверть; с импостами - с притвором к импосту.</w:t>
      </w:r>
    </w:p>
    <w:p w:rsidR="00000000" w:rsidRDefault="002C334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2C334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1.1.6. По числу рядов переплетов в конструкции окна и балконные двери подразделяют на изделия: с одинарными переплетами; со спаренными переплетами; с раздельными переплетами; с раздельно-спаренными переплетами.</w:t>
      </w:r>
    </w:p>
    <w:p w:rsidR="00000000" w:rsidRDefault="002C334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2C334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1.1.7. По числу рядов остекления окна и балконные двери могут быть: с одинарным, двойным и тройным остеклением.</w:t>
      </w:r>
    </w:p>
    <w:p w:rsidR="00000000" w:rsidRDefault="002C334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2C334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1.1.8. По ч</w:t>
      </w:r>
      <w:r>
        <w:rPr>
          <w:rFonts w:ascii="Times New Roman" w:hAnsi="Times New Roman"/>
          <w:sz w:val="20"/>
        </w:rPr>
        <w:t>ислу створок в одном ряду окна и балконные двери могут быть: одностворные; двухстворные; многостворные.</w:t>
      </w:r>
    </w:p>
    <w:p w:rsidR="00000000" w:rsidRDefault="002C334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2C334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1.1.9. По материалам заполнения светопрозрачной части изделия окна и балконные двери подразделяют на остекляемые: листовым стеклом; стеклопакетами; листовым стеклом и стеклопакетами.</w:t>
      </w:r>
    </w:p>
    <w:p w:rsidR="00000000" w:rsidRDefault="002C334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2C334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1.1.10. По виду отделки элементов изделия окна и балконные двери подразделяют на изделия, в которых: деревянные элементы отделаны непрозрачными покрытиями (эмалями и красками) или прозрачными покрытиями (прозрачными лаками)</w:t>
      </w:r>
      <w:r>
        <w:rPr>
          <w:rFonts w:ascii="Times New Roman" w:hAnsi="Times New Roman"/>
          <w:sz w:val="20"/>
        </w:rPr>
        <w:t>; алюминиевые элементы отделаны бесцветной или цветной анодной пленкой или анодными пленками, покрытыми прозрачными лаками.</w:t>
      </w:r>
    </w:p>
    <w:p w:rsidR="00000000" w:rsidRDefault="002C334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2C334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1.2. Поверхности деревянных элементов изделий подразделяют на лицевые и нелицевые.</w:t>
      </w:r>
    </w:p>
    <w:p w:rsidR="00000000" w:rsidRDefault="002C334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2C334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К нелицевым поверхностям относятся: поверхности коробок, примыкающих к стенам; поверхности коробок и створок, полностью закрываемые алюминиевыми элементами; верхние и нижние кромки створок балконных дверей; сопрягаемые поверхности составных коробок и спаренных створок; фальцы под стекло (стеклопакет); </w:t>
      </w:r>
      <w:r>
        <w:rPr>
          <w:rFonts w:ascii="Times New Roman" w:hAnsi="Times New Roman"/>
          <w:sz w:val="20"/>
        </w:rPr>
        <w:t>поверхности раскладок, нащельников, отливов, обшивок и др., сопрягаемые с элементами окна или балконной двери.</w:t>
      </w:r>
    </w:p>
    <w:p w:rsidR="00000000" w:rsidRDefault="002C334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2C334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Остальные поверхности деревянных элементов изделий относятся к лицевым.</w:t>
      </w:r>
    </w:p>
    <w:p w:rsidR="00000000" w:rsidRDefault="002C334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2C334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1.3. Поверхности алюминиевых элементов окон и балконных дверей подразделяют на: лицевые, видимые после монтажа изделий; нелицевые, не видимые после монтажа.</w:t>
      </w:r>
    </w:p>
    <w:p w:rsidR="00000000" w:rsidRDefault="002C334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2C334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1.4. Типы, размеры, конструкции и условные обозначения окон и балконных дверей, а также область их применения устанавливают стандартами на изделия конкретных типов.</w:t>
      </w:r>
    </w:p>
    <w:p w:rsidR="00000000" w:rsidRDefault="002C334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2C334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2C3349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</w:t>
      </w:r>
      <w:r>
        <w:rPr>
          <w:rFonts w:ascii="Times New Roman" w:hAnsi="Times New Roman"/>
          <w:sz w:val="20"/>
        </w:rPr>
        <w:t xml:space="preserve"> ТЕХНИЧЕСКИЕ ТРЕБОВАНИЯ</w:t>
      </w:r>
    </w:p>
    <w:p w:rsidR="00000000" w:rsidRDefault="002C3349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2C334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2.1. Окна и балконные двери изготовляют в соответствии с требованиями настоящего стандарта по стандартам или ТУ на изделия конкретных типов и рабочим чертежам, утвержденным в установленном порядке.</w:t>
      </w:r>
    </w:p>
    <w:p w:rsidR="00000000" w:rsidRDefault="002C334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2C334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2.2. Предельные отклонения от номинальных размеров изделий и их элементов не должны превышать:</w:t>
      </w:r>
    </w:p>
    <w:p w:rsidR="00000000" w:rsidRDefault="002C334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2C334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для изделий в целом (включая зазоры в притворах) и деревянных элементов - установленных ГОСТ 23166;</w:t>
      </w:r>
    </w:p>
    <w:p w:rsidR="00000000" w:rsidRDefault="002C334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2C334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для алюминиевых элементов - установленных ГОСТ 21519.</w:t>
      </w:r>
    </w:p>
    <w:p w:rsidR="00000000" w:rsidRDefault="002C334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2C334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2.3. Деревянные элементы изделий</w:t>
      </w:r>
      <w:r>
        <w:rPr>
          <w:rFonts w:ascii="Times New Roman" w:hAnsi="Times New Roman"/>
          <w:sz w:val="20"/>
        </w:rPr>
        <w:t xml:space="preserve"> должны удовлетворять требованиям ГОСТ 23166.</w:t>
      </w:r>
    </w:p>
    <w:p w:rsidR="00000000" w:rsidRDefault="002C334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2C334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Алюминиевые элементы изделий и детали их крепления к деревянным элементам должны удовлетворять требованиям ГОСТ 21519, а прессованные профили из сплавов алюминия - ГОСТ 22233.</w:t>
      </w:r>
    </w:p>
    <w:p w:rsidR="00000000" w:rsidRDefault="002C334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2C334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2.4. Требования к изделиям первой и высшей категории качества по покоробленности, откл. от плоскостности, перпендикулярности сторон изделий и их сборочных элементов деревянной части изделий и в целом к изделиям должны устанавливаться в соответствии с ГОСТ 23166.</w:t>
      </w:r>
    </w:p>
    <w:p w:rsidR="00000000" w:rsidRDefault="002C334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2C334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2.5. Форма и размеры сеч</w:t>
      </w:r>
      <w:r>
        <w:rPr>
          <w:rFonts w:ascii="Times New Roman" w:hAnsi="Times New Roman"/>
          <w:sz w:val="20"/>
        </w:rPr>
        <w:t>ений алюминиевых профилей, примыкающих к деревянным поверхностям изделий, должны обеспечивать минимальную площадь соприкосновения с этими поверхностями, обеспечивающую возможность проветривания полости между ними.</w:t>
      </w:r>
    </w:p>
    <w:p w:rsidR="00000000" w:rsidRDefault="002C334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2C334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2.6. Конструкция крепления алюминиевых элементов к деревянным должна обеспечивать возможность компенсации из температурных деформаций. Крепежные детали не должны быть видны на лицевых поверхностях изделий.</w:t>
      </w:r>
    </w:p>
    <w:p w:rsidR="00000000" w:rsidRDefault="002C334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2C334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2.7. Конструкция алюминиевой части изделия, имеющего самостоятельный притвор, должна обесп</w:t>
      </w:r>
      <w:r>
        <w:rPr>
          <w:rFonts w:ascii="Times New Roman" w:hAnsi="Times New Roman"/>
          <w:sz w:val="20"/>
        </w:rPr>
        <w:t>ечивать установку прокладок из атмосферостойкой резины или эластичных пластмасс, не вызывающих коррозии алюминиевых сплавов и указанных в стандартах или ТУ на изделия конкретных типов.</w:t>
      </w:r>
    </w:p>
    <w:p w:rsidR="00000000" w:rsidRDefault="002C334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2C334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2.8. Деревянные элементы изделий до установки алюминиевых элементов (профилей) и уплотняющих прокладок в притворах должны быть окончательно отделанными.</w:t>
      </w:r>
    </w:p>
    <w:p w:rsidR="00000000" w:rsidRDefault="002C334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2C334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 состав покрытия поверхностей, соприкасающихся с алюминиевыми элементами, не должны входить лакокрасочные материалы, содержащие свинцовые или медные соединения.</w:t>
      </w:r>
    </w:p>
    <w:p w:rsidR="00000000" w:rsidRDefault="002C334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2C334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Качество </w:t>
      </w:r>
      <w:r>
        <w:rPr>
          <w:rFonts w:ascii="Times New Roman" w:hAnsi="Times New Roman"/>
          <w:sz w:val="20"/>
        </w:rPr>
        <w:t>покрытия лицевых поверхностей изделий первой категории качества должны соответствовать III классу по ГОСТ 24404, а на изделиях высшей категории качества - II классу.</w:t>
      </w:r>
    </w:p>
    <w:p w:rsidR="00000000" w:rsidRDefault="002C334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2C334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Качество покрытия нелицевых поверхностей изделий не должно быть ниже IV класса по ГОСТ 24404.</w:t>
      </w:r>
    </w:p>
    <w:p w:rsidR="00000000" w:rsidRDefault="002C334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2C334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2.9. Алюминиевые элементы окон, за исключением вкладышей, должны быть анодированы в соответствии с требованиями ГОСТ 9.031.</w:t>
      </w:r>
    </w:p>
    <w:p w:rsidR="00000000" w:rsidRDefault="002C334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2C334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Толщина анодно-оксидной пленки должна быть не менее, мкм:</w:t>
      </w:r>
    </w:p>
    <w:p w:rsidR="00000000" w:rsidRDefault="002C334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2C334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для окон и балконных дверей, устанавливаемых на объектах в сельс</w:t>
      </w:r>
      <w:r>
        <w:rPr>
          <w:rFonts w:ascii="Times New Roman" w:hAnsi="Times New Roman"/>
          <w:sz w:val="20"/>
        </w:rPr>
        <w:t>кой местности ... 15;</w:t>
      </w:r>
    </w:p>
    <w:p w:rsidR="00000000" w:rsidRDefault="002C334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2C334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для окон и балконных дверей, устанавливаемых в промышленной и приморской зонах... 20.</w:t>
      </w:r>
    </w:p>
    <w:p w:rsidR="00000000" w:rsidRDefault="002C334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2C334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Допускается уменьшение анодно-оксидной пленки до 10-15 мкм при условиях дополнительного покрытия алюминиевых элементов защитными лаками в соответствии с требованиями ГОСТ 9.104.</w:t>
      </w:r>
    </w:p>
    <w:p w:rsidR="00000000" w:rsidRDefault="002C334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2C334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2.10. Для остекления изделий следует применять оконное стекло по ГОСТ 111 или стеклопакеты по ГОСТ 24866.</w:t>
      </w:r>
    </w:p>
    <w:p w:rsidR="00000000" w:rsidRDefault="002C334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2C334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2.11. Стеклопакеты и листовое стекло в алюминиевых переплетах следует устанавливать на опорных, фиксирующих и огра</w:t>
      </w:r>
      <w:r>
        <w:rPr>
          <w:rFonts w:ascii="Times New Roman" w:hAnsi="Times New Roman"/>
          <w:sz w:val="20"/>
        </w:rPr>
        <w:t>ничительных подкладках. Соприкосновение стеклопакетов и стекла с алюминиевыми элементами изделий не допускается.</w:t>
      </w:r>
    </w:p>
    <w:p w:rsidR="00000000" w:rsidRDefault="002C334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2C334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2.12. Стекла и стеклопакеты должны устанавливаться в деревянные переплеты в соответствии с требованиями ГОСТ 23166, ГОСТ 24699 или ГОСТ 24700.</w:t>
      </w:r>
    </w:p>
    <w:p w:rsidR="00000000" w:rsidRDefault="002C334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2C334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2.13. Для уплотнения зазоров между остеклением и алюминиевыми элементами изделий должны применяться профилированные прокладки из морозостойкой резины или эластичных пластмасс, не вызывающих коррозии алюминиевых сплавов и указанных в стандартах или ТУ на </w:t>
      </w:r>
      <w:r>
        <w:rPr>
          <w:rFonts w:ascii="Times New Roman" w:hAnsi="Times New Roman"/>
          <w:sz w:val="20"/>
        </w:rPr>
        <w:t>изделия конкретных типов.</w:t>
      </w:r>
    </w:p>
    <w:p w:rsidR="00000000" w:rsidRDefault="002C334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2C334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Прокладки следует устанавливать в пазы алюминиевых профилей, не применяя клей.</w:t>
      </w:r>
    </w:p>
    <w:p w:rsidR="00000000" w:rsidRDefault="002C334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2C334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2.14. Запирающие приборы должны надежно фиксировать открывающиеся элементы изделий в закрытом положении и обеспечивать обжатие уплотняющих прокладок.</w:t>
      </w:r>
    </w:p>
    <w:p w:rsidR="00000000" w:rsidRDefault="002C334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2C334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2.15. Комплектующие приборы для деревянной части окон балконных дверей должны удовлетворять ГОСТ 538, ГОСТ 5087, ГОСТ 5088, ГОСТ 5089, ГОСТ 5090 и ГОСТ 5091.</w:t>
      </w:r>
    </w:p>
    <w:p w:rsidR="00000000" w:rsidRDefault="002C334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2C334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Для алюминиевых элементов изделий допускается применять приборы, изготовленные по НТД, утвержде</w:t>
      </w:r>
      <w:r>
        <w:rPr>
          <w:rFonts w:ascii="Times New Roman" w:hAnsi="Times New Roman"/>
          <w:sz w:val="20"/>
        </w:rPr>
        <w:t>нной в установленном порядке.</w:t>
      </w:r>
    </w:p>
    <w:p w:rsidR="00000000" w:rsidRDefault="002C334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2C334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Ручки для окон и балконных дверей высшей категории качества должны быть выполнены из алюминиевых сплавов или металла и иметь никелированное или хромированное защитно-декоративное покрытие, а петли должны быть никелированными или хромированными.</w:t>
      </w:r>
    </w:p>
    <w:p w:rsidR="00000000" w:rsidRDefault="002C334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2C334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2.16. Установка приборов и крепежных деталей в деревянной части изделия должны осуществляться по ГОСТ 23166, а в алюминиевой части по ГОСТ 21519.</w:t>
      </w:r>
    </w:p>
    <w:p w:rsidR="00000000" w:rsidRDefault="002C334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2C334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2.17 Деревянные поверхности коробок изделий, соприкасающиеся с бетоном, кирпичной кладко</w:t>
      </w:r>
      <w:r>
        <w:rPr>
          <w:rFonts w:ascii="Times New Roman" w:hAnsi="Times New Roman"/>
          <w:sz w:val="20"/>
        </w:rPr>
        <w:t>й и др. стеновыми материалами, должны быть антисептированы или окрашены.</w:t>
      </w:r>
    </w:p>
    <w:p w:rsidR="00000000" w:rsidRDefault="002C334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2C3349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 КОМПЛЕКТНОСТЬ</w:t>
      </w:r>
    </w:p>
    <w:p w:rsidR="00000000" w:rsidRDefault="002C3349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2C334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3.1. Поставляемые потребителем окна и балконные двери должны быть собранными в блоки полной заводской готовности.</w:t>
      </w:r>
    </w:p>
    <w:p w:rsidR="00000000" w:rsidRDefault="002C334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2C334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 требованию потребителей оконные и дверные балконные блоки, а также их отдельные элементы могут поставляться подготовленными под окончательное отделочное покрытие, без прокладок и остекления.</w:t>
      </w:r>
    </w:p>
    <w:p w:rsidR="00000000" w:rsidRDefault="002C334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2C334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3.2. Изделия полной заводской готовности должны иметь окончательную отделку, установленные приборы, остекление</w:t>
      </w:r>
      <w:r>
        <w:rPr>
          <w:rFonts w:ascii="Times New Roman" w:hAnsi="Times New Roman"/>
          <w:sz w:val="20"/>
        </w:rPr>
        <w:t xml:space="preserve"> и уплотняющие прокладки, за исключением алюминиевых раскладок, штапиков, сливов и выступающих частей приборов открывания.</w:t>
      </w:r>
    </w:p>
    <w:p w:rsidR="00000000" w:rsidRDefault="002C334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2C334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3.3. Комплектующие изделия по п.3.2 должны поставляться в отдельной таре в комплекте с оконными и балконными блоками полной заводской готовности.</w:t>
      </w:r>
    </w:p>
    <w:p w:rsidR="00000000" w:rsidRDefault="002C334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2C3349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 ПРАВИЛА ПРИЕМКИ</w:t>
      </w:r>
    </w:p>
    <w:p w:rsidR="00000000" w:rsidRDefault="002C3349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2C334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4.1. Окна и балконные двери должны поставляться партиями, размеры которых определяют по соглашению сторон.</w:t>
      </w:r>
    </w:p>
    <w:p w:rsidR="00000000" w:rsidRDefault="002C334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2C334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 состав партии должны входить изделия одной конструкции, изготовленные по технологическим картам, утвержденным в</w:t>
      </w:r>
      <w:r>
        <w:rPr>
          <w:rFonts w:ascii="Times New Roman" w:hAnsi="Times New Roman"/>
          <w:sz w:val="20"/>
        </w:rPr>
        <w:t xml:space="preserve"> установленном порядке.</w:t>
      </w:r>
    </w:p>
    <w:p w:rsidR="00000000" w:rsidRDefault="002C334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2C334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Максимальный размер партии изделий не должен превышать 200 шт.</w:t>
      </w:r>
    </w:p>
    <w:p w:rsidR="00000000" w:rsidRDefault="002C334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2C334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4.2. Для проверки соответствия изделий требованиям стандарта или ТУ следует применять выборочный метод контроля по альтернативному признаку.</w:t>
      </w:r>
    </w:p>
    <w:p w:rsidR="00000000" w:rsidRDefault="002C334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2C334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Изделия должны приниматься по плану выборочного одноступенчатого контроля, составленному по ГОСТ 23616 и приведенному в таблице.</w:t>
      </w:r>
    </w:p>
    <w:p w:rsidR="00000000" w:rsidRDefault="002C3349">
      <w:pPr>
        <w:ind w:firstLine="225"/>
        <w:jc w:val="both"/>
        <w:rPr>
          <w:rFonts w:ascii="Times New Roman" w:hAnsi="Times New Roman"/>
          <w:sz w:val="20"/>
          <w:lang w:val="en-U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71"/>
        <w:gridCol w:w="1771"/>
        <w:gridCol w:w="1771"/>
        <w:gridCol w:w="1771"/>
        <w:gridCol w:w="177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000000" w:rsidRDefault="002C334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Объем партии, шт.</w:t>
            </w:r>
          </w:p>
        </w:tc>
        <w:tc>
          <w:tcPr>
            <w:tcW w:w="1771" w:type="dxa"/>
          </w:tcPr>
          <w:p w:rsidR="00000000" w:rsidRDefault="002C334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Объем выборки, шт.</w:t>
            </w:r>
          </w:p>
        </w:tc>
        <w:tc>
          <w:tcPr>
            <w:tcW w:w="1771" w:type="dxa"/>
          </w:tcPr>
          <w:p w:rsidR="00000000" w:rsidRDefault="002C334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Приемочный уровень дефектности, %</w:t>
            </w:r>
          </w:p>
        </w:tc>
        <w:tc>
          <w:tcPr>
            <w:tcW w:w="1771" w:type="dxa"/>
          </w:tcPr>
          <w:p w:rsidR="00000000" w:rsidRDefault="002C334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Приемочное число С</w:t>
            </w:r>
            <w:r>
              <w:rPr>
                <w:rFonts w:ascii="Times New Roman" w:hAnsi="Times New Roman"/>
                <w:sz w:val="20"/>
                <w:vertAlign w:val="subscript"/>
              </w:rPr>
              <w:t>1</w:t>
            </w:r>
          </w:p>
        </w:tc>
        <w:tc>
          <w:tcPr>
            <w:tcW w:w="1771" w:type="dxa"/>
          </w:tcPr>
          <w:p w:rsidR="00000000" w:rsidRDefault="002C334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Браковочное число С</w:t>
            </w:r>
            <w:r>
              <w:rPr>
                <w:rFonts w:ascii="Times New Roman" w:hAnsi="Times New Roman"/>
                <w:sz w:val="20"/>
                <w:vertAlign w:val="subscript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000000" w:rsidRDefault="002C334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 25</w:t>
            </w:r>
          </w:p>
        </w:tc>
        <w:tc>
          <w:tcPr>
            <w:tcW w:w="1771" w:type="dxa"/>
          </w:tcPr>
          <w:p w:rsidR="00000000" w:rsidRDefault="002C334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5</w:t>
            </w:r>
          </w:p>
        </w:tc>
        <w:tc>
          <w:tcPr>
            <w:tcW w:w="1771" w:type="dxa"/>
          </w:tcPr>
          <w:p w:rsidR="00000000" w:rsidRDefault="002C334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10</w:t>
            </w:r>
          </w:p>
        </w:tc>
        <w:tc>
          <w:tcPr>
            <w:tcW w:w="1771" w:type="dxa"/>
          </w:tcPr>
          <w:p w:rsidR="00000000" w:rsidRDefault="002C334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1</w:t>
            </w:r>
          </w:p>
        </w:tc>
        <w:tc>
          <w:tcPr>
            <w:tcW w:w="1771" w:type="dxa"/>
          </w:tcPr>
          <w:p w:rsidR="00000000" w:rsidRDefault="002C334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000000" w:rsidRDefault="002C334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 25 до 90</w:t>
            </w:r>
          </w:p>
        </w:tc>
        <w:tc>
          <w:tcPr>
            <w:tcW w:w="1771" w:type="dxa"/>
          </w:tcPr>
          <w:p w:rsidR="00000000" w:rsidRDefault="002C334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8</w:t>
            </w:r>
          </w:p>
        </w:tc>
        <w:tc>
          <w:tcPr>
            <w:tcW w:w="1771" w:type="dxa"/>
          </w:tcPr>
          <w:p w:rsidR="00000000" w:rsidRDefault="002C334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10</w:t>
            </w:r>
          </w:p>
        </w:tc>
        <w:tc>
          <w:tcPr>
            <w:tcW w:w="1771" w:type="dxa"/>
          </w:tcPr>
          <w:p w:rsidR="00000000" w:rsidRDefault="002C334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2</w:t>
            </w:r>
          </w:p>
        </w:tc>
        <w:tc>
          <w:tcPr>
            <w:tcW w:w="1771" w:type="dxa"/>
          </w:tcPr>
          <w:p w:rsidR="00000000" w:rsidRDefault="002C334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000000" w:rsidRDefault="002C334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" 91 "  200</w:t>
            </w:r>
          </w:p>
        </w:tc>
        <w:tc>
          <w:tcPr>
            <w:tcW w:w="1771" w:type="dxa"/>
          </w:tcPr>
          <w:p w:rsidR="00000000" w:rsidRDefault="002C334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13</w:t>
            </w:r>
          </w:p>
        </w:tc>
        <w:tc>
          <w:tcPr>
            <w:tcW w:w="1771" w:type="dxa"/>
          </w:tcPr>
          <w:p w:rsidR="00000000" w:rsidRDefault="002C334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10</w:t>
            </w:r>
          </w:p>
        </w:tc>
        <w:tc>
          <w:tcPr>
            <w:tcW w:w="1771" w:type="dxa"/>
          </w:tcPr>
          <w:p w:rsidR="00000000" w:rsidRDefault="002C334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3</w:t>
            </w:r>
          </w:p>
        </w:tc>
        <w:tc>
          <w:tcPr>
            <w:tcW w:w="1771" w:type="dxa"/>
          </w:tcPr>
          <w:p w:rsidR="00000000" w:rsidRDefault="002C334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4</w:t>
            </w:r>
          </w:p>
        </w:tc>
      </w:tr>
    </w:tbl>
    <w:p w:rsidR="00000000" w:rsidRDefault="002C3349">
      <w:pPr>
        <w:pStyle w:val="Preformat"/>
        <w:rPr>
          <w:rFonts w:ascii="Times New Roman" w:hAnsi="Times New Roman"/>
        </w:rPr>
      </w:pPr>
    </w:p>
    <w:p w:rsidR="00000000" w:rsidRDefault="002C334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4.3. Партию изделий принимают, если число дефектных изделий меньше или равно приемочному числу С</w:t>
      </w:r>
      <w:r>
        <w:rPr>
          <w:rFonts w:ascii="Times New Roman" w:hAnsi="Times New Roman"/>
          <w:sz w:val="20"/>
          <w:vertAlign w:val="subscript"/>
        </w:rPr>
        <w:t>1</w:t>
      </w:r>
      <w:r>
        <w:rPr>
          <w:rFonts w:ascii="Times New Roman" w:hAnsi="Times New Roman"/>
          <w:sz w:val="20"/>
        </w:rPr>
        <w:t>, и не принимают, если число их больше или равно браковочному числу С</w:t>
      </w:r>
      <w:r>
        <w:rPr>
          <w:rFonts w:ascii="Times New Roman" w:hAnsi="Times New Roman"/>
          <w:sz w:val="20"/>
          <w:vertAlign w:val="subscript"/>
        </w:rPr>
        <w:t>2</w:t>
      </w:r>
      <w:r>
        <w:rPr>
          <w:rFonts w:ascii="Times New Roman" w:hAnsi="Times New Roman"/>
          <w:sz w:val="20"/>
        </w:rPr>
        <w:t>.</w:t>
      </w:r>
    </w:p>
    <w:p w:rsidR="00000000" w:rsidRDefault="002C334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2C334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4.4. Все изделия, их элементы и детали при контроле должны подвергаться внешнему осмотру, проверке размеров и соответствия всех узлов требованиям стандартов или ТУ, а также проверке работы приборов и механизмов для открывания и закрывания створных элементов.</w:t>
      </w:r>
    </w:p>
    <w:p w:rsidR="00000000" w:rsidRDefault="002C334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2C334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4.5. Потребителю предоставляется право вскрывать заделку о</w:t>
      </w:r>
      <w:r>
        <w:rPr>
          <w:rFonts w:ascii="Times New Roman" w:hAnsi="Times New Roman"/>
          <w:sz w:val="20"/>
        </w:rPr>
        <w:t>стекления, участков глухого заполнения и др. элементов и узлов любого контролируемого изделия.</w:t>
      </w:r>
    </w:p>
    <w:p w:rsidR="00000000" w:rsidRDefault="002C334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2C334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4.6. При отсутствии у изготовителя испытательного оборудования потребителю должны предъявляться результаты выполненных другими организациями испытаний прочности клеевых соединений.</w:t>
      </w:r>
    </w:p>
    <w:p w:rsidR="00000000" w:rsidRDefault="002C334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2C334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4.7. Площадь готовых изделий определяют по номинальным габаритным размерам блоков и вычисляют с погрешностью до 0,01 м</w:t>
      </w:r>
      <w:r>
        <w:rPr>
          <w:rFonts w:ascii="Times New Roman" w:hAnsi="Times New Roman"/>
          <w:sz w:val="20"/>
          <w:vertAlign w:val="superscript"/>
          <w:lang w:val="en-US"/>
        </w:rPr>
        <w:t>2</w:t>
      </w:r>
      <w:r>
        <w:rPr>
          <w:rFonts w:ascii="Times New Roman" w:hAnsi="Times New Roman"/>
          <w:sz w:val="20"/>
        </w:rPr>
        <w:t>.</w:t>
      </w:r>
    </w:p>
    <w:p w:rsidR="00000000" w:rsidRDefault="002C334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2C334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4.8. Потребитель имеет право проводить контрольную проверку соответствия изделий требованиям настоящего стандарт</w:t>
      </w:r>
      <w:r>
        <w:rPr>
          <w:rFonts w:ascii="Times New Roman" w:hAnsi="Times New Roman"/>
          <w:sz w:val="20"/>
        </w:rPr>
        <w:t>а, соблюдая при этом приведенный порядок отбора образцов и применяя указанные методы контроля.</w:t>
      </w:r>
    </w:p>
    <w:p w:rsidR="00000000" w:rsidRDefault="002C334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2C3349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 МЕТОДЫ КОНТРОЛЯ</w:t>
      </w:r>
    </w:p>
    <w:p w:rsidR="00000000" w:rsidRDefault="002C3349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2C334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5.1. Деревянные элементы изделий должны контролироваться по ГОСТ 23166, а алюминиевые - по ГОСТ 21519.</w:t>
      </w:r>
    </w:p>
    <w:p w:rsidR="00000000" w:rsidRDefault="002C334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2C334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2C334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2C3349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6. МАРКИРОВКА, УПАКОВКА, </w:t>
      </w:r>
    </w:p>
    <w:p w:rsidR="00000000" w:rsidRDefault="002C3349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ТРАНСПОРТИРОВАНИЕ И ХРАНЕНИЕ</w:t>
      </w:r>
    </w:p>
    <w:p w:rsidR="00000000" w:rsidRDefault="002C3349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2C334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6.1. На нелицевой стороне изделия в месте, доступном для осмотра, четко, несмываемой краской наносят штамп ОТК, содержащий:</w:t>
      </w:r>
    </w:p>
    <w:p w:rsidR="00000000" w:rsidRDefault="002C334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2C334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наименование предприятия-изготовителя или его товарный знак;</w:t>
      </w:r>
    </w:p>
    <w:p w:rsidR="00000000" w:rsidRDefault="002C334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2C334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марку изделия;</w:t>
      </w:r>
    </w:p>
    <w:p w:rsidR="00000000" w:rsidRDefault="002C334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2C334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дату изготовления;</w:t>
      </w:r>
    </w:p>
    <w:p w:rsidR="00000000" w:rsidRDefault="002C334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2C334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ном</w:t>
      </w:r>
      <w:r>
        <w:rPr>
          <w:rFonts w:ascii="Times New Roman" w:hAnsi="Times New Roman"/>
          <w:sz w:val="20"/>
        </w:rPr>
        <w:t>ер приемщика ОТК.</w:t>
      </w:r>
    </w:p>
    <w:p w:rsidR="00000000" w:rsidRDefault="002C334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2C334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6.2. Каждое изделие или группа изделий должны быть обернуты одним слоем упаковочной водонепроницаемой бумаги по ГОСТ 8828 или парафинированной бумаги по ГОСТ 9569 и обвязаны шпагатом N 3 по ГОСТ 17308 с шагом обвязки 300-350 мм.</w:t>
      </w:r>
    </w:p>
    <w:p w:rsidR="00000000" w:rsidRDefault="002C334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2C334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Допускается применение в качестве упаковочного материала полиэтиленовой пленки по ГОСТ 10354.</w:t>
      </w:r>
    </w:p>
    <w:p w:rsidR="00000000" w:rsidRDefault="002C334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2C334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6.3. При поставке изделий в возвратной таре или специальных закрытых контейнерах, обеспечивающих сохранность защитно-декоративных покрытий и предохраняющих изделия от д</w:t>
      </w:r>
      <w:r>
        <w:rPr>
          <w:rFonts w:ascii="Times New Roman" w:hAnsi="Times New Roman"/>
          <w:sz w:val="20"/>
        </w:rPr>
        <w:t>еформаций и механических повреждений, допускается не упаковывать изделия в бумагу или полиэтиленовую пленку.</w:t>
      </w:r>
    </w:p>
    <w:p w:rsidR="00000000" w:rsidRDefault="002C334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2C334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6.4. Предприятие-изготовитель должно сопровождать каждую партию изделия документом о качестве установленной формы, в котором указывают:</w:t>
      </w:r>
    </w:p>
    <w:p w:rsidR="00000000" w:rsidRDefault="002C334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2C334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наименование и адрес предприятия-изготовителя и получателя;</w:t>
      </w:r>
    </w:p>
    <w:p w:rsidR="00000000" w:rsidRDefault="002C334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2C334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наименование и марку изделий;</w:t>
      </w:r>
    </w:p>
    <w:p w:rsidR="00000000" w:rsidRDefault="002C334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2C334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номер партии и дату изготовления изделий;</w:t>
      </w:r>
    </w:p>
    <w:p w:rsidR="00000000" w:rsidRDefault="002C334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2C334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количество изделий в штуках и квадратных метрах;</w:t>
      </w:r>
    </w:p>
    <w:p w:rsidR="00000000" w:rsidRDefault="002C334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2C334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результаты испытаний;</w:t>
      </w:r>
    </w:p>
    <w:p w:rsidR="00000000" w:rsidRDefault="002C334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2C334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степень заводской готовности;</w:t>
      </w:r>
    </w:p>
    <w:p w:rsidR="00000000" w:rsidRDefault="002C334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2C334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- обозначение </w:t>
      </w:r>
      <w:r>
        <w:rPr>
          <w:rFonts w:ascii="Times New Roman" w:hAnsi="Times New Roman"/>
          <w:sz w:val="20"/>
        </w:rPr>
        <w:t>настоящего стандарта.</w:t>
      </w:r>
    </w:p>
    <w:p w:rsidR="00000000" w:rsidRDefault="002C334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2C334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6.5. Погрузка и выгрузка изделий должна производиться при помощи специальных траверс, стропов или захватов с мягкими обкладками, обеспечивающими сохранность защитно-декоративных покрытий и предохраняющих изделия от деформации и механических повреждений.</w:t>
      </w:r>
    </w:p>
    <w:p w:rsidR="00000000" w:rsidRDefault="002C334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2C334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6.6. Изделия должны транспортироваться в вертикальном положении, при этом остекление должно быть расположено по направлению движения транспорта.</w:t>
      </w:r>
    </w:p>
    <w:p w:rsidR="00000000" w:rsidRDefault="002C334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2C334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6.7. Створки, фрамуги, форточки, жалюзи и клапаны перед транспортированием изделий должн</w:t>
      </w:r>
      <w:r>
        <w:rPr>
          <w:rFonts w:ascii="Times New Roman" w:hAnsi="Times New Roman"/>
          <w:sz w:val="20"/>
        </w:rPr>
        <w:t>ы быть надежно закреплены запирающими приборами, а при неустановленных приборах - планками, стяжками или приспособлениями, не вызывающими повреждения изделий.</w:t>
      </w:r>
    </w:p>
    <w:p w:rsidR="00000000" w:rsidRDefault="002C334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2C334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Забивка гвоздей или других крепежных деталей допускается только в нелицевые стороны коробок.</w:t>
      </w:r>
    </w:p>
    <w:p w:rsidR="00000000" w:rsidRDefault="002C334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2C334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6.8. Изделия должны храниться в упаковке изготовителя в сухих вентилируемых помещениях в вертикальном положении в специальных кассетах или на деревянных прокладках с гнездами для размещения нижних торцов блоков рассортированными по типам и размерам.</w:t>
      </w:r>
    </w:p>
    <w:p w:rsidR="00000000" w:rsidRDefault="002C334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2C3349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7. ГАРА</w:t>
      </w:r>
      <w:r>
        <w:rPr>
          <w:rFonts w:ascii="Times New Roman" w:hAnsi="Times New Roman"/>
          <w:sz w:val="20"/>
        </w:rPr>
        <w:t>НТИИ ИЗГОТОВИТЕЛЯ</w:t>
      </w:r>
    </w:p>
    <w:p w:rsidR="00000000" w:rsidRDefault="002C3349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2C334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7.1. Предприятие-изготовитель обязано гарантировать соответствие изделий требованиям настоящего стандарта при соблюдении потребителем установленных стандартами условий применения, транспортирования и хранения.</w:t>
      </w:r>
    </w:p>
    <w:p w:rsidR="00000000" w:rsidRDefault="002C334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2C334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7.2. Гарантийный срок службы изделий устанавливается стандартами или ТУ на окна и балконные двери конкретных типов и конструкций.</w:t>
      </w:r>
    </w:p>
    <w:p w:rsidR="00000000" w:rsidRDefault="002C3349">
      <w:pPr>
        <w:ind w:firstLine="225"/>
        <w:jc w:val="both"/>
        <w:rPr>
          <w:rFonts w:ascii="Times New Roman" w:hAnsi="Times New Roman"/>
          <w:sz w:val="20"/>
        </w:rPr>
      </w:pPr>
    </w:p>
    <w:sectPr w:rsidR="00000000">
      <w:pgSz w:w="11907" w:h="16840" w:code="9"/>
      <w:pgMar w:top="1440" w:right="1797" w:bottom="1440" w:left="179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C3349"/>
    <w:rsid w:val="002C3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semiHidden/>
    <w:rPr>
      <w:i/>
      <w:sz w:val="20"/>
    </w:rPr>
  </w:style>
  <w:style w:type="paragraph" w:customStyle="1" w:styleId="Heading">
    <w:name w:val="Heading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22"/>
    </w:rPr>
  </w:style>
  <w:style w:type="paragraph" w:customStyle="1" w:styleId="Preformat">
    <w:name w:val="Preformat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2308</Words>
  <Characters>13157</Characters>
  <Application>Microsoft Office Word</Application>
  <DocSecurity>0</DocSecurity>
  <Lines>109</Lines>
  <Paragraphs>30</Paragraphs>
  <ScaleCrop>false</ScaleCrop>
  <Company>Elcom Ltd</Company>
  <LinksUpToDate>false</LinksUpToDate>
  <CharactersWithSpaces>15435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ГОСТ 25097-82  </dc:title>
  <dc:subject/>
  <dc:creator>Alexandre Katalov</dc:creator>
  <cp:keywords/>
  <dc:description/>
  <cp:lastModifiedBy>Parhomeiai</cp:lastModifiedBy>
  <cp:revision>2</cp:revision>
  <dcterms:created xsi:type="dcterms:W3CDTF">2013-04-11T10:53:00Z</dcterms:created>
  <dcterms:modified xsi:type="dcterms:W3CDTF">2013-04-11T10:53:00Z</dcterms:modified>
</cp:coreProperties>
</file>