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25380-82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669.8.001.4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Группа Ж19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ЗДАНИЯ И СООРУЖЕНИЯ</w:t>
      </w:r>
    </w:p>
    <w:p w:rsidR="00000000" w:rsidRDefault="00D20106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Метод измерения плотности тепловых потоков, </w:t>
      </w:r>
    </w:p>
    <w:p w:rsidR="00000000" w:rsidRDefault="00D2010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проходящих через ограждающие</w:t>
      </w:r>
      <w:r>
        <w:rPr>
          <w:rFonts w:ascii="Times New Roman" w:hAnsi="Times New Roman"/>
          <w:b/>
          <w:sz w:val="20"/>
        </w:rPr>
        <w:t xml:space="preserve"> конструкции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Buildings and structures.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Method of measuring density of heat flows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passing through e</w:t>
      </w:r>
      <w:r>
        <w:rPr>
          <w:rFonts w:ascii="Times New Roman" w:hAnsi="Times New Roman"/>
          <w:sz w:val="20"/>
          <w:lang w:val="en-US"/>
        </w:rPr>
        <w:t>hg</w:t>
      </w:r>
      <w:r>
        <w:rPr>
          <w:rFonts w:ascii="Times New Roman" w:hAnsi="Times New Roman"/>
          <w:sz w:val="20"/>
        </w:rPr>
        <w:t xml:space="preserve">losure structures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 введения  1983 - 01-01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строительной физики (НИИСФ) Госстроя СССР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Институтом технической теплофизики (ИТТФ) АН УССР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И.Г.Кожевников, канд. техн. наук (руководитель темы)</w:t>
      </w:r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И.Н.Бутовский, </w:t>
      </w:r>
      <w:r>
        <w:rPr>
          <w:rFonts w:ascii="Times New Roman" w:hAnsi="Times New Roman"/>
          <w:sz w:val="20"/>
        </w:rPr>
        <w:tab/>
        <w:t>канд. техн. наук</w:t>
      </w:r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В.Т.Бузынюк</w:t>
      </w:r>
      <w:r>
        <w:rPr>
          <w:rFonts w:ascii="Times New Roman" w:hAnsi="Times New Roman"/>
          <w:sz w:val="20"/>
          <w:lang w:val="en-US"/>
        </w:rPr>
        <w:t>;</w:t>
      </w:r>
      <w:r>
        <w:rPr>
          <w:rFonts w:ascii="Times New Roman" w:hAnsi="Times New Roman"/>
          <w:sz w:val="20"/>
        </w:rPr>
        <w:t xml:space="preserve"> И.С.Лифанов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строительной физики (НИИСФ) Госстроя СССР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</w:t>
      </w:r>
      <w:r>
        <w:rPr>
          <w:rFonts w:ascii="Times New Roman" w:hAnsi="Times New Roman"/>
          <w:sz w:val="20"/>
        </w:rPr>
        <w:t>В.А.Дроздов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   в действие  постановлением Государственного комитета СССР по делам строительства от 14 июля 1982 г. № 182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Июнь 1987 г.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единый метод определения плотности тепловых потоков, проходящих через однослойные и многослойные ограждающие конструкции жилых, общественных, производственных и сельскохозяйственных зданий и сооружений при экспериментальном исследовании и в условиях их эксплуатации.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плотности тепловых потоков про</w:t>
      </w:r>
      <w:r>
        <w:rPr>
          <w:rFonts w:ascii="Times New Roman" w:hAnsi="Times New Roman"/>
          <w:sz w:val="20"/>
        </w:rPr>
        <w:t>водят при температуре окружающего воздуха от 243 до 323 К (от минус 30 до плюс 50°С) и относительной влажности воздуха до 85%.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плотности тепловых потоков позволяют  количественно оценить теплотехнические качества ограждающих конструкций зданий и сооружений и установить реальные расходы тепла через наружные ограждающие конструкции.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светопрозрачные ограждающие конструкции.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1.Общие положения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Метод измерения плотности теплового потока основан на измерении пере</w:t>
      </w:r>
      <w:r>
        <w:rPr>
          <w:rFonts w:ascii="Times New Roman" w:hAnsi="Times New Roman"/>
          <w:sz w:val="20"/>
        </w:rPr>
        <w:t>пада температуры на "вспомогательной стенке" (пластинке), устанавливаемой на ограждающей конструкции здания. Этот температурный перепад, пропорциональный в направлении теплового потока его плотности, преобразуется в э.д.с. батареей термопар, расположенных во "вспомогательной стенке" параллельно по тепловому потоку и соединенных последовательно по генерируемому сигналу. "Вспомогательная стенка" и батарея термопар образуют преобразователь теплового потока.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Плотность теплового потока отсчитывается по шка</w:t>
      </w:r>
      <w:r>
        <w:rPr>
          <w:rFonts w:ascii="Times New Roman" w:hAnsi="Times New Roman"/>
          <w:sz w:val="20"/>
        </w:rPr>
        <w:t>ле специализированного прибора, в состав которого входит преобразователь теплового потока, или рассчитывается по результатам измерения э.д.с. на предварительно отградуированных преобразователях теплового потока.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измерения плотности теплового потока приведена на чертеже.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измерения плотности теплового потока 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67.75pt">
            <v:imagedata r:id="rId4" o:title=""/>
          </v:shape>
        </w:pic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ограждающая конструкция; 2 -преобразователь теплового потока; 3 - измеритель э.д.с.;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pict>
          <v:shape id="_x0000_i1026" type="#_x0000_t75" style="width:11.25pt;height:11.25pt">
            <v:imagedata r:id="rId5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position w:val="-1"/>
          <w:sz w:val="20"/>
        </w:rPr>
        <w:pict>
          <v:shape id="_x0000_i1027" type="#_x0000_t75" style="width:11.25pt;height:11.25pt">
            <v:imagedata r:id="rId6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, - температура внутреннего и наружного воздуха;</w:t>
      </w:r>
      <w:r>
        <w:rPr>
          <w:rFonts w:ascii="Times New Roman" w:hAnsi="Times New Roman"/>
          <w:position w:val="-1"/>
          <w:sz w:val="20"/>
        </w:rPr>
        <w:pict>
          <v:shape id="_x0000_i1029" type="#_x0000_t75" style="width:12.75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"/>
          <w:sz w:val="20"/>
        </w:rPr>
        <w:pict>
          <v:shape id="_x0000_i1030" type="#_x0000_t75" style="width:12.75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position w:val="-1"/>
          <w:sz w:val="20"/>
        </w:rPr>
        <w:pict>
          <v:shape id="_x0000_i1031" type="#_x0000_t75" style="width:15.7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>- температура наружной, внутренней по</w:t>
      </w:r>
      <w:r>
        <w:rPr>
          <w:rFonts w:ascii="Times New Roman" w:hAnsi="Times New Roman"/>
          <w:sz w:val="20"/>
        </w:rPr>
        <w:t>верхностей ограждающей конструкции вблизи и под преобразователем соответственно;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3"/>
          <w:sz w:val="20"/>
        </w:rPr>
        <w:pict>
          <v:shape id="_x0000_i1032" type="#_x0000_t75" style="width:15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position w:val="-1"/>
          <w:sz w:val="20"/>
        </w:rPr>
        <w:pict>
          <v:shape id="_x0000_i1033" type="#_x0000_t75" style="width:15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>- термическое сопротивление ограждающей конструкции и преобразователя теплового потока;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6"/>
          <w:sz w:val="20"/>
        </w:rPr>
        <w:pict>
          <v:shape id="_x0000_i1034" type="#_x0000_t75" style="width:11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position w:val="-9"/>
          <w:sz w:val="20"/>
        </w:rPr>
        <w:pict>
          <v:shape id="_x0000_i1035" type="#_x0000_t75" style="width:12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- плотность теплового потока до и после закрепления преобразователя.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измерения плотности тепловых потоков применяют прибор ИТП-11 (допускается применение предшествующей модели прибора ИТП-7) по техническим условиям.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характеристики прибора ИТП-11 приведены в справочном приложении 1.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теп</w:t>
      </w:r>
      <w:r>
        <w:rPr>
          <w:rFonts w:ascii="Times New Roman" w:hAnsi="Times New Roman"/>
          <w:sz w:val="20"/>
        </w:rPr>
        <w:t xml:space="preserve">лотехнических испытаниях ограждающих конструкций допускается проводить измерения плотности тепловых потоков при помощи отдельно изготовленных и отградуированных преобразователей теплового потока с термическим </w:t>
      </w:r>
      <w:r>
        <w:rPr>
          <w:rFonts w:ascii="Times New Roman" w:hAnsi="Times New Roman"/>
          <w:position w:val="-10"/>
          <w:sz w:val="20"/>
        </w:rPr>
        <w:pict>
          <v:shape id="_x0000_i1036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сопротивлением до 0,025-0,06 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)/Вт и приборов, измеряющих э.д.с., генерируемую преобразователями.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преобразователя, используемого в установке для определения теплопроводности по ГОСТ 7076-78.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Преобразователи теплового потока по п.2.2 должны удовлетворять следующим </w:t>
      </w:r>
      <w:r>
        <w:rPr>
          <w:rFonts w:ascii="Times New Roman" w:hAnsi="Times New Roman"/>
          <w:sz w:val="20"/>
        </w:rPr>
        <w:lastRenderedPageBreak/>
        <w:t>основным требованиям: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для "вспомогательной стенки" (пластинки) должны сохранять свои физико-механические свойства при температуре окружающего воздуха от 243 до 323 К (от минус 30 до плюс 50°С);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не должны смачиваться и увлажняться водой в жидкой и парообразной фазах;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отношение диаметра преобразователя к его толщине должно быть не менее 10;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преобразователи должны  иметь охранную зону, расположенную вокруг батареи термопар, линейный размер которой должен составлять не менее 30% радиуса или </w:t>
      </w:r>
      <w:r>
        <w:rPr>
          <w:rFonts w:ascii="Times New Roman" w:hAnsi="Times New Roman"/>
          <w:sz w:val="20"/>
        </w:rPr>
        <w:t>половины линейного размера преобразователя;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изготовленный преобразователь теплового потока должен быть отградуирован в организациях, которые в установленном порядке получили право на выпуск этих преобразователей;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указанных выше условиях внешней среды градуировочные характеристики преобразователя должны сохраняться не менее одного года.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Градуировку преобразователей по п.2.2  допускается проводить на установке для определения теплопроводности по ГОСТ 7076-78, в которой плотность теплового поток</w:t>
      </w:r>
      <w:r>
        <w:rPr>
          <w:rFonts w:ascii="Times New Roman" w:hAnsi="Times New Roman"/>
          <w:sz w:val="20"/>
        </w:rPr>
        <w:t>а рассчитывают по результатам измерения температурного перепада на эталонных образцах материалов, аттестованных по ГОСТ 8.140-82 и установленных вместо испытуемых образцов. Метод градуировки преобразователя теплового потока приведен в рекомендуемом приложении 2.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Проверка преобразователей производится не реже одного раза в год, как это указано в пп. 2.3, 2.4.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Для измерения э.д.с. преобразователя теплового потока допускается использовать переносной потенциометр ПП-63 по ГОСТ 9245-79, цифровые воль</w:t>
      </w:r>
      <w:r>
        <w:rPr>
          <w:rFonts w:ascii="Times New Roman" w:hAnsi="Times New Roman"/>
          <w:sz w:val="20"/>
        </w:rPr>
        <w:t>тамперметры В7-21, Ф30 или другие измерители э.д.с., у которых расчетная погрешность в области измеряемых э.д.с. преобразователя теплового потока не превышает 1% и входное сопротивление не менее чем в 10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 xml:space="preserve"> раз превышает внутреннее сопротивление преобразователя.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теплотехнических испытаниях ограждающих конструкций с использованием отдельных преобразователей предпочтительно применять автоматические регистрирующие системы и приборы.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3.Подготовка к измерению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Измерение плотности тепловых потоков прово</w:t>
      </w:r>
      <w:r>
        <w:rPr>
          <w:rFonts w:ascii="Times New Roman" w:hAnsi="Times New Roman"/>
          <w:sz w:val="20"/>
        </w:rPr>
        <w:t>дят, как правило, с внутренней стороны ограждающих конструкций зданий и сооружений.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проведение измерений плотности тепловых потоков с наружной стороны ограждающих конструкций в случае невозможности проведения их с внутренней стороны (агрессивная среда, флуктуации параметров воздуха) при условии сохранения устойчивой температуры на поверхности. Контроль условий теплообмена проводят с помощью термощупа и средств для измерения плотности теплового потока: при измерении в течение 10 мин их показания</w:t>
      </w:r>
      <w:r>
        <w:rPr>
          <w:rFonts w:ascii="Times New Roman" w:hAnsi="Times New Roman"/>
          <w:sz w:val="20"/>
        </w:rPr>
        <w:t xml:space="preserve"> должны быть в пределах погрешности измерений приборов.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Участки поверхности выбирают специфические или характерные для всей испытываемой ограждающей конструкции в зависимости от необходимости измерения локальной или усредненной плотности теплового потока.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Выбранные на ограждающей конструкции участки для измерений должны иметь поверхностный слой из одного материала, одинаковой обработки и состояния поверхности, иметь одинаковые условия по лучистому теплообмену и не должны находиться в непосредственной</w:t>
      </w:r>
      <w:r>
        <w:rPr>
          <w:rFonts w:ascii="Times New Roman" w:hAnsi="Times New Roman"/>
          <w:sz w:val="20"/>
        </w:rPr>
        <w:t xml:space="preserve"> близости от элементов, которые могут изменить направление и значение тепловых потоков.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Участки поверхности ограждающих конструкций, на которые устанавливают преобразователь теплового потока, зачищают до устранения видимых и осязаемых на ощупь шероховатостей.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Преобразователь плотно прижимают по всей его поверхности к ограждающей конструкции и закрепляют в этом положении, обеспечивая постоянный контакт преобразователя теплового потока с поверхностью исследуемых участков в течение всех последующих</w:t>
      </w:r>
      <w:r>
        <w:rPr>
          <w:rFonts w:ascii="Times New Roman" w:hAnsi="Times New Roman"/>
          <w:sz w:val="20"/>
        </w:rPr>
        <w:t xml:space="preserve"> измерений.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креплении преобразователя между ним и ограждающей конструкцией не допускается образование воздушных зазоров. Для исключения их на участке поверхности в местах измерений наносят тонкий слой технического вазелина, перекрывающий неровности поверхности.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Преобразователь  может быть закреплен по его боковой поверхности при помощи раствора строительного гипса, технического вазелина, пластилина, штанги с пружиной и других средств, исключающих искажение теплового потока в зоне измерения.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 </w:t>
      </w:r>
      <w:r>
        <w:rPr>
          <w:rFonts w:ascii="Times New Roman" w:hAnsi="Times New Roman"/>
          <w:sz w:val="20"/>
        </w:rPr>
        <w:t xml:space="preserve">оперативных измерениях плотности теплового потока незакрепленную поверхность преобразователя склеивают слоем материала или закрашивают краской с той же или близкой степенью черноты с различием </w:t>
      </w:r>
      <w:r>
        <w:rPr>
          <w:rFonts w:ascii="Times New Roman" w:hAnsi="Times New Roman"/>
          <w:sz w:val="20"/>
        </w:rPr>
        <w:pict>
          <v:shape id="_x0000_i1037" type="#_x0000_t75" style="width:15pt;height:12.75pt">
            <v:imagedata r:id="rId15" o:title=""/>
          </v:shape>
        </w:pict>
      </w:r>
      <w:r>
        <w:rPr>
          <w:rFonts w:ascii="Times New Roman" w:hAnsi="Times New Roman"/>
          <w:position w:val="-1"/>
          <w:sz w:val="20"/>
        </w:rPr>
        <w:pict>
          <v:shape id="_x0000_i1038" type="#_x0000_t75" style="width:18.75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>0,1, что и у материала поверхностного слоя ограждающей конструкции.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Отсчетное устройство располагают на расстоянии 5-8 м от места измерения   или в соседнем помещении для исключения влияния наблюдателя на значение теплового потока.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При использовании приборов для измерения э.д.с., имеющих ограничения по т</w:t>
      </w:r>
      <w:r>
        <w:rPr>
          <w:rFonts w:ascii="Times New Roman" w:hAnsi="Times New Roman"/>
          <w:sz w:val="20"/>
        </w:rPr>
        <w:t>емпературе окружающего воздуха, их располагают в помещении с температурой  воздуха, допустимой для эксплуатации этих приборов, и подключение к ним преобразователя теплового потока производят при помощи удлинительных проводов.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измерений прибором ИТП-1</w:t>
      </w:r>
      <w:r>
        <w:rPr>
          <w:rFonts w:ascii="Times New Roman" w:hAnsi="Times New Roman"/>
          <w:sz w:val="20"/>
          <w:lang w:val="en-US"/>
        </w:rPr>
        <w:t>1</w:t>
      </w:r>
      <w:r>
        <w:rPr>
          <w:rFonts w:ascii="Times New Roman" w:hAnsi="Times New Roman"/>
          <w:sz w:val="20"/>
        </w:rPr>
        <w:t xml:space="preserve"> преобразователь теплового потока и измерительное устройство располагают в одном помещении независимо от температуры воздуха в помещении.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Аппаратуру по п.3.7 подготавливают к работе в соответствии с инструкцией по эксплуатации соответствую</w:t>
      </w:r>
      <w:r>
        <w:rPr>
          <w:rFonts w:ascii="Times New Roman" w:hAnsi="Times New Roman"/>
          <w:sz w:val="20"/>
        </w:rPr>
        <w:t>щего прибора, в том числе учитывают необходимое время выдержки прибора для установления в нем нового температурного режима.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4.Проведение измерений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Измерение плотности теплового потока проводят: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прибора ИТП-11 - после восстановления условий теплообмена в помещении вблизи контрольных участков ограждающих конструкций, искаженных при выполнении подготовительных операций, и после восстановления непосредственно на исследуемом участке прежнего режима теплообмена, нарушенного при креплени</w:t>
      </w:r>
      <w:r>
        <w:rPr>
          <w:rFonts w:ascii="Times New Roman" w:hAnsi="Times New Roman"/>
          <w:sz w:val="20"/>
        </w:rPr>
        <w:t>и преобразователя;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теплотехнических испытаниях с использованием преобразователей теплового потока по п.2.2 - после наступления нового установившегося режима теплообмена под преобразователем.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выполнения подготовительных операций по пп. 3.2-3.5 при использовании прибора ИТП-11 режим теплообмена на участке измерения восстанавливается ориентировочно через 5 - 10 мин, при использовании преобразователей теплового потока по п.2.2 - через 2-6 ч.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Показателем завершения переходного режима теплообмена и в</w:t>
      </w:r>
      <w:r>
        <w:rPr>
          <w:rFonts w:ascii="Times New Roman" w:hAnsi="Times New Roman"/>
          <w:sz w:val="20"/>
        </w:rPr>
        <w:t>озможности проведения измерений плотности теплового потока может считаться повторяемость результатов измерения плотности тепловых потоков в пределах установленной погрешности измерения.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измерении теплового потока в ограждающей конструкции с термическим сопротивлением менее 0,6 (м</w:t>
      </w:r>
      <w:r>
        <w:rPr>
          <w:rFonts w:ascii="Times New Roman" w:hAnsi="Times New Roman"/>
          <w:sz w:val="20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20"/>
          <w:lang w:val="en-US"/>
        </w:rPr>
        <w:sym w:font="Symbol" w:char="F0D7"/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sz w:val="20"/>
        </w:rPr>
        <w:t xml:space="preserve">)/Вт одновременно измеряют с помощью термопар температуру ее поверхности на расстоянии 100 мм от преобразователя  </w:t>
      </w:r>
      <w:r>
        <w:rPr>
          <w:rFonts w:ascii="Times New Roman" w:hAnsi="Times New Roman"/>
          <w:position w:val="-1"/>
          <w:sz w:val="20"/>
        </w:rPr>
        <w:pict>
          <v:shape id="_x0000_i1039" type="#_x0000_t75" style="width:12.75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, под ним </w:t>
      </w:r>
      <w:r>
        <w:rPr>
          <w:rFonts w:ascii="Times New Roman" w:hAnsi="Times New Roman"/>
          <w:position w:val="-10"/>
          <w:sz w:val="20"/>
        </w:rPr>
        <w:object w:dxaOrig="300" w:dyaOrig="440">
          <v:shape id="_x0000_i1040" type="#_x0000_t75" style="width:14.25pt;height:21.75pt" o:ole="">
            <v:imagedata r:id="rId17" o:title=""/>
          </v:shape>
          <o:OLEObject Type="Embed" ProgID="Equation.3" ShapeID="_x0000_i1040" DrawAspect="Content" ObjectID="_1427197893" r:id="rId18"/>
        </w:object>
      </w:r>
      <w:r>
        <w:rPr>
          <w:rFonts w:ascii="Times New Roman" w:hAnsi="Times New Roman"/>
          <w:sz w:val="20"/>
        </w:rPr>
        <w:t xml:space="preserve"> и температуру внутреннего </w:t>
      </w:r>
      <w:r>
        <w:rPr>
          <w:rFonts w:ascii="Times New Roman" w:hAnsi="Times New Roman"/>
          <w:sz w:val="20"/>
        </w:rPr>
        <w:pict>
          <v:shape id="_x0000_i1041" type="#_x0000_t75" style="width:11.25pt;height:11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  и   наружного   </w:t>
      </w:r>
      <w:r>
        <w:rPr>
          <w:rFonts w:ascii="Times New Roman" w:hAnsi="Times New Roman"/>
          <w:position w:val="1"/>
          <w:sz w:val="20"/>
        </w:rPr>
        <w:pict>
          <v:shape id="_x0000_i1042" type="#_x0000_t75" style="width:11.25pt;height:11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 воздуха на расстоя</w:t>
      </w:r>
      <w:r>
        <w:rPr>
          <w:rFonts w:ascii="Times New Roman" w:hAnsi="Times New Roman"/>
          <w:sz w:val="20"/>
        </w:rPr>
        <w:t>нии 100 мм от стены.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 использовании  приборов ИТП-11 непосредственно по шкале прибора получают значение плотности тепловых потоков (Вт/м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При использовании отдельных преобразователей и милливольтметров для измерения э.д.с. плотность теплового потока, проходящего через преобразователь,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9pt;height:12.75pt">
            <v:imagedata r:id="rId19" o:title=""/>
          </v:shape>
        </w:pict>
      </w:r>
      <w:r>
        <w:rPr>
          <w:rFonts w:ascii="Times New Roman" w:hAnsi="Times New Roman"/>
          <w:sz w:val="20"/>
        </w:rPr>
        <w:t>,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рассчитывают по формуле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44" type="#_x0000_t75" style="width:38.2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(1)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3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8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816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9pt;height:9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градуировочный коэффициент преобразователя при температуре испытаний, Вт/(м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·мВ); за среднюю т</w:t>
            </w:r>
            <w:r>
              <w:rPr>
                <w:rFonts w:ascii="Times New Roman" w:hAnsi="Times New Roman"/>
                <w:sz w:val="20"/>
              </w:rPr>
              <w:t>емпературу испытаний принимают температуру поверхности ограждающей конструкции под преобразователем;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6" type="#_x0000_t75" style="width:12pt;height:12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-      значение э.д.с., мВ.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Определение градуировочного коэффициента преобразователя с учетом температуры испытаний производят по рекомендуемому приложению 2.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Значение плотности теплового потока  </w:t>
      </w:r>
      <w:r>
        <w:rPr>
          <w:rFonts w:ascii="Times New Roman" w:hAnsi="Times New Roman"/>
          <w:position w:val="-1"/>
          <w:sz w:val="20"/>
        </w:rPr>
        <w:pict>
          <v:shape id="_x0000_i1047" type="#_x0000_t75" style="width:12.75pt;height:15.75pt">
            <v:imagedata r:id="rId23" o:title=""/>
          </v:shape>
        </w:pict>
      </w:r>
      <w:r>
        <w:rPr>
          <w:rFonts w:ascii="Times New Roman" w:hAnsi="Times New Roman"/>
          <w:sz w:val="20"/>
        </w:rPr>
        <w:t>,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при измерениях по п.4.3 вычисляют по формуле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1420" w:dyaOrig="680">
          <v:shape id="_x0000_i1048" type="#_x0000_t75" style="width:71.25pt;height:33.75pt" o:ole="">
            <v:imagedata r:id="rId24" o:title=""/>
          </v:shape>
          <o:OLEObject Type="Embed" ProgID="Equation.3" ShapeID="_x0000_i1048" DrawAspect="Content" ObjectID="_1427197894" r:id="rId25"/>
        </w:obje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(2)</w:t>
      </w:r>
    </w:p>
    <w:tbl>
      <w:tblPr>
        <w:tblW w:w="0" w:type="auto"/>
        <w:tblInd w:w="4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6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9" type="#_x0000_t75" style="width:11.25pt;height:11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       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2.75pt;height:11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5.75pt;height:14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наружного воздуха напротив преобразователя, К (°С);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поверхно</w:t>
            </w:r>
            <w:r>
              <w:rPr>
                <w:rFonts w:ascii="Times New Roman" w:hAnsi="Times New Roman"/>
                <w:sz w:val="20"/>
              </w:rPr>
              <w:t xml:space="preserve">сти на участке измерения вблизи преобразователя и под преобразователем соответственно, К (°С).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Результаты измерений записывают по форме, приведенной в рекомендуемом приложении 3.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За результат определения плотности теплового потока принимают среднее арифметическое значение результатов пяти измерений при одном положении преобразователя на ограждающей конструкции.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характеристики прибора ИТП-11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ИТП-11 представляет собой совокупность преобразователя</w:t>
      </w:r>
      <w:r>
        <w:rPr>
          <w:rFonts w:ascii="Times New Roman" w:hAnsi="Times New Roman"/>
          <w:sz w:val="20"/>
        </w:rPr>
        <w:t xml:space="preserve"> теплового потока в электрический сигнал постоянного тока с измерительным устройством, шкала которого проградуирована в единицах плотности теплового потока.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Пределы измерения плотности теплового потока: 0-50; 0-250 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шкалы прибора: 1; 5 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Основная погрешность прибора в процентах при температуре воздуха 20 °С.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75pt;height:36.75pt">
            <v:imagedata r:id="rId29" o:title=""/>
          </v:shape>
        </w:pic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6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0"/>
        <w:gridCol w:w="6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53" type="#_x0000_t75" style="width:18pt;height:12.75pt">
                  <v:imagedata r:id="rId30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значение предела измерения;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54" type="#_x0000_t75" style="width:21pt;height:12.75pt">
                  <v:imagedata r:id="rId31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5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текущее значение измеряемой плотности теплового потока.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Дополнительная погрешность от изменения температуры </w:t>
      </w:r>
      <w:r>
        <w:rPr>
          <w:rFonts w:ascii="Times New Roman" w:hAnsi="Times New Roman"/>
          <w:sz w:val="20"/>
        </w:rPr>
        <w:t>воздуха, окружающего измерительное устройство, не превышает 1%  на каждые 10 K  (°С) изменения температуры в диапазоне от 273 до 323 K  (от 0 до 50°С).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Дополнительная погрешность от изменения температуры преобразователя теплового потока не превышает 0,83% на 10 K (°С) изменения температуры в диапазоне от 273 до 243 K  (от 0 до минус 30 °С).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Термическое сопротивление преобразователя теплового потока - не более 3·10</w:t>
      </w:r>
      <w:r>
        <w:rPr>
          <w:rFonts w:ascii="Times New Roman" w:hAnsi="Times New Roman"/>
          <w:sz w:val="20"/>
          <w:vertAlign w:val="superscript"/>
        </w:rPr>
        <w:t>-3</w:t>
      </w:r>
      <w:r>
        <w:rPr>
          <w:rFonts w:ascii="Times New Roman" w:hAnsi="Times New Roman"/>
          <w:sz w:val="20"/>
        </w:rPr>
        <w:t xml:space="preserve"> 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· K)/Вт.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Время установления показаний - не более 3,5 мин.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Габаритные размер</w:t>
      </w:r>
      <w:r>
        <w:rPr>
          <w:rFonts w:ascii="Times New Roman" w:hAnsi="Times New Roman"/>
          <w:sz w:val="20"/>
        </w:rPr>
        <w:t>ы футляра - 290х175х100 мм.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Габаритные размеры преобразователя теплового потока: диаметр 27 мм, толщина 1,85 мм.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Габаритные размеры измерительного устройства - 215х115х90 мм.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Длина соединительного электрического провода - 7 м.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Масса прибора без футляра - не более 2,5 кг.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Источник питания - 3 элемента "316".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градуировки преобразователя теплового потока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Изготовленный преобразователь теплового потока подвергают градуировке на установке для определен</w:t>
      </w:r>
      <w:r>
        <w:rPr>
          <w:rFonts w:ascii="Times New Roman" w:hAnsi="Times New Roman"/>
          <w:sz w:val="20"/>
        </w:rPr>
        <w:t>ия теплопроводности строительных материалов по ГОСТ 7076-78, в которой вместо испытуемого образца устанавливают градуируемый преобразователь и эталонный образец материала по ГОСТ 8.140-82.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градуировке пространство между термостатирующей плитой установки и эталонным образцом за пределами преобразователя должно быть  заполнено материалом, близким по теплофизическим свойствам к материалу преобразователя, с тем, чтобы обеспечить одномерность проходящего через него теплового потока на рабочем участке устано</w:t>
      </w:r>
      <w:r>
        <w:rPr>
          <w:rFonts w:ascii="Times New Roman" w:hAnsi="Times New Roman"/>
          <w:sz w:val="20"/>
        </w:rPr>
        <w:t>вки. Измерение э.д.с. на преобразователе и эталонном образце осуществляется одним из приборов, перечисленных в п.2.6 настоящего стандарта.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Градуировочный коэффициент преобразователя  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2.75pt;height:17.25pt">
            <v:imagedata r:id="rId32" o:title=""/>
          </v:shape>
        </w:pict>
      </w:r>
      <w:r>
        <w:rPr>
          <w:rFonts w:ascii="Times New Roman" w:hAnsi="Times New Roman"/>
          <w:sz w:val="20"/>
        </w:rPr>
        <w:t>, Вт/(м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·мВ) при данной средней температуре опыта находят по результатам измерений плотности теплового потока и э.д.с. по следующему соотношению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12"/>
          <w:sz w:val="20"/>
        </w:rPr>
        <w:pict>
          <v:shape id="_x0000_i1056" type="#_x0000_t75" style="width:41.25pt;height:32.25pt">
            <v:imagedata r:id="rId33" o:title=""/>
          </v:shape>
        </w:pic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330"/>
        <w:gridCol w:w="5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7" type="#_x0000_t75" style="width:9pt;height:12.75pt">
                  <v:imagedata r:id="rId34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9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плотности теплового потока в опыте, Вт/м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7"/>
                <w:sz w:val="20"/>
              </w:rPr>
              <w:pict>
                <v:shape id="_x0000_i1058" type="#_x0000_t75" style="width:12pt;height:12.75pt">
                  <v:imagedata r:id="rId35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9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вычисленное значение э.д.с., мВ.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Плотность теплового потока  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9pt;height:12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рассчитывают по результатам измерени</w:t>
      </w:r>
      <w:r>
        <w:rPr>
          <w:rFonts w:ascii="Times New Roman" w:hAnsi="Times New Roman"/>
          <w:sz w:val="20"/>
        </w:rPr>
        <w:t>я температурного перепада на эталонном образце по формуле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3"/>
          <w:sz w:val="20"/>
        </w:rPr>
        <w:pict>
          <v:shape id="_x0000_i1060" type="#_x0000_t75" style="width:66pt;height:39pt">
            <v:imagedata r:id="rId3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420"/>
        <w:gridCol w:w="6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</w:t>
            </w: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1.25pt;height:14.25pt">
                  <v:imagedata r:id="rId37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8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теплопроводность материала эталона, Вт/(м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K);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4"/>
                <w:sz w:val="20"/>
              </w:rPr>
              <w:pict>
                <v:shape id="_x0000_i1062" type="#_x0000_t75" style="width:11.25pt;height:20.2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 </w:t>
            </w:r>
            <w:r>
              <w:rPr>
                <w:rFonts w:ascii="Times New Roman" w:hAnsi="Times New Roman"/>
                <w:position w:val="6"/>
                <w:sz w:val="20"/>
              </w:rPr>
              <w:pict>
                <v:shape id="_x0000_i1063" type="#_x0000_t75" style="width:11.25pt;height:20.25pt">
                  <v:imagedata r:id="rId39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8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верхней и нижней поверхностей эталона соответственно, K(°С);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7"/>
                <w:sz w:val="20"/>
              </w:rPr>
              <w:pict>
                <v:shape id="_x0000_i1064" type="#_x0000_t75" style="width:9.75pt;height:14.25pt">
                  <v:imagedata r:id="rId40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8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эталона, м.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Среднюю температуру в опытах при градуировке преобразователя рекомендуется выбирать в интервале от 243 до 323 K (от минус 30 до плюс 50 °С) и выдерживать ее с отклонением не более ±2 K (°C).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определения коэффициента преобразователя принимают среднее арифметич</w:t>
      </w:r>
      <w:r>
        <w:rPr>
          <w:rFonts w:ascii="Times New Roman" w:hAnsi="Times New Roman"/>
          <w:sz w:val="20"/>
        </w:rPr>
        <w:t xml:space="preserve">еское значение величин, вычисленных по результатам измерений не менее чем 10 опытов. Число значащих цифр в значении градуировочного коэффициента преобразователя </w:t>
      </w:r>
      <w:r>
        <w:rPr>
          <w:rFonts w:ascii="Times New Roman" w:hAnsi="Times New Roman"/>
          <w:position w:val="1"/>
          <w:sz w:val="20"/>
        </w:rPr>
        <w:pict>
          <v:shape id="_x0000_i1065" type="#_x0000_t75" style="width:12.75pt;height:9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  берется в соответствии с погрешностью измерения.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Температурный коэффициент преобразователя   </w:t>
      </w:r>
      <w:r>
        <w:rPr>
          <w:rFonts w:ascii="Times New Roman" w:hAnsi="Times New Roman"/>
          <w:position w:val="-1"/>
          <w:sz w:val="20"/>
        </w:rPr>
        <w:pict>
          <v:shape id="_x0000_i1066" type="#_x0000_t75" style="width:15pt;height:17.25pt">
            <v:imagedata r:id="rId42" o:title=""/>
          </v:shape>
        </w:pict>
      </w:r>
      <w:r>
        <w:rPr>
          <w:rFonts w:ascii="Times New Roman" w:hAnsi="Times New Roman"/>
          <w:sz w:val="20"/>
        </w:rPr>
        <w:t>, K</w:t>
      </w:r>
      <w:r>
        <w:rPr>
          <w:rFonts w:ascii="Times New Roman" w:hAnsi="Times New Roman"/>
          <w:position w:val="7"/>
          <w:sz w:val="20"/>
        </w:rPr>
        <w:pict>
          <v:shape id="_x0000_i1067" type="#_x0000_t75" style="width:9.7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pict>
          <v:shape id="_x0000_i1068" type="#_x0000_t75" style="width:15.75pt;height:17.25pt">
            <v:imagedata r:id="rId44" o:title=""/>
          </v:shape>
        </w:pict>
      </w:r>
      <w:r>
        <w:rPr>
          <w:rFonts w:ascii="Times New Roman" w:hAnsi="Times New Roman"/>
          <w:position w:val="7"/>
          <w:sz w:val="20"/>
        </w:rPr>
        <w:pict>
          <v:shape id="_x0000_i1069" type="#_x0000_t75" style="width:9.7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>), находят по результатам измерений э.д.с. в градуировочных опытах при различных средних температурах преобразователя по соотношению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70" type="#_x0000_t75" style="width:75.75pt;height:35.25pt">
            <v:imagedata r:id="rId45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0"/>
        <w:gridCol w:w="7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1" type="#_x0000_t75" style="width:12pt;height:17.2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2" type="#_x0000_t75" style="width:12.75pt;height:17.25pt">
                  <v:imagedata r:id="rId47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средние температуры преобразователя в двух опытах, K (°С);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9.75pt;height:17.25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74" type="#_x0000_t75" style="width:11.25pt;height:17.25pt">
                  <v:imagedata r:id="rId49" o:title=""/>
                </v:shape>
              </w:pic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0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градуировочные коэ</w:t>
            </w:r>
            <w:r>
              <w:rPr>
                <w:rFonts w:ascii="Times New Roman" w:hAnsi="Times New Roman"/>
                <w:sz w:val="20"/>
              </w:rPr>
              <w:t xml:space="preserve">ффициенты преобразователя при средней    температуре соответственно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5" type="#_x0000_t75" style="width:12pt;height:17.2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и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6" type="#_x0000_t75" style="width:12.75pt;height:17.2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, Вт/(м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·В).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Различие между средними температурами </w:t>
      </w:r>
      <w:r>
        <w:rPr>
          <w:rFonts w:ascii="Times New Roman" w:hAnsi="Times New Roman"/>
          <w:position w:val="-1"/>
          <w:sz w:val="20"/>
        </w:rPr>
        <w:pict>
          <v:shape id="_x0000_i1077" type="#_x0000_t75" style="width:12pt;height:17.2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"/>
          <w:sz w:val="20"/>
        </w:rPr>
        <w:pict>
          <v:shape id="_x0000_i1078" type="#_x0000_t75" style="width:12.75pt;height:17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должно быть не менее чем 40  K ( °C).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результат определения температурного коэффициента преобразователя принимают среднее арифметическое значение плотности, вычисленное по результатам не менее чем 10 опытов с различной средней температурой преобразователя.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градуировочного коэффициента преобразователя теплового потока при температуре испытаний </w:t>
      </w:r>
      <w:r>
        <w:rPr>
          <w:rFonts w:ascii="Times New Roman" w:hAnsi="Times New Roman"/>
          <w:position w:val="1"/>
          <w:sz w:val="20"/>
        </w:rPr>
        <w:pict>
          <v:shape id="_x0000_i1079" type="#_x0000_t75" style="width:9pt;height:9.75pt">
            <v:imagedata r:id="rId50" o:title=""/>
          </v:shape>
        </w:pict>
      </w:r>
      <w:r>
        <w:rPr>
          <w:rFonts w:ascii="Times New Roman" w:hAnsi="Times New Roman"/>
          <w:sz w:val="20"/>
        </w:rPr>
        <w:t>, Вт/(м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·мВ),</w:t>
      </w:r>
      <w:r>
        <w:rPr>
          <w:rFonts w:ascii="Times New Roman" w:hAnsi="Times New Roman"/>
          <w:sz w:val="20"/>
        </w:rPr>
        <w:t xml:space="preserve"> находят по следующей формуле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0" type="#_x0000_t75" style="width:80.25pt;height:20.25pt">
            <v:imagedata r:id="rId51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8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0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1" type="#_x0000_t75" style="width:12pt;height:17.25pt">
                  <v:imagedata r:id="rId5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градуировочный коэффициент преобразователя, найденный при температуре градуировки,  Вт/(м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·мВ);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0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82" type="#_x0000_t75" style="width:15pt;height:17.2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температурный  коэффициент изменения градуировочного коэффициента преобразователя,  K</w:t>
            </w:r>
            <w:r>
              <w:rPr>
                <w:rFonts w:ascii="Times New Roman" w:hAnsi="Times New Roman"/>
                <w:position w:val="6"/>
                <w:sz w:val="20"/>
              </w:rPr>
              <w:pict>
                <v:shape id="_x0000_i1083" type="#_x0000_t75" style="width:9.75pt;height:17.2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(° C</w:t>
            </w:r>
            <w:r>
              <w:rPr>
                <w:rFonts w:ascii="Times New Roman" w:hAnsi="Times New Roman"/>
                <w:position w:val="6"/>
                <w:sz w:val="20"/>
              </w:rPr>
              <w:pict>
                <v:shape id="_x0000_i1084" type="#_x0000_t75" style="width:9.75pt;height:17.2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;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05" w:type="dxa"/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20.25pt;height:12.7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разность между температурами преобразователя при измерении и при градуировке,K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 °С).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D2010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записи результатов измерения тепловых потоков, </w:t>
      </w:r>
    </w:p>
    <w:p w:rsidR="00000000" w:rsidRDefault="00D2010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проходящих через ограждающую конструкцию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объекта, на котором проводя</w:t>
      </w:r>
      <w:r>
        <w:rPr>
          <w:rFonts w:ascii="Times New Roman" w:hAnsi="Times New Roman"/>
          <w:sz w:val="20"/>
        </w:rPr>
        <w:t>т измерения____________________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номер преобразователя теплового потока___________________________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Градуировочный коэффициент преобразователя  </w:t>
      </w:r>
      <w:r>
        <w:rPr>
          <w:rFonts w:ascii="Times New Roman" w:hAnsi="Times New Roman"/>
          <w:position w:val="-6"/>
          <w:sz w:val="20"/>
        </w:rPr>
        <w:pict>
          <v:shape id="_x0000_i1086" type="#_x0000_t75" style="width:12pt;height:17.2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   _________Вт/(м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·мВ)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температуре градуировки ___________ K(</w:t>
      </w:r>
      <w:r>
        <w:rPr>
          <w:rFonts w:ascii="Times New Roman" w:hAnsi="Times New Roman"/>
          <w:position w:val="-1"/>
          <w:sz w:val="20"/>
        </w:rPr>
        <w:pict>
          <v:shape id="_x0000_i1087" type="#_x0000_t75" style="width:17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)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Температурный коэффициент преобразователя </w:t>
      </w:r>
      <w:r>
        <w:rPr>
          <w:rFonts w:ascii="Times New Roman" w:hAnsi="Times New Roman"/>
          <w:position w:val="-7"/>
          <w:sz w:val="20"/>
        </w:rPr>
        <w:pict>
          <v:shape id="_x0000_i1088" type="#_x0000_t75" style="width:15pt;height:17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   ____________ K </w:t>
      </w:r>
      <w:r>
        <w:rPr>
          <w:rFonts w:ascii="Times New Roman" w:hAnsi="Times New Roman"/>
          <w:sz w:val="20"/>
        </w:rPr>
        <w:pict>
          <v:shape id="_x0000_i1089" type="#_x0000_t75" style="width:9.7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position w:val="-3"/>
          <w:sz w:val="20"/>
        </w:rPr>
        <w:pict>
          <v:shape id="_x0000_i1090" type="#_x0000_t75" style="width:17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091" type="#_x0000_t75" style="width:9.7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Температуры наружного и внутреннего воздуха </w:t>
      </w:r>
      <w:r>
        <w:rPr>
          <w:rFonts w:ascii="Times New Roman" w:hAnsi="Times New Roman"/>
          <w:position w:val="-6"/>
          <w:sz w:val="20"/>
        </w:rPr>
        <w:pict>
          <v:shape id="_x0000_i1092" type="#_x0000_t75" style="width:11.25pt;height:11.2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, 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11.25pt;height:11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   ______________ K  (</w:t>
      </w:r>
      <w:r>
        <w:rPr>
          <w:rFonts w:ascii="Times New Roman" w:hAnsi="Times New Roman"/>
          <w:sz w:val="20"/>
        </w:rPr>
        <w:pict>
          <v:shape id="_x0000_i1094" type="#_x0000_t75" style="width:17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)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Температуры поверхности ограждающей конструкции вблизи преобразователя   </w:t>
      </w:r>
      <w:r>
        <w:rPr>
          <w:rFonts w:ascii="Times New Roman" w:hAnsi="Times New Roman"/>
          <w:position w:val="1"/>
          <w:sz w:val="20"/>
        </w:rPr>
        <w:pict>
          <v:shape id="_x0000_i1095" type="#_x0000_t75" style="width:12.75pt;height:11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по ним </w:t>
      </w:r>
      <w:r>
        <w:rPr>
          <w:rFonts w:ascii="Times New Roman" w:hAnsi="Times New Roman"/>
          <w:sz w:val="20"/>
        </w:rPr>
        <w:pict>
          <v:shape id="_x0000_i1096" type="#_x0000_t75" style="width:15.75pt;height:14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 ____________ K (</w:t>
      </w:r>
      <w:r>
        <w:rPr>
          <w:rFonts w:ascii="Times New Roman" w:hAnsi="Times New Roman"/>
          <w:position w:val="-1"/>
          <w:sz w:val="20"/>
        </w:rPr>
        <w:pict>
          <v:shape id="_x0000_i1097" type="#_x0000_t75" style="width:17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градуировочного коэффици</w:t>
      </w:r>
      <w:r>
        <w:rPr>
          <w:rFonts w:ascii="Times New Roman" w:hAnsi="Times New Roman"/>
          <w:sz w:val="20"/>
        </w:rPr>
        <w:t xml:space="preserve">ента преобразователя при температуре испытаний 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8" type="#_x0000_t75" style="width:9pt;height:9.7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 ________ Вт/(м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·мВ)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номер измерительного прибора________________________________________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840"/>
        <w:gridCol w:w="390"/>
        <w:gridCol w:w="495"/>
        <w:gridCol w:w="390"/>
        <w:gridCol w:w="450"/>
        <w:gridCol w:w="450"/>
        <w:gridCol w:w="1215"/>
        <w:gridCol w:w="1320"/>
        <w:gridCol w:w="1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ог- раждаю-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Показание прибора, мВ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плотности теплового потока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щей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конст-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участка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по участку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отсчитанное по шкале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действительное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рукции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5" w:type="dxa"/>
            <w:tcBorders>
              <w:lef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20106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 оператора ___________________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проведения измерений ___________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1.Общие положения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измерения плотност</w:t>
      </w:r>
      <w:r>
        <w:rPr>
          <w:rFonts w:ascii="Times New Roman" w:hAnsi="Times New Roman"/>
          <w:sz w:val="20"/>
        </w:rPr>
        <w:t>и теплового потока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Аппаратура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3.Подготовка к измерению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4.Проведение измерений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 (справочное). Технические характеристики прибора ИТП-11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 (рекомендуемое). Метод градуировки преобразователя теплового потока</w:t>
      </w:r>
    </w:p>
    <w:p w:rsidR="00000000" w:rsidRDefault="00D2010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 (рекомендуемое). Форма записи результатов измерения тепловых потоков, проходящих через ограждающую конструкцию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106"/>
    <w:rsid w:val="00D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embeddings/oleObject1.bin" Type="http://schemas.openxmlformats.org/officeDocument/2006/relationships/oleObject"/><Relationship Id="rId26" Target="media/image21.wmf" Type="http://schemas.openxmlformats.org/officeDocument/2006/relationships/image"/><Relationship Id="rId39" Target="media/image34.wmf" Type="http://schemas.openxmlformats.org/officeDocument/2006/relationships/image"/><Relationship Id="rId21" Target="media/image17.wmf" Type="http://schemas.openxmlformats.org/officeDocument/2006/relationships/image"/><Relationship Id="rId34" Target="media/image29.wmf" Type="http://schemas.openxmlformats.org/officeDocument/2006/relationships/image"/><Relationship Id="rId42" Target="media/image37.wmf" Type="http://schemas.openxmlformats.org/officeDocument/2006/relationships/image"/><Relationship Id="rId47" Target="media/image42.wmf" Type="http://schemas.openxmlformats.org/officeDocument/2006/relationships/image"/><Relationship Id="rId50" Target="media/image45.wmf" Type="http://schemas.openxmlformats.org/officeDocument/2006/relationships/image"/><Relationship Id="rId55" Target="media/image50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embeddings/oleObject2.bin" Type="http://schemas.openxmlformats.org/officeDocument/2006/relationships/oleObject"/><Relationship Id="rId33" Target="media/image28.wmf" Type="http://schemas.openxmlformats.org/officeDocument/2006/relationships/image"/><Relationship Id="rId38" Target="media/image33.wmf" Type="http://schemas.openxmlformats.org/officeDocument/2006/relationships/image"/><Relationship Id="rId46" Target="media/image41.wmf" Type="http://schemas.openxmlformats.org/officeDocument/2006/relationships/image"/><Relationship Id="rId59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6.wmf" Type="http://schemas.openxmlformats.org/officeDocument/2006/relationships/image"/><Relationship Id="rId29" Target="media/image24.wmf" Type="http://schemas.openxmlformats.org/officeDocument/2006/relationships/image"/><Relationship Id="rId41" Target="media/image36.wmf" Type="http://schemas.openxmlformats.org/officeDocument/2006/relationships/image"/><Relationship Id="rId54" Target="media/image49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0.wmf" Type="http://schemas.openxmlformats.org/officeDocument/2006/relationships/image"/><Relationship Id="rId32" Target="media/image27.wmf" Type="http://schemas.openxmlformats.org/officeDocument/2006/relationships/image"/><Relationship Id="rId37" Target="media/image32.wmf" Type="http://schemas.openxmlformats.org/officeDocument/2006/relationships/image"/><Relationship Id="rId40" Target="media/image35.wmf" Type="http://schemas.openxmlformats.org/officeDocument/2006/relationships/image"/><Relationship Id="rId45" Target="media/image40.wmf" Type="http://schemas.openxmlformats.org/officeDocument/2006/relationships/image"/><Relationship Id="rId53" Target="media/image48.wmf" Type="http://schemas.openxmlformats.org/officeDocument/2006/relationships/image"/><Relationship Id="rId58" Target="fontTable.xml" Type="http://schemas.openxmlformats.org/officeDocument/2006/relationships/fontTabl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19.wmf" Type="http://schemas.openxmlformats.org/officeDocument/2006/relationships/image"/><Relationship Id="rId28" Target="media/image23.wmf" Type="http://schemas.openxmlformats.org/officeDocument/2006/relationships/image"/><Relationship Id="rId36" Target="media/image31.wmf" Type="http://schemas.openxmlformats.org/officeDocument/2006/relationships/image"/><Relationship Id="rId49" Target="media/image44.wmf" Type="http://schemas.openxmlformats.org/officeDocument/2006/relationships/image"/><Relationship Id="rId57" Target="media/image52.wmf" Type="http://schemas.openxmlformats.org/officeDocument/2006/relationships/image"/><Relationship Id="rId10" Target="media/image7.wmf" Type="http://schemas.openxmlformats.org/officeDocument/2006/relationships/image"/><Relationship Id="rId19" Target="media/image15.wmf" Type="http://schemas.openxmlformats.org/officeDocument/2006/relationships/image"/><Relationship Id="rId31" Target="media/image26.wmf" Type="http://schemas.openxmlformats.org/officeDocument/2006/relationships/image"/><Relationship Id="rId44" Target="media/image39.wmf" Type="http://schemas.openxmlformats.org/officeDocument/2006/relationships/image"/><Relationship Id="rId52" Target="media/image47.wmf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8.wmf" Type="http://schemas.openxmlformats.org/officeDocument/2006/relationships/image"/><Relationship Id="rId27" Target="media/image22.wmf" Type="http://schemas.openxmlformats.org/officeDocument/2006/relationships/image"/><Relationship Id="rId30" Target="media/image25.wmf" Type="http://schemas.openxmlformats.org/officeDocument/2006/relationships/image"/><Relationship Id="rId35" Target="media/image30.wmf" Type="http://schemas.openxmlformats.org/officeDocument/2006/relationships/image"/><Relationship Id="rId43" Target="media/image38.wmf" Type="http://schemas.openxmlformats.org/officeDocument/2006/relationships/image"/><Relationship Id="rId48" Target="media/image43.wmf" Type="http://schemas.openxmlformats.org/officeDocument/2006/relationships/image"/><Relationship Id="rId56" Target="media/image51.wmf" Type="http://schemas.openxmlformats.org/officeDocument/2006/relationships/image"/><Relationship Id="rId8" Target="media/image5.wmf" Type="http://schemas.openxmlformats.org/officeDocument/2006/relationships/image"/><Relationship Id="rId51" Target="media/image46.wmf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2693</Words>
  <Characters>15351</Characters>
  <Application>Microsoft Office Word</Application>
  <DocSecurity>0</DocSecurity>
  <Lines>127</Lines>
  <Paragraphs>36</Paragraphs>
  <ScaleCrop>false</ScaleCrop>
  <Company>Elcom Ltd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25380-82</dc:title>
  <dc:subject/>
  <dc:creator>Alexandre Katalov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71892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