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0BBD">
      <w:pPr>
        <w:ind w:firstLine="284"/>
        <w:jc w:val="right"/>
        <w:rPr>
          <w:rFonts w:ascii="Times New Roman" w:hAnsi="Times New Roman"/>
          <w:sz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25588-83</w:t>
      </w:r>
    </w:p>
    <w:p w:rsidR="00000000" w:rsidRDefault="00D40BBD">
      <w:pPr>
        <w:ind w:firstLine="284"/>
        <w:jc w:val="right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(СТ СЭВ 3550-82)</w:t>
      </w:r>
    </w:p>
    <w:p w:rsidR="00000000" w:rsidRDefault="00D40BBD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D40BBD">
      <w:pPr>
        <w:ind w:left="720" w:hanging="4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621.869.88-777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Группа Д89</w:t>
      </w: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b w:val="0"/>
          <w:sz w:val="20"/>
          <w:lang w:val="en-US"/>
        </w:rPr>
      </w:pP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Контейнеры крупнотоннажные</w:t>
      </w: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Маркировка</w:t>
      </w: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Large containers.</w:t>
      </w:r>
    </w:p>
    <w:p w:rsidR="00000000" w:rsidRDefault="00D40BBD">
      <w:pPr>
        <w:pStyle w:val="Heading"/>
        <w:ind w:left="720" w:hanging="43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Marking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ОКП 3</w:t>
      </w:r>
      <w:r>
        <w:rPr>
          <w:rFonts w:ascii="Times New Roman" w:hAnsi="Times New Roman"/>
          <w:sz w:val="20"/>
        </w:rPr>
        <w:t xml:space="preserve">1 7713 </w:t>
      </w:r>
    </w:p>
    <w:p w:rsidR="00000000" w:rsidRDefault="00D40BB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Срок действия с 01.01.84</w:t>
      </w:r>
    </w:p>
    <w:p w:rsidR="00000000" w:rsidRDefault="00D40BB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 01.01.89*</w:t>
      </w:r>
    </w:p>
    <w:p w:rsidR="00000000" w:rsidRDefault="00D40BB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</w:t>
      </w:r>
    </w:p>
    <w:p w:rsidR="00000000" w:rsidRDefault="00D40BBD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Срок действия данного ГОСТа продлен.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Министерством путей сообщения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Л.А. Коган (руководитель темы); Н.А. Воробьев; Ю.Т. Козлов; Н.А. Назарова; В.Д. Черников; А.Д. Малов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путей сообщения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Зам. министра С.А. Пашинин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стандартам от 12 января 1983 г. № 98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ВНЕСЕНО </w:t>
      </w:r>
      <w:r>
        <w:rPr>
          <w:rFonts w:ascii="Times New Roman" w:hAnsi="Times New Roman"/>
          <w:sz w:val="20"/>
        </w:rPr>
        <w:t>Изменение № 1, утвержденное постановлением Государственного комитета СССР по стандартам от 24.03.87 № 878, введенное в действие с 01.07.87 и опубликованное в ИУС № 6 1987 г.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Несоблюдение стандарта преследуется по закону 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крупнотоннажные контейнеры (далее - контейнеры) и устанавливает маркировку контейнеров серии 1, используемых в международном и во внутреннем сообщениях.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полностью соответствует международному стандарту ИСО 6346 и СТ СЭВ 3550-82.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</w:t>
      </w:r>
      <w:r>
        <w:rPr>
          <w:rFonts w:ascii="Times New Roman" w:hAnsi="Times New Roman"/>
          <w:sz w:val="20"/>
        </w:rPr>
        <w:t>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Содержание маркировки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Маркировка должна состоять из основной и дополнительной.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Основная маркировка контейнеров должна состоять из следующих кодовых обозначений, соответствующих требованиям ГОСТ 25290-82: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кода владельца контейнера;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серийного номера;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контрольного числа;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кода страны;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кода размеров;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кода типа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основную маркировку входит также обозначение максимальной массы контейнера брутто, массы тары.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Дополнительная марки</w:t>
      </w:r>
      <w:r>
        <w:rPr>
          <w:rFonts w:ascii="Times New Roman" w:hAnsi="Times New Roman"/>
          <w:sz w:val="20"/>
        </w:rPr>
        <w:t>ровка должна включать эксплуатационные и дополнительные знаки, надписи.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Эксплуатационные знаки должны включать: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знак, обозначающий контейнер с открываемой крышей;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знак, предупреждающий об опасности поражения электрическим током от электросети у контейнеров, оснащенных лестницами;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знак, обозначающий контейнер высотой более 2591 мм;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табличку о допущении контейнера к эксплуатации по условиям безопасности;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табличку о допущении перевозки грузов под таможенными печатями и пломбами.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</w:t>
      </w:r>
      <w:r>
        <w:rPr>
          <w:rFonts w:ascii="Times New Roman" w:hAnsi="Times New Roman"/>
          <w:sz w:val="20"/>
        </w:rPr>
        <w:t xml:space="preserve">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Дополнительные знаки и надписи должны включать срок очередного освидетельствования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наружную поверхность контейнера допускается наносить другие дополнительные знаки и надписи.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Выполнение маркировки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Знаки, буквы, цифры и надписи должны быть выполнены несмываемыми красками или самонаклеивающимися знаками (деколами), цвет которых должен соответствовать указанным на черт. 1 - 3.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Цвет знаков, букв, цифр и надписей должен контрастировать с цветом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Требования к ма</w:t>
      </w:r>
      <w:r>
        <w:rPr>
          <w:rFonts w:ascii="Times New Roman" w:hAnsi="Times New Roman"/>
          <w:sz w:val="20"/>
        </w:rPr>
        <w:t>териалам для изготовления табличек (п. 2.4), их размерам, креплению и правилам заполнения, а также размеры букв и цифр на табличках - по Правилам Регистра СССР.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Надписи на табличках предприятие-изготовитель должно выполнять на английском языке.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Маркировка, состоящая из кода владельца, серийного номера, контрольного числа, кода страны, кода размера и кода типа контейнера, должна быть предпочтительно расположена горизонтально в две строки. В первой строке должны быть указаны код владельца, серийный номер</w:t>
      </w:r>
      <w:r>
        <w:rPr>
          <w:rFonts w:ascii="Times New Roman" w:hAnsi="Times New Roman"/>
          <w:sz w:val="20"/>
        </w:rPr>
        <w:t>, контрольное число, а во второй строке - код страны, код размера и код типа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конструктивные особенности контейнера не позволяют выполнить маркировку горизонтально, то она может быть выполнена вертикально в два столбца. В первом столбце должны быть указаны: код владельца, серийный номер и контрольное число, а во втором столбце - код страны, код размера и код типа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Кодовое обозначение владельца должно быть отделено от серийного номера расстоянием не менее одного знака. Рекомендуетс</w:t>
      </w:r>
      <w:r>
        <w:rPr>
          <w:rFonts w:ascii="Times New Roman" w:hAnsi="Times New Roman"/>
          <w:sz w:val="20"/>
        </w:rPr>
        <w:t>я оставлять пространство в один знак между третьей и четвертой цифрами серийного номера. Контрольное число должно быть отделено от серийного номера промежутком в один знак и заключено в рамку.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Маркировочный код в полном объеме следует наносить на наружных боковых и одной из торцовых поверхностей. На другой торцовой поверхности, крыше и внутри контейнера, а также, при необходимости, на отдельных элементах конструкции контейнеров специального назначения, код наносят в неполном объеме: код владельца, серийный </w:t>
      </w:r>
      <w:r>
        <w:rPr>
          <w:rFonts w:ascii="Times New Roman" w:hAnsi="Times New Roman"/>
          <w:sz w:val="20"/>
        </w:rPr>
        <w:t>номер и контрольное число.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На крышу наносят две одинаковые строки кода, содержащие код владельца, серийный номер и контрольное число, вдоль каждой торцовой стенки, причем одна строка должна быть повернута по отношению к другой на 180°.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выполнения маркировки: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две строки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5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5"/>
        <w:gridCol w:w="705"/>
        <w:gridCol w:w="705"/>
        <w:gridCol w:w="1815"/>
        <w:gridCol w:w="46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283" w:type="dxa"/>
        </w:trPr>
        <w:tc>
          <w:tcPr>
            <w:tcW w:w="10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SZDU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123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457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SU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00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1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в два столбца         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6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3" w:type="dxa"/>
          </w:tcPr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ind w:firstLine="1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firstLine="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нанесении маркировки, состоящей из код</w:t>
      </w:r>
      <w:r>
        <w:rPr>
          <w:rFonts w:ascii="Times New Roman" w:hAnsi="Times New Roman"/>
          <w:sz w:val="20"/>
        </w:rPr>
        <w:t>а владельца, серийного номера и контрольного числа, на крыше, торцовой стенке и внутри контейнера, ее рекомендуется располагать в одну строку. Если конструктивные особенности контейнера не позволяют выполнить маркировку горизонтально, то она может быть выполнена вертикально в один столбец.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Примеры выполнения маркировки: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ect id="_x0000_s1026" style="position:absolute;left:0;text-align:left;margin-left:162.2pt;margin-top:7.45pt;width:21.65pt;height:21.6pt;z-index:251657728;mso-position-horizontal-relative:text;mso-position-vertical-relative:text" o:allowincell="f">
            <v:textbox inset="1pt,1pt,1pt,1pt">
              <w:txbxContent>
                <w:p w:rsidR="00000000" w:rsidRDefault="00D40BBD">
                  <w:r>
                    <w:rPr>
                      <w:lang w:val="en-US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0"/>
        </w:rPr>
        <w:t>а) в одну строку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SZDU 123 457                                               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в один столбец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6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конструктивные особенности отдельных т</w:t>
      </w:r>
      <w:r>
        <w:rPr>
          <w:rFonts w:ascii="Times New Roman" w:hAnsi="Times New Roman"/>
          <w:sz w:val="20"/>
        </w:rPr>
        <w:t>ипов контейнеров специального назначения не позволяют расположить маркировку горизонтально или вертикально, как указано выше, то допускается наносить ее в соответствии с приведенными ниже примерами: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в три столбца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6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"/>
        <w:gridCol w:w="425"/>
        <w:gridCol w:w="425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группами знаков по горизонтали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6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"/>
        <w:gridCol w:w="425"/>
        <w:gridCol w:w="425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в два столбца (при нане</w:t>
      </w:r>
      <w:r>
        <w:rPr>
          <w:rFonts w:ascii="Times New Roman" w:hAnsi="Times New Roman"/>
          <w:sz w:val="20"/>
        </w:rPr>
        <w:t>сении на отдельных элементах контейнера)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69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4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4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группами знаков по горизонтали (при нанесении на отдельных элементах контейнера)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46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"/>
        <w:gridCol w:w="425"/>
        <w:gridCol w:w="425"/>
        <w:gridCol w:w="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2" w:type="dxa"/>
          </w:tcPr>
          <w:p w:rsidR="00000000" w:rsidRDefault="00D40B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Высота букв и цифр - не менее 100 мм, остальные размеры - по Правилам Регистра СССР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Обозначения максимальной массы брутто и массы тары должны быть выполнены следующим образом: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7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5"/>
        <w:gridCol w:w="630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MAX GROSS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kg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TARE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kg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lb </w:t>
            </w:r>
          </w:p>
          <w:p w:rsidR="00000000" w:rsidRDefault="00D40BB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Надписи на английском языке "MAX GROSS" и "TARE" допускается дополнять переводом на русский язык.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90"/>
        <w:gridCol w:w="570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"Максимльная масса брутто",</w:t>
            </w:r>
          </w:p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 </w:t>
            </w:r>
          </w:p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"Собственная масса",</w:t>
            </w:r>
          </w:p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70" w:type="dxa"/>
          </w:tcPr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</w:tcPr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 </w:t>
            </w:r>
          </w:p>
          <w:p w:rsidR="00000000" w:rsidRDefault="00D40BBD">
            <w:pPr>
              <w:ind w:firstLine="3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Высота букв и цифр -не менее 50 мм, остальные размеры -по Правилам Регистра СССР.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(Измененная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3.5. Знак, обозначающий контейнеры с открываемой крышей, должен быть выполнен в соответствии с черт. 1.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01.7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1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Знак, предупреждающий об опасности поражения эле</w:t>
      </w:r>
      <w:r>
        <w:rPr>
          <w:rFonts w:ascii="Times New Roman" w:hAnsi="Times New Roman"/>
          <w:sz w:val="20"/>
        </w:rPr>
        <w:t>ктрическим током от электросети, должен быть выполнен в соответствии с черт. 2.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Высота знака должна быть не менее 175 мм, сторона равностороннего  треугольника - не менее 230 мм.         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6" type="#_x0000_t75" style="width:222.75pt;height:201.75pt">
            <v:imagedata r:id="rId5" o:title=""/>
          </v:shape>
        </w:pic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Знак, обозначающий контейнеры высотой более 2591 мм, должен быть выполнен в соответствии  с черт. 3.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7" type="#_x0000_t75" style="width:205.5pt;height:181.5pt">
            <v:imagedata r:id="rId6" o:title=""/>
          </v:shape>
        </w:pic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Черт. 3 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рамки должны быть 115 х 155 мм. Цифры по высоте должны быть максимально большими и четкими.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Верхнее число (см. черт. 3) должно обозначать высоту контейнер</w:t>
      </w:r>
      <w:r>
        <w:rPr>
          <w:rFonts w:ascii="Times New Roman" w:hAnsi="Times New Roman"/>
          <w:sz w:val="20"/>
        </w:rPr>
        <w:t>а в метрах с точностью до одного знака после запятой.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Нижнее число должно обозначать высоту контейнера в футах с точностью до 1/4 фута.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Верхнее и нижнее значение высоты контейнера (в метрах и футах) следует округлять в большую сторону.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Место нанесения маркировки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Место нанесения основной и дополнительной маркировки должно соответствовать схеме, приведенной на черт. 4.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28" type="#_x0000_t75" style="width:246.75pt;height:132pt">
            <v:imagedata r:id="rId7" o:title=""/>
          </v:shape>
        </w:pic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код владельца, серийный номер контейнера, контрольное число; 2 - код страны, код размеров и тип</w:t>
      </w:r>
      <w:r>
        <w:rPr>
          <w:rFonts w:ascii="Times New Roman" w:hAnsi="Times New Roman"/>
          <w:sz w:val="20"/>
        </w:rPr>
        <w:t>а контейнера; 3 - максимальная масса брутто, масса тары; 4,5 - резерв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Черт. 4</w:t>
      </w:r>
    </w:p>
    <w:p w:rsidR="00000000" w:rsidRDefault="00D40BBD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Основная маркировка 1-3 должна быть нанесена вверху с правой стороны на дверях торцевой стенки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контейнерах без двери маркировка должна быть нанесена вверху с правой стороны на одной из торцевых стенок.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контейнерах с крышей жесткой конструкции маркировка 1 должна быть нанесена на крыше вблизи торцовых стенок.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контейнерах закрытого типа маркировку следует наносить внутри в верхнем углу боковой стенки, непосредс</w:t>
      </w:r>
      <w:r>
        <w:rPr>
          <w:rFonts w:ascii="Times New Roman" w:hAnsi="Times New Roman"/>
          <w:sz w:val="20"/>
        </w:rPr>
        <w:t>твенно примыкающей к двери. Маркировку наносят полностью, если она содержит код владельца, серийный номер контейнера, контрольное число.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У знаков дополнительной маркировки должно быть следующее расположение на контейнере: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знак, обозначающий контейнер с открываемой крышей, должен быть нанесен на боковые стенки вверху с правой стороны под другой маркировкой;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знак, предупреждающий об опасности поражения электрическим током от электросети, должен быть нанесен вблизи каждой </w:t>
      </w:r>
      <w:r>
        <w:rPr>
          <w:rFonts w:ascii="Times New Roman" w:hAnsi="Times New Roman"/>
          <w:sz w:val="20"/>
        </w:rPr>
        <w:t>лестницы;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знак, обозначающий контейнер высотой более 2591 мм, следует наносить в двух местах: в нижнем правом углу каждой боковой стенки на расстоянии примерно 0,6 м от нижней поверхности контейнера и на таком же расстоянии от торцовой стенки или под маркировочным кодом контейнера.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Табличка о допущении контейнера к эксплуатации по условиям безопасности и табличка о допущении перевозки грузов с таможенными печатями и пломбами должны быть размещены в нижней части торцевой двери или на нижней поперечной балке;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срок очередного освидетельствования контейнера следует наносить в правом нижнем углу боковой стенки, а при наличии знака, обозначающего контейнер высотой более 2591 мм, - под ним.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дополнительные знаки и надписи, кроме знака, обозначающего контейнер высотой более 2591 мм, допускается наносить за рамками мест, указанных в пп. 4.1 и 4.2.</w:t>
      </w:r>
    </w:p>
    <w:p w:rsidR="00000000" w:rsidRDefault="00D40BBD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(Измененная редакция, Изм. № 1).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BBD"/>
    <w:rsid w:val="00D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1470</Words>
  <Characters>8380</Characters>
  <Application>Microsoft Office Word</Application>
  <DocSecurity>0</DocSecurity>
  <Lines>69</Lines>
  <Paragraphs>19</Paragraphs>
  <ScaleCrop>false</ScaleCrop>
  <Company>Elcom Ltd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25588-83</dc:title>
  <dc:subject/>
  <dc:creator>Alexandre Katalov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