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26254-84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624.01.001.4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Группа Ж39</w:t>
      </w: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СТАНДАРТ СОЮЗА ССР 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Здания и сооружения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определения сопротивления теплопередаче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ограждающих к</w:t>
      </w:r>
      <w:r>
        <w:rPr>
          <w:rFonts w:ascii="Times New Roman" w:hAnsi="Times New Roman"/>
          <w:sz w:val="20"/>
        </w:rPr>
        <w:t>онструкций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Buildings and structures.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Methods for determination of thermal resistance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 enclosing structures</w:t>
      </w:r>
    </w:p>
    <w:p w:rsidR="00000000" w:rsidRDefault="00490EA2">
      <w:pPr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1985-01-01</w:t>
      </w: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РАЗРАБОТАН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Научно-исследовательским институтом строительной физики (НИИСФ) Госстроя СССР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Научно-исследовательским институтом строительных конструкций (НИИСК) Госстроя СССР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Центральным научно-исследовательским и проектным институтом типового и экспериментального проектирования жилища (ЦНИИЭПжилища) Госгражданстроя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РАЗРАБОТЧИКИ </w:t>
      </w:r>
      <w:r>
        <w:rPr>
          <w:rFonts w:ascii="Times New Roman" w:hAnsi="Times New Roman"/>
          <w:sz w:val="20"/>
        </w:rPr>
        <w:t xml:space="preserve">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И.Г. Кожевников, канд. техн. наук (руководитель темы); И.Н. Бутовский, канд. техн. наук; В.П. Хоменко, канд. техн. наук; Г.Г. Фаренюк, канд. техн. наук; Е.И. Семенова, канд. техн. наук; Г.К. Авдеев, канд. техн. наук; А.П. Цепелев, канд. техн. наук; И.С. Лифанов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строительной физики (НИИСФ) Госстроя СССР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В.А. Дроздов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2 августа 1984 г. № 127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</w:t>
      </w:r>
      <w:r>
        <w:rPr>
          <w:rFonts w:ascii="Times New Roman" w:hAnsi="Times New Roman"/>
          <w:sz w:val="20"/>
        </w:rPr>
        <w:t>ДЕН ВПЕРВЫЕ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2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который дана ссылка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приложения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12.1.005-88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12.1.013-78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112-78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1790-77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3044-84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6376-74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6416-75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6651-84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7076-87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7164-78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7165-78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7193-74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8711-78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9245-79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9736-91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9987-77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11161-84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16617-87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17083-87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21718-84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22787-77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23215-78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24104-88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24816-81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25336-82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25380-82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25891-83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275</w:t>
            </w:r>
            <w:r>
              <w:rPr>
                <w:rFonts w:ascii="Times New Roman" w:hAnsi="Times New Roman"/>
                <w:sz w:val="20"/>
              </w:rPr>
              <w:t xml:space="preserve">44-87 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6.11, приложение 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3.4, приложение 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3.4, приложение1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3.4, 6.5, приложение 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3.9, приложение 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3.5, приложение 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3.9, приложение 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3.4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3.6, приложение 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3.8, приложение 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3.8, приложение 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3.3, 4.12, 5.4, , приложение 3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3.4, приложение 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ОСТ 16.0.801.397-87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26-03-2039-87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25-05.2792-82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3.8, приложение 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5.7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5.ПЕРЕИЗДАНИЕ. Апрель 1994 г.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ограждающие конструкции жилых, обществе</w:t>
      </w:r>
      <w:r>
        <w:rPr>
          <w:rFonts w:ascii="Times New Roman" w:hAnsi="Times New Roman"/>
          <w:sz w:val="20"/>
        </w:rPr>
        <w:t>нных, производственных и сельскохозяйственных зданий и сооружений: наружные стены, покрытия, чердачные перекрытия, перекрытия над проездами, холодными подпольями и подвалами, ворота и двери в наружных стенах, другие ограждающие конструкции, разделяющие помещения с различными температурно-влажностными условиями, и устанавливает методы определения сопротивления их теплопередаче в лабораторных и натурных (эксплуатационных) зимних условиях.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светопрозрачные ограждающие конструкции</w:t>
      </w:r>
      <w:r>
        <w:rPr>
          <w:rFonts w:ascii="Times New Roman" w:hAnsi="Times New Roman"/>
          <w:sz w:val="20"/>
        </w:rPr>
        <w:t>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Определение сопротивления теплопередаче ограждающих конструкций позволяет количественно оценить теплотехнические качества ограждающих конструкций зданий и сооружений и их соответствие нормативным требованиям, установить реальные потери тепла через наружные ограждающие конструкции, проверить расчетные и конструктивные решения.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Сопротивление теплопередаче </w:t>
      </w:r>
      <w:r>
        <w:rPr>
          <w:rFonts w:ascii="Times New Roman" w:hAnsi="Times New Roman"/>
          <w:position w:val="-12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>, характеризующее способность ограждающей конструкции оказывать сопротивление проходящему через нее тепловому потоку, опр</w:t>
      </w:r>
      <w:r>
        <w:rPr>
          <w:rFonts w:ascii="Times New Roman" w:hAnsi="Times New Roman"/>
          <w:sz w:val="20"/>
        </w:rPr>
        <w:t>еделяют для участков ограждающих конструкций, имеющих равномерную температуру поверхностей.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Приведенное сопротивление теплопередаче </w:t>
      </w:r>
      <w:r>
        <w:rPr>
          <w:rFonts w:ascii="Times New Roman" w:hAnsi="Times New Roman"/>
          <w:position w:val="-12"/>
          <w:sz w:val="20"/>
        </w:rPr>
        <w:pict>
          <v:shape id="_x0000_i1026" type="#_x0000_t75" style="width:19.5pt;height:18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определяют для ограждающих конструкций, имеющих неоднородные участки (стыки, теплопроводные включения, притворы и т.д.) и соответствующую им неравномерность температуры поверхности.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Методы определения сопротивления теплопередаче, основанные на создании в ограждающей конструкции условий стационарного теплообмена и измерении температуры внутреннего и наружного воздуха</w:t>
      </w:r>
      <w:r>
        <w:rPr>
          <w:rFonts w:ascii="Times New Roman" w:hAnsi="Times New Roman"/>
          <w:sz w:val="20"/>
        </w:rPr>
        <w:t>, температуры поверхностей ограждающей конструкции, а также плотности теплового потока, проходящего через нее, по которым вычисляют соответствующие искомые величины по формулам (1) и (2) настоящего стандарта.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Сопротивление теплопередаче ограждающей конструкции определяют при испытаниях в лабораторных условиях в климатических камерах, в которых по обе стороны испытываемого фрагмента создают температурно-влажностный режим, близкий к расчетным зимним условиям эксплуатации, или в натурных условиях эксплуат</w:t>
      </w:r>
      <w:r>
        <w:rPr>
          <w:rFonts w:ascii="Times New Roman" w:hAnsi="Times New Roman"/>
          <w:sz w:val="20"/>
        </w:rPr>
        <w:t xml:space="preserve">ации зданий и сооружений в зимний период.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Метод отбора образцов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Сопротивление теплопередаче в лабораторных условиях определяют на образцах, которыми являются целые элементы ограждающих конструкций заводского изготовления или их </w:t>
      </w:r>
      <w:r>
        <w:rPr>
          <w:rFonts w:ascii="Times New Roman" w:hAnsi="Times New Roman"/>
          <w:sz w:val="20"/>
        </w:rPr>
        <w:lastRenderedPageBreak/>
        <w:t>фрагменты.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Длина и ширина испытываемого фрагмента ограждающей конструкции должны не менее чем в четыре раза превышать его толщину и быть не менее 1500х1000 мм.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Порядок отбора образцов для испытаний и их число устанавливают в стандартах или технических услови</w:t>
      </w:r>
      <w:r>
        <w:rPr>
          <w:rFonts w:ascii="Times New Roman" w:hAnsi="Times New Roman"/>
          <w:sz w:val="20"/>
        </w:rPr>
        <w:t>ях на конкретные ограждающие конструкции. При отсутствии в этих документах указаний о числе испытываемых образцов отбирают для испытаний не менее двух однотипных образцов.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При испытаниях в климатических камерах стыки, примыкания и другие виды соединения элементов ограждающих конструкций или их фрагментов между собой должны быть выполнены в соответствии с проектным решением.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Сопротивление теплопередаче в натурных условиях определяют на образцах, которыми являются ограждающие конструкции эксплуатиру</w:t>
      </w:r>
      <w:r>
        <w:rPr>
          <w:rFonts w:ascii="Times New Roman" w:hAnsi="Times New Roman"/>
          <w:sz w:val="20"/>
        </w:rPr>
        <w:t>емых или полностью подготовленных к сдаче в эксплуатацию зданий и сооружений, или специально построенных павильонов.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При натурных испытаниях наружных стен выбирают стены в угловой комнате на первом этаже, ориентированные на север, северо-восток, северо-запад и дополнительно в соответствии с решаемыми задачами на другие стороны горизонта, наиболее неблагоприятные для данной местности (преимущественные ветры, косые дожди и т.д.), и на другом этаже.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Для испытаний выбирают не менее двух однотипных огр</w:t>
      </w:r>
      <w:r>
        <w:rPr>
          <w:rFonts w:ascii="Times New Roman" w:hAnsi="Times New Roman"/>
          <w:sz w:val="20"/>
        </w:rPr>
        <w:t xml:space="preserve">аждающих конструкций, с внутренней стороны которых в помещениях поддерживают одинаковые температурно-влажностные условия.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Аппаратура и оборудование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Для определения сопротивления теплопередаче ограждающих конструкций в лабораторных условиях применяют теплоизолированную климатическую камеру, состоящую из теплого и холодного отсеков, разделенных испытываемой конструкцией.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комплектации климатической камеры используют следующую аппаратуру и оборудование: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компрессоры холодопроизводительностью </w:t>
      </w:r>
      <w:r>
        <w:rPr>
          <w:rFonts w:ascii="Times New Roman" w:hAnsi="Times New Roman"/>
          <w:sz w:val="20"/>
        </w:rPr>
        <w:t>не менее 3,5 кВт или компрессорно-конденсаторные агрегаты холодильных машин по ОСТ 26-03-2039, устанавливаемые вне камеры, и охлаждающие батареи холодильных установок, устанавливаемые внутри холодного отсека для охлаждения в нем воздуха;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маслонаполненные электрорадиаторы по ГОСТ 16617, терморадиаторы, электротепловентиляторы по ГОСТ 17083 или электроконвекторы по ГОСТ 16617 и электроувлажнители воздуха для нагрева и увлажнения воздуха в теплом отсеке камеры;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регуляторы температуры по ГОСТ 9987, автоматическ</w:t>
      </w:r>
      <w:r>
        <w:rPr>
          <w:rFonts w:ascii="Times New Roman" w:hAnsi="Times New Roman"/>
          <w:sz w:val="20"/>
        </w:rPr>
        <w:t>ие приборы следящего уравновешивания по ГОСТ 7164 или сигнализаторы температуры по ГОСТ 23125 для автоматического поддержания заданной температуры и влажности воздуха в отсеках камеры.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использовать климатическую камеру, состоящую из холодного отсека, в проем которого монтируют испытываемый фрагмент, и приставного теплого отсека, а также другое оборудование, при условии обеспечения их в холодном и теплом отсеках камеры стационарного режима, соответствующего расчетным зимним условиям эксплуатации </w:t>
      </w:r>
      <w:r>
        <w:rPr>
          <w:rFonts w:ascii="Times New Roman" w:hAnsi="Times New Roman"/>
          <w:sz w:val="20"/>
        </w:rPr>
        <w:t>ограждающей конструкции.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Для определения сопротивления теплопередаче в натурных условиях эксплуатации зданий используют тот температурный перепад, который установился на ограждающей конструкции вследствие разности температур наружного и внутреннего воздуха. Для поддержания постоянной температуры воздуха внутри помещения используют оборудование и средства регулирования, указанные в п.3.1.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Для измерения плотности тепловых потоков, проходящих через ограждающую конструкцию, используют приборы по ГОСТ </w:t>
      </w:r>
      <w:r>
        <w:rPr>
          <w:rFonts w:ascii="Times New Roman" w:hAnsi="Times New Roman"/>
          <w:sz w:val="20"/>
        </w:rPr>
        <w:t>25380.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Для измерения температур в качестве первичных преобразователей применяют термоэлектрические преобразователи по ГОСТ 3044 с проводами из сплавов хромель, копель и алюмель по ГОСТ 1790 (термопары), медные термопреобразоаватели сопротивления по ГОСТ 6651 и терморезисторы (термометры, сопротивления).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вторичных измерительных приборов, работающих с термоэлектрическими термометрами и преобразователями тепловых потоков, применяют потенциометры постоянного тока по ГОСТ 9245, милливольтметры по</w:t>
      </w:r>
      <w:r>
        <w:rPr>
          <w:rFonts w:ascii="Times New Roman" w:hAnsi="Times New Roman"/>
          <w:sz w:val="20"/>
        </w:rPr>
        <w:t xml:space="preserve"> ГОСТ 8711 или по ГОСТ 9736. Термометры сопротивления подключают к измерительным мостам постоянного тока по ГОСТ 7165.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оперативного измерения температурного поля поверхностей ограждающей конструкции используют термощупы, терморадиометры, тепловизоры (см. приложение 1).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Температуру воздуха контролируют с помощью стеклянных термометров расширения по ГОСТ 112 (нижний предел минус 70</w:t>
      </w:r>
      <w:r>
        <w:rPr>
          <w:rFonts w:ascii="Times New Roman" w:hAnsi="Times New Roman"/>
          <w:sz w:val="20"/>
          <w:lang w:val="en-US"/>
        </w:rPr>
        <w:sym w:font="Symbol" w:char="F0B0"/>
      </w:r>
      <w:r>
        <w:rPr>
          <w:rFonts w:ascii="Times New Roman" w:hAnsi="Times New Roman"/>
          <w:sz w:val="20"/>
        </w:rPr>
        <w:t>С) и ГОСТ 27544.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других первичных преобразователей температур и приборов, поверенных в установленном п</w:t>
      </w:r>
      <w:r>
        <w:rPr>
          <w:rFonts w:ascii="Times New Roman" w:hAnsi="Times New Roman"/>
          <w:sz w:val="20"/>
        </w:rPr>
        <w:t>орядке.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Для непрерывной регистрации характера изменения температуры воздуха внутри помещения используют термографы по ГОСТ 6416.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Для измерения разности давления воздуха по обе стороны испытываемой конструкции применяют микроманометр ММН по ГОСТ 11161.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Для измерения относительной влажности воздуха используют аспирационные психрометры, а для регистрации характера изменения влажности используют гигрографы по действующей нормативно-технической документации.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Для определения влажности материал</w:t>
      </w:r>
      <w:r>
        <w:rPr>
          <w:rFonts w:ascii="Times New Roman" w:hAnsi="Times New Roman"/>
          <w:sz w:val="20"/>
        </w:rPr>
        <w:t>ов ограждающих конструкций применяют стаканчики типа СВ или СН по ГОСТ 25336, сушильный электрошкаф по ОСТ 16.0.801.397, лабораторные образцовые весы с наибольшим пределом взвешивания 200 г по ГОСТ 24104, эксикаторы по ГОСТ 25336.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Скорость ветра в натурных условиях определяют ручным анемометром по ГОСТ 6376 или ГОСТ 7193.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Для проверки работы оборудования климатической камеры, измерительной аппаратуры и условий теплообмена в теплом и холодном отсеках камеры используют контрольный фрагмент с извест</w:t>
      </w:r>
      <w:r>
        <w:rPr>
          <w:rFonts w:ascii="Times New Roman" w:hAnsi="Times New Roman"/>
          <w:sz w:val="20"/>
        </w:rPr>
        <w:t>ным термическим сопротивлением в пределах 1-2 (м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  <w:lang w:val="en-US"/>
        </w:rPr>
        <w:sym w:font="Symbol" w:char="F0B0"/>
      </w:r>
      <w:r>
        <w:rPr>
          <w:rFonts w:ascii="Times New Roman" w:hAnsi="Times New Roman"/>
          <w:sz w:val="20"/>
          <w:lang w:val="en-US"/>
        </w:rPr>
        <w:t>C</w:t>
      </w:r>
      <w:r>
        <w:rPr>
          <w:rFonts w:ascii="Times New Roman" w:hAnsi="Times New Roman"/>
          <w:sz w:val="20"/>
        </w:rPr>
        <w:t xml:space="preserve"> )/Вт, габаритные размеры которого должны соответствовать размерам и конфигурации проема, в который устанавливают испытываемую конструкцию. Конструктивное решение и материал контрольного фрагмента должны обеспечивать неизменность во времени его теплотехнических свойств. Климатическую камеру проверяют не реже одного раза в год.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Перечень приборов и оборудования для определения сопротивления теплопередаче ограждающих конструкций в лабораторных и натурных</w:t>
      </w:r>
      <w:r>
        <w:rPr>
          <w:rFonts w:ascii="Times New Roman" w:hAnsi="Times New Roman"/>
          <w:sz w:val="20"/>
        </w:rPr>
        <w:t xml:space="preserve"> условиях приведен в приложении 1.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Подготовка к испытаниям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Подготовку к экспериментальному определению сопротивления теплопередаче ограждающей конструкции начинают с составления программы испытаний и схемы размещения первичных преобразователей температур и тепловых потоков. В программе испытаний определяют вид испытания (лабораторные, павильонные, натурные), объекты, район, ориентировочные сроки, объем испытаний, виды ограждающих конструкций, контролируемые сечения и др. данные, необходимые </w:t>
      </w:r>
      <w:r>
        <w:rPr>
          <w:rFonts w:ascii="Times New Roman" w:hAnsi="Times New Roman"/>
          <w:sz w:val="20"/>
        </w:rPr>
        <w:t>для решения поставленной задачи.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Схему размещения первичных преобразователей температур и тепловых потоков составляют на основе проектного решения конструкции или по предварительно установленному температурному полю поверхности испытываемой ограждающей конструкции. Для этого при испытаниях в климатических камерах или павильонах полностью смонтированную ограждающую конструкцию подвергают временному тепловому воздействию при помощи оборудования, указанного в п.3.1, после чего, не дожидаясь установления с</w:t>
      </w:r>
      <w:r>
        <w:rPr>
          <w:rFonts w:ascii="Times New Roman" w:hAnsi="Times New Roman"/>
          <w:sz w:val="20"/>
        </w:rPr>
        <w:t>тационарного режима, с целью выявления теплопроводных включений и термически однородных зон, их конфигурации и размеров, снимают температурное поле с помощью тепловизора, терморадиометра или термощупа. Контуры основных температурных зон по результатам термографирования наносят на поверхность ограждающей конструкции.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натурных испытаниях сразу приступают к измерению температур поверхностей и устанавливают термически однородные зоны и места расположения теплопроводных включений.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Тепловизор устанавлива</w:t>
      </w:r>
      <w:r>
        <w:rPr>
          <w:rFonts w:ascii="Times New Roman" w:hAnsi="Times New Roman"/>
          <w:sz w:val="20"/>
        </w:rPr>
        <w:t>ют таким образом, чтобы в поле зрения попала по возможности вся конструкция. Полученные на мониторе термограммы фиксируют с помощью фотоаппарата или видеомагнитофона. Допускается получение изображения всей площади испытываемого фрагмента ограждающей конструкции последовательным термографированием участков.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При измерении температур термощупом внутреннюю и наружную поверхности ограждающей конструкции разбивают на квадраты со сторонами не более 500 мм. Зоны с теплопроводными включениями разбивают на более</w:t>
      </w:r>
      <w:r>
        <w:rPr>
          <w:rFonts w:ascii="Times New Roman" w:hAnsi="Times New Roman"/>
          <w:sz w:val="20"/>
        </w:rPr>
        <w:t xml:space="preserve"> мелкие квадраты в соответствии с конструктивными особенностями. Температуру поверхности измеряют в вершинах этих квадратов и непосредственно против теплопроводных включений. Значения температур наносят на эскиз ограждающей конструкции. Точки с равными температурами соединяют изотермами, определяют конфигурацию и размеры изотермических зон. Для выявления термически однородных участков допускается ограничиться измерением температур внутренней поверхности ограждающей конструкции в случае невозможности измерен</w:t>
      </w:r>
      <w:r>
        <w:rPr>
          <w:rFonts w:ascii="Times New Roman" w:hAnsi="Times New Roman"/>
          <w:sz w:val="20"/>
        </w:rPr>
        <w:t>ия температур с наружной стороны.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Первичные преобразователи температур и тепловых потоков располагают в соответствии со схемой. Пример схемы размещения термопар по сечению и на поверхности ограждающей конструкции и подключения их к измерительной аппаратуре приведен в приложении 2.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схему размещения первичных датчиков уточняют по результатам термографирования поверхности испытываемой ограждающей конструкции.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Для определения сопротивления теплопередаче части ограждающей конструкции,</w:t>
      </w:r>
      <w:r>
        <w:rPr>
          <w:rFonts w:ascii="Times New Roman" w:hAnsi="Times New Roman"/>
          <w:sz w:val="20"/>
        </w:rPr>
        <w:t xml:space="preserve"> равномерной по температуре поверхности, </w:t>
      </w:r>
      <w:r>
        <w:rPr>
          <w:rFonts w:ascii="Times New Roman" w:hAnsi="Times New Roman"/>
          <w:position w:val="-12"/>
          <w:sz w:val="20"/>
        </w:rPr>
        <w:pict>
          <v:shape id="_x0000_i1027" type="#_x0000_t75" style="width:16.5pt;height:20.25pt">
            <v:imagedata r:id="rId6" o:title=""/>
          </v:shape>
        </w:pict>
      </w:r>
      <w:r>
        <w:rPr>
          <w:rFonts w:ascii="Times New Roman" w:hAnsi="Times New Roman"/>
          <w:sz w:val="20"/>
        </w:rPr>
        <w:t>, преобразователи температур и тепловых потоков устанавливают не менее чем в двух характерных сечениях с одинаковым проектным решением.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 Для определения </w:t>
      </w:r>
      <w:r>
        <w:rPr>
          <w:rFonts w:ascii="Times New Roman" w:hAnsi="Times New Roman"/>
          <w:position w:val="-12"/>
          <w:sz w:val="20"/>
        </w:rPr>
        <w:pict>
          <v:shape id="_x0000_i1028" type="#_x0000_t75" style="width:20.25pt;height:19.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термодатчики располагают в центре термически однородных зон фрагментов ограждающей конструкции (панелей, плит, блоков, монолитных и кирпичных частей зданий, дверей) и дополнительно в местах с теплопроводными включениями, в углах, в стыках.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Для измерения термического сопротивления отдельных слоев ограждающ</w:t>
      </w:r>
      <w:r>
        <w:rPr>
          <w:rFonts w:ascii="Times New Roman" w:hAnsi="Times New Roman"/>
          <w:sz w:val="20"/>
        </w:rPr>
        <w:t>ей конструкции чувствительные элементы термодатчиков монтируют в сечениях по п.4.6 в толще фрагмента ограждающей конструкции при его изготовлении с шагом 50-70 мм и для многослойных конструкций дополнительно на границах слоев.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При наличии в ограждающих конструкциях вентилируемых прослоек чувствительные элементы термодатчиков устанавливают с шагом не менее 500 мм на поверхностях и в центре прослойки.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Преобразователи тепловых потоков закрепляют на внутренней и наружной поверхностях испытываемого огражден</w:t>
      </w:r>
      <w:r>
        <w:rPr>
          <w:rFonts w:ascii="Times New Roman" w:hAnsi="Times New Roman"/>
          <w:sz w:val="20"/>
        </w:rPr>
        <w:t>ия не менее чем по два на каждой поверхности.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Для измерения температур внутреннего воздуха чувствительные элементы термодатчиков устанавливают по вертикали в центре помещения на расстоянии 100, 250, 750 и 1500 мм от пола и 100 и 250 мм от потолка. Для помещений высотой более 5000 мм термодатчики по вертикали устанавливают дополнительно с шагом 1000 мм.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измерения температур внутреннего и наружного воздуха вблизи ограждающей конструкции термодатчики устанавливают на расстоянии 100 мм от внутренней п</w:t>
      </w:r>
      <w:r>
        <w:rPr>
          <w:rFonts w:ascii="Times New Roman" w:hAnsi="Times New Roman"/>
          <w:sz w:val="20"/>
        </w:rPr>
        <w:t>оверхности каждой характерной зоны и на расстоянии 100 мм от наружной поверхности не менее чем двух характерных зон.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4.11. Чувствительные элементы термодатчиков плотно прикрепляют к поверхности испытываемой конструкции.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использовании термопар допускается закреплять их на поверхности ограждающей конструкции с помощью клеящих составов: гипса или пластилина, толщина которых должна быть не более 2 мм. Степень черноты используемых клеящих материалов должна быть близка к степени черноты поверхности ограждающе</w:t>
      </w:r>
      <w:r>
        <w:rPr>
          <w:rFonts w:ascii="Times New Roman" w:hAnsi="Times New Roman"/>
          <w:sz w:val="20"/>
        </w:rPr>
        <w:t>й конструкции.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термометрический провод от места закрепления чувствительного элемента отводят по поверхности ограждающей конструкции в направлении изотерм или минимального градиента температур на длину не менее 50 диаметров провода. Сопротивление электрической изоляции между цепью термопреобразователя и наружной металлической арматурой должно быть не менее 20 МОм при температуре (</w:t>
      </w:r>
      <w:r>
        <w:rPr>
          <w:rFonts w:ascii="Times New Roman" w:hAnsi="Times New Roman"/>
          <w:position w:val="-10"/>
          <w:sz w:val="20"/>
        </w:rPr>
        <w:pict>
          <v:shape id="_x0000_i1029" type="#_x0000_t75" style="width:51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относительной влажности воздуха от 30 до 80%.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Свободные концы термопар помещают в термостат с температурой </w:t>
      </w:r>
      <w:r>
        <w:rPr>
          <w:rFonts w:ascii="Times New Roman" w:hAnsi="Times New Roman"/>
          <w:position w:val="-6"/>
          <w:sz w:val="20"/>
        </w:rPr>
        <w:pict>
          <v:shape id="_x0000_i1030" type="#_x0000_t75" style="width:21pt;height:16.5pt">
            <v:imagedata r:id="rId8" o:title=""/>
          </v:shape>
        </w:pict>
      </w:r>
      <w:r>
        <w:rPr>
          <w:rFonts w:ascii="Times New Roman" w:hAnsi="Times New Roman"/>
          <w:sz w:val="20"/>
        </w:rPr>
        <w:t>. Допуска</w:t>
      </w:r>
      <w:r>
        <w:rPr>
          <w:rFonts w:ascii="Times New Roman" w:hAnsi="Times New Roman"/>
          <w:sz w:val="20"/>
        </w:rPr>
        <w:t>ется использовать в качестве термостата сосуд Дьюара. При этом в нем должны быть одновременно пар, вода и лед дистиллированной воды.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Термопары подключают к вторичному измерительному прибору через промежуточный многоточечный переключатель.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4.12. Для измерения плотности теплового потока, проходящего через ограждающую конструкцию, на ее внутренней поверхности устанавливают по одному преобразователю теплового потока в каждой характерной зоне. Преобразователи теплового потока на поверхности ограждающей конструкц</w:t>
      </w:r>
      <w:r>
        <w:rPr>
          <w:rFonts w:ascii="Times New Roman" w:hAnsi="Times New Roman"/>
          <w:sz w:val="20"/>
        </w:rPr>
        <w:t>ии закрепляют в соответствии с ГОСТ 25380.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4.13. Для измерения разности давления воздуха концы шлангов от микроманометра располагают по обе стороны испытываемой конструкции на уровне 1000 мм от пола.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4.14. Гигрографы, гигрометры, аспирационные психрометры и термографы, предназначенные для контроля и регулирования температуры и относительной влажности воздуха, устанавливают в центре помещения или отсека климатической камеры, на высоте 1500 мм от пола.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4.15. При испытаниях в климатической камере после проверк</w:t>
      </w:r>
      <w:r>
        <w:rPr>
          <w:rFonts w:ascii="Times New Roman" w:hAnsi="Times New Roman"/>
          <w:sz w:val="20"/>
        </w:rPr>
        <w:t xml:space="preserve">и готовности оборудования и измерительных средств теплый и холодный отсеки с помощью герметичных дверей изолируют от наружного воздуха. На регулирующей аппаратуре устанавливают заданные температуру и влажность воздуха в каждом отсеке и включают холодильное, нагревательное и воздухоувлажняющее оборудование камеры.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Проведение испытаний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При проведении испытаний в лабораторных условиях температуру и относительную влажность воздуха в отсеках климатической камеры поддерживают автоматически с точно</w:t>
      </w:r>
      <w:r>
        <w:rPr>
          <w:rFonts w:ascii="Times New Roman" w:hAnsi="Times New Roman"/>
          <w:sz w:val="20"/>
        </w:rPr>
        <w:t xml:space="preserve">стью </w:t>
      </w:r>
      <w:r>
        <w:rPr>
          <w:rFonts w:ascii="Times New Roman" w:hAnsi="Times New Roman"/>
          <w:position w:val="-6"/>
          <w:sz w:val="20"/>
        </w:rPr>
        <w:pict>
          <v:shape id="_x0000_i1031" type="#_x0000_t75" style="width:27.75pt;height:16.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32" type="#_x0000_t75" style="width:16.5pt;height:12.75pt">
            <v:imagedata r:id="rId10" o:title=""/>
          </v:shape>
        </w:pict>
      </w:r>
      <w:r>
        <w:rPr>
          <w:rFonts w:ascii="Times New Roman" w:hAnsi="Times New Roman"/>
          <w:sz w:val="20"/>
        </w:rPr>
        <w:t>%.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Температуры и плотности тепловых потоков измеряют после достижения в испытываемой ограждающей конструкции стационарного или близкого к нему режима, наступление которого определяют по контрольным измерениям температур на поверхности и внутри испытываемой конструкции.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установления в отсеках климатической камеры заданной температуры воздуха измерения производят для ограждающих конструкций с тепловой инерцией до 1,5 не менее чем через 1,5 сут., с тепловой инерцией от 1,5 до 4 - через 4 с</w:t>
      </w:r>
      <w:r>
        <w:rPr>
          <w:rFonts w:ascii="Times New Roman" w:hAnsi="Times New Roman"/>
          <w:sz w:val="20"/>
        </w:rPr>
        <w:t>ут., с тепловой инерцией от 4 до 7 - через 7 сут., и с тепловой инерцией свыше 7 - через 7,5 сут.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тепловой инерции ограждающих конструкций определяют по строительным нормам и правилам, утвержденным Госстроем СССР.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замеров при стационарном режиме должно быть не менее 10 при общей продолжительности измерений не менее 1 сут.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Испытания в натурных условиях проводят в периоды, когда разность среднесуточных температур наружного и внутреннего воздуха и соответствующий тепловой поток обеспечивают</w:t>
      </w:r>
      <w:r>
        <w:rPr>
          <w:rFonts w:ascii="Times New Roman" w:hAnsi="Times New Roman"/>
          <w:sz w:val="20"/>
        </w:rPr>
        <w:t xml:space="preserve"> получение результата с погрешностью не более 15% (см. приложение 3).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Продолжительность измерений в натурных условиях определяют по результатам предварительной обработки данных измерений в ходе испытаний, при которой учитывают стабильность температуры наружного воздуха в период испытаний и в предшествующие дни и тепловую инерцию ограждающей конструкции. Продолжительность измерений в натурных условиях эксплуатации должна составлять не менее 15 сут.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Плотность теплового потока, проходящего через ограждающ</w:t>
      </w:r>
      <w:r>
        <w:rPr>
          <w:rFonts w:ascii="Times New Roman" w:hAnsi="Times New Roman"/>
          <w:sz w:val="20"/>
        </w:rPr>
        <w:t>ую конструкцию, измеряют по ГОСТ 25380.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Контрольную запись температуры и влажности внутреннего воздуха при помощи термографа и гигрографа ведут непрерывно.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При отсутствии системы автоматизированного сбора опытных данных температуры и плотности тепловых потоков измеряют круглосуточно через каждые 3 ч (0; 3; 6; 9; 12; 15; 18; 21 ч). Влажность воздуха в помещении или отсеке климатической камеры измеряют через каждые 6 ч (0; 6; 12; 18 ч).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измерений заносят в журнал наблюдений по форме, прив</w:t>
      </w:r>
      <w:r>
        <w:rPr>
          <w:rFonts w:ascii="Times New Roman" w:hAnsi="Times New Roman"/>
          <w:sz w:val="20"/>
        </w:rPr>
        <w:t>еденной в приложении 4.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Для установления соответствия экспериментальных значений сопротивления теплопередаче нормируемым требованиям определяют состояние ограждающей конструкции (толщины и влажность материалов слоев, воздухопроницаемость стыков) и условия испытаний (разность давлений внутреннего и наружного воздуха, скорость ветра).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Влажность материалов испытываемых ограждающих конструкций определяют по окончании теплотехнических испытаний. Пробы берут шлямбуром из стен на высоте 1,0-1,5 м от уровня по</w:t>
      </w:r>
      <w:r>
        <w:rPr>
          <w:rFonts w:ascii="Times New Roman" w:hAnsi="Times New Roman"/>
          <w:sz w:val="20"/>
        </w:rPr>
        <w:t>ла, из покрытий - в термически однородных зонах. Мягкие утеплители вырезают ножом или извлекают металлическим крючком. Пробы собирают в бюксы и взвешивают на аналитических весах в день их взятия. Высушивание проб до постоянной массы, взвешивание их и расчет влажности материалов выполняют в соответствии с ГОСТ 24816.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определение влажности материалов без разрушения ограждающих конструкций диэлькометрическим методом, путем закладки емкостных преобразователей в толщу ограждения при его изготовлении </w:t>
      </w:r>
      <w:r>
        <w:rPr>
          <w:rFonts w:ascii="Times New Roman" w:hAnsi="Times New Roman"/>
          <w:sz w:val="20"/>
        </w:rPr>
        <w:t>или путем использования влагомеров по ТУ 25-05.2792.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бетонных ограждающих конструкций эти измерения осуществляют в соответствии с ГОСТ 21718.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Воздухопроницаемость ограждающей конструкции в лабораторных и натурных условиях определяют до начала или по окончании теплотехнических испытаний в соответствии с ГОСТ 25891.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Разность давлений внутреннего и наружного воздуха измеряют во время испытаний в лабораторных условиях один раз в сутки, а в натурных условиях через 3 ч и результаты заносят в отдельный журнал.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Скорость и направление ветра измеряют на территории испытываемого здания 4 раза в сутки (0, 6, 12, 18 ч) на расстоянии от 1,5 до 2 высот здания и на расстоянии одной высоты для зданий в 9 и более этажей.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принимать скорость и направление ветра по данным ближайшей метеостанции.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Обработка результатов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Сопротивление теплопередаче </w:t>
      </w:r>
      <w:r>
        <w:rPr>
          <w:rFonts w:ascii="Times New Roman" w:hAnsi="Times New Roman"/>
          <w:position w:val="-12"/>
          <w:sz w:val="20"/>
        </w:rPr>
        <w:pict>
          <v:shape id="_x0000_i1033" type="#_x0000_t75" style="width:13.5pt;height:16.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для термически однородной зоны ограждающей конструкции вычисляют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248.25pt;height:34.5pt">
            <v:imagedata r:id="rId12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64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5" type="#_x0000_t75" style="width:13.5pt;height:16.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6" type="#_x0000_t75" style="width:24pt;height:16.5pt">
                  <v:imagedata r:id="rId14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44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сопротивления теплопередаче соответственно внутренней и наружн</w:t>
            </w:r>
            <w:r>
              <w:rPr>
                <w:rFonts w:ascii="Times New Roman" w:hAnsi="Times New Roman"/>
                <w:sz w:val="20"/>
              </w:rPr>
              <w:t>ой поверхностей ограждающей конструкции,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7" type="#_x0000_t75" style="width:29.25pt;height:16.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8" type="#_x0000_t75" style="width:24pt;height:15pt">
                  <v:imagedata r:id="rId16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44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термическое сопротивление однородной зоны ограждающей конструкции,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9" type="#_x0000_t75" style="width:29.25pt;height:16.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0" type="#_x0000_t75" style="width:9.75pt;height:16.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1" type="#_x0000_t75" style="width:20.25pt;height:16.5pt">
                  <v:imagedata r:id="rId19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44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средние за расчетный период измерений значения температур соответственно внутреннего и наружного воздуха,</w:t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>С;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2" type="#_x0000_t75" style="width:12pt;height:16.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3" type="#_x0000_t75" style="width:21.75pt;height:16.5pt">
                  <v:imagedata r:id="rId21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44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средние за расчетный период измерений значения температур соответственно внутренней и наружной поверхностей ограждающей конструкции,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0"/>
            </w:r>
            <w:r>
              <w:rPr>
                <w:rFonts w:ascii="Times New Roman" w:hAnsi="Times New Roman"/>
                <w:sz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44" type="#_x0000_t75" style="width:24pt;height:17.25pt">
                  <v:imagedata r:id="rId22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44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за расчетный период измерения фактическая плотность теплового потока, Вт/м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, определяемая по формулам (5) или </w:t>
            </w:r>
            <w:r>
              <w:rPr>
                <w:rFonts w:ascii="Times New Roman" w:hAnsi="Times New Roman"/>
                <w:sz w:val="20"/>
              </w:rPr>
              <w:t>(6).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Приведенное сопротивление теплопередаче </w:t>
      </w:r>
      <w:r>
        <w:rPr>
          <w:rFonts w:ascii="Times New Roman" w:hAnsi="Times New Roman"/>
          <w:position w:val="-12"/>
          <w:sz w:val="20"/>
        </w:rPr>
        <w:pict>
          <v:shape id="_x0000_i1045" type="#_x0000_t75" style="width:22.5pt;height:21.7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ограждающей конструкции, имеющей неравномерность температур поверхностей вычисляют по формуле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95.25pt;height:47.25pt">
            <v:imagedata r:id="rId24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 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7" type="#_x0000_t75" style="width:20.25pt;height:12pt">
                  <v:imagedata r:id="rId25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45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испытываемой ограждающей конструкции,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8" type="#_x0000_t75" style="width:7.5pt;height:13.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9" type="#_x0000_t75" style="width:21.75pt;height:16.5pt">
                  <v:imagedata r:id="rId27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45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характерной изотермической зоны, определяемой планиметрированием,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0" type="#_x0000_t75" style="width:7.5pt;height:13.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1" type="#_x0000_t75" style="width:25.5pt;height:16.5pt">
                  <v:imagedata r:id="rId28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45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сопротивление теплопередаче характерной зоны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2" type="#_x0000_t75" style="width:29.25pt;height:16.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Вт, определяемое по формуле (3) или (4).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Сопротивление теплопередаче характерной зоны определяют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263.25pt;height:33.75pt">
            <v:imagedata r:id="rId30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6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4" type="#_x0000_t75" style="width:15pt;height:16.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5" type="#_x0000_t75" style="width:25.5pt;height:16.5pt">
                  <v:imagedata r:id="rId32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4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сопротивления теплоп</w:t>
            </w:r>
            <w:r>
              <w:rPr>
                <w:rFonts w:ascii="Times New Roman" w:hAnsi="Times New Roman"/>
                <w:sz w:val="20"/>
              </w:rPr>
              <w:t>ередаче соответственно внутренней и наружной поверхностей характерной зоны,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6" type="#_x0000_t75" style="width:29.25pt;height:16.5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7" type="#_x0000_t75" style="width:25.5pt;height:16.5pt">
                  <v:imagedata r:id="rId34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4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термическое сопротивление характерной зоны,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8" type="#_x0000_t75" style="width:29.25pt;height:16.5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9" type="#_x0000_t75" style="width:12pt;height:16.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0" type="#_x0000_t75" style="width:21.75pt;height:16.5pt">
                  <v:imagedata r:id="rId37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4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средние за расчетный период температуры соответственно внутреннего и наружного воздуха на расстоянии 100 мм от поверхностей характерной зоны,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0"/>
            </w:r>
            <w:r>
              <w:rPr>
                <w:rFonts w:ascii="Times New Roman" w:hAnsi="Times New Roman"/>
                <w:sz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1" type="#_x0000_t75" style="width:13.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2" type="#_x0000_t75" style="width:24pt;height:16.5pt">
                  <v:imagedata r:id="rId39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4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средние за расчетный период температуры соответственно внутренней и наружной поверхностей характерной зоны,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0"/>
            </w:r>
            <w:r>
              <w:rPr>
                <w:rFonts w:ascii="Times New Roman" w:hAnsi="Times New Roman"/>
                <w:sz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3" type="#_x0000_t75" style="width:25.5pt;height:17.25pt">
                  <v:imagedata r:id="rId40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4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за расчетный период фактическая плотность теплового потока, проходящего через характерн</w:t>
            </w:r>
            <w:r>
              <w:rPr>
                <w:rFonts w:ascii="Times New Roman" w:hAnsi="Times New Roman"/>
                <w:sz w:val="20"/>
              </w:rPr>
              <w:t xml:space="preserve">ую зону, Вт/м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4" type="#_x0000_t75" style="width:7.5pt;height:13.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определяемая по формулам (5) или (6).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сопротивление теплопередаче характерных зон </w:t>
      </w:r>
      <w:r>
        <w:rPr>
          <w:rFonts w:ascii="Times New Roman" w:hAnsi="Times New Roman"/>
          <w:position w:val="-12"/>
          <w:sz w:val="20"/>
        </w:rPr>
        <w:pict>
          <v:shape id="_x0000_i1065" type="#_x0000_t75" style="width:16.5pt;height:16.5pt">
            <v:imagedata r:id="rId41" o:title=""/>
          </v:shape>
        </w:pict>
      </w:r>
      <w:r>
        <w:rPr>
          <w:rFonts w:ascii="Times New Roman" w:hAnsi="Times New Roman"/>
          <w:sz w:val="20"/>
        </w:rPr>
        <w:t>, вычислять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6" type="#_x0000_t75" style="width:123.75pt;height:37.5pt">
            <v:imagedata r:id="rId42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7" type="#_x0000_t75" style="width:109.5pt;height:34.5pt">
            <v:imagedata r:id="rId43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6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8" type="#_x0000_t75" style="width:15pt;height:16.5pt">
                  <v:imagedata r:id="rId4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9" type="#_x0000_t75" style="width:25.5pt;height:16.5pt">
                  <v:imagedata r:id="rId45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96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коэффициенты соответственно конвективного и лучистого теплообмена внутренней поверхности характерной зоны, Вт/(м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0" type="#_x0000_t75" style="width:27pt;height:18pt">
                  <v:imagedata r:id="rId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определяемые по черт.1 и 2 приложения 7.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При обработке результатов испытаний в лабораторных условиях в климатических камерах с автоматическим регулированием температурно-влажностных режимов для расчета сопротивления теплопе</w:t>
      </w:r>
      <w:r>
        <w:rPr>
          <w:rFonts w:ascii="Times New Roman" w:hAnsi="Times New Roman"/>
          <w:sz w:val="20"/>
        </w:rPr>
        <w:t>редаче для каждого сечения берут значения температур и плотности тепловых потоков средние за весь период испытаний.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обработке результатов натурных испытаний строят графики изменения во времени характерных температур и плотности тепловых потоков, по которым выбирают периоды с наиболее установившимся режимом с отклонением среднесуточной температуры наружного воздуха от среднего значения за этот период в пределах </w:t>
      </w:r>
      <w:r>
        <w:rPr>
          <w:rFonts w:ascii="Times New Roman" w:hAnsi="Times New Roman"/>
          <w:position w:val="-4"/>
          <w:sz w:val="20"/>
        </w:rPr>
        <w:pict>
          <v:shape id="_x0000_i1071" type="#_x0000_t75" style="width:9.75pt;height:11.25pt">
            <v:imagedata r:id="rId47" o:title=""/>
          </v:shape>
        </w:pict>
      </w:r>
      <w:r>
        <w:rPr>
          <w:rFonts w:ascii="Times New Roman" w:hAnsi="Times New Roman"/>
          <w:sz w:val="20"/>
        </w:rPr>
        <w:t>1,5</w:t>
      </w:r>
      <w:r>
        <w:rPr>
          <w:rFonts w:ascii="Times New Roman" w:hAnsi="Times New Roman"/>
          <w:position w:val="-6"/>
          <w:sz w:val="20"/>
        </w:rPr>
        <w:pict>
          <v:shape id="_x0000_i1072" type="#_x0000_t75" style="width:15pt;height:16.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и вычисляют средние значения сопротивления теплопередаче для каждого периода.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Общая прод</w:t>
      </w:r>
      <w:r>
        <w:rPr>
          <w:rFonts w:ascii="Times New Roman" w:hAnsi="Times New Roman"/>
          <w:sz w:val="20"/>
        </w:rPr>
        <w:t>олжительность этих расчетных периодов должна составлять не менее 1 сут для ограждающих конструкций с тепловой инерцией до 1,5 и не менее 3 сут для конструкций с большей тепловой инерцией.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При отличии температур свободных концов термопар от 0</w:t>
      </w:r>
      <w:r>
        <w:rPr>
          <w:rFonts w:ascii="Times New Roman" w:hAnsi="Times New Roman"/>
          <w:position w:val="-6"/>
          <w:sz w:val="20"/>
        </w:rPr>
        <w:pict>
          <v:shape id="_x0000_i1073" type="#_x0000_t75" style="width:15pt;height:16.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 необходимо вводить поправку в показания измеренной э.д.с. в соответствии с ГОСТ 3044.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Среднюю за период измерений фактическую плотность теплового потока определяют по формулам: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сплошных ограждающих конструкций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4" type="#_x0000_t75" style="width:280.5pt;height:35.25pt">
            <v:imagedata r:id="rId50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ограждающих конструкций с замкнуто</w:t>
      </w:r>
      <w:r>
        <w:rPr>
          <w:rFonts w:ascii="Times New Roman" w:hAnsi="Times New Roman"/>
          <w:sz w:val="20"/>
        </w:rPr>
        <w:t>й воздушной прослойкой, прилегающей к внутреннему тонкому слою, на котором установлен преобразователь теплового потока.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5" type="#_x0000_t75" style="width:176.25pt;height:35.25pt">
            <v:imagedata r:id="rId51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74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где                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6" type="#_x0000_t75" style="width:59.25pt;height:16.5pt">
                  <v:imagedata r:id="rId52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2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что в формуле (1);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7" type="#_x0000_t75" style="width:17.25pt;height:12pt">
                  <v:imagedata r:id="rId53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2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за расчетный период измеренная плотность теплового потока, Вт/м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8" type="#_x0000_t75" style="width:7.5pt;height:13.5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9" type="#_x0000_t75" style="width:24pt;height:15pt">
                  <v:imagedata r:id="rId55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2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термическое сопротивление преобразователя теплового потока, определяемого по его паспортным данным,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0" type="#_x0000_t75" style="width:29.25pt;height:16.5pt">
                  <v:imagedata r:id="rId5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1" type="#_x0000_t75" style="width:22.5pt;height:16.5pt">
                  <v:imagedata r:id="rId57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2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термическое сопротивление слоя, прикрепляющего преобразователь теплового потока,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2" type="#_x0000_t75" style="width:29.25pt;height:16.5pt">
                  <v:imagedata r:id="rId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Вт; определяемое расчетом;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3" type="#_x0000_t75" style="width:22.5pt;height:16.5pt">
                  <v:imagedata r:id="rId59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2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сопротивление теплопередаче </w:t>
            </w:r>
            <w:r>
              <w:rPr>
                <w:rFonts w:ascii="Times New Roman" w:hAnsi="Times New Roman"/>
                <w:sz w:val="20"/>
              </w:rPr>
              <w:t>внутренней поверхности ограждающей конструкции,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4" type="#_x0000_t75" style="width:29.25pt;height:16.5pt">
                  <v:imagedata r:id="rId6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Вт, определяемое расчетным путем по средним значениям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5" type="#_x0000_t75" style="width:24pt;height:16.5pt">
                  <v:imagedata r:id="rId6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6" type="#_x0000_t75" style="width:9pt;height:12pt">
                  <v:imagedata r:id="rId6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. Допускается в первом приближении принимать его равным нормируемым значениям 0,115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7" type="#_x0000_t75" style="width:29.25pt;height:16.5pt">
                  <v:imagedata r:id="rId6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8" type="#_x0000_t75" style="width:21.75pt;height:15pt">
                  <v:imagedata r:id="rId64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2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термическое сопротивление слоя ограждающей конструкции между внутренней поверхностью и воздушной прослойкой,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9" type="#_x0000_t75" style="width:29.25pt;height:16.5pt">
                  <v:imagedata r:id="rId6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Вт, определяемое расчетом;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0" type="#_x0000_t75" style="width:27.75pt;height:16.5pt">
                  <v:imagedata r:id="rId66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2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поверхности преобразователя теплового потока, обращенная внутрь помещения,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1" type="#_x0000_t75" style="width:15pt;height:16.5pt">
                  <v:imagedata r:id="rId6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измеренная при испытаниях;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2" type="#_x0000_t75" style="width:30.75pt;height:16.5pt">
                  <v:imagedata r:id="rId68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2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термическое сопротивление замкнутой воздушн</w:t>
            </w:r>
            <w:r>
              <w:rPr>
                <w:rFonts w:ascii="Times New Roman" w:hAnsi="Times New Roman"/>
                <w:sz w:val="20"/>
              </w:rPr>
              <w:t>ой прослойки,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3" type="#_x0000_t75" style="width:29.25pt;height:16.5pt">
                  <v:imagedata r:id="rId6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Вт, определяемое по приложению 5.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вентилируемой прослойки </w:t>
      </w:r>
      <w:r>
        <w:rPr>
          <w:rFonts w:ascii="Times New Roman" w:hAnsi="Times New Roman"/>
          <w:position w:val="-12"/>
          <w:sz w:val="20"/>
        </w:rPr>
        <w:pict>
          <v:shape id="_x0000_i1094" type="#_x0000_t75" style="width:18.75pt;height:16.5pt">
            <v:imagedata r:id="rId69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5" type="#_x0000_t75" style="width:109.5pt;height:35.25pt">
            <v:imagedata r:id="rId70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sz w:val="20"/>
        </w:rPr>
        <w:sym w:font="Symbol" w:char="F061"/>
      </w:r>
      <w:r>
        <w:rPr>
          <w:rFonts w:ascii="Times New Roman" w:hAnsi="Times New Roman"/>
          <w:sz w:val="20"/>
        </w:rPr>
        <w:t>=5,5+5,7</w:t>
      </w:r>
      <w:r>
        <w:rPr>
          <w:rFonts w:ascii="Times New Roman" w:hAnsi="Times New Roman"/>
          <w:sz w:val="20"/>
        </w:rPr>
        <w:sym w:font="Symbol" w:char="F075"/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79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6" type="#_x0000_t75" style="width:9.75pt;height:11.25pt">
                  <v:imagedata r:id="rId71" o:title=""/>
                </v:shape>
              </w:pict>
            </w:r>
          </w:p>
        </w:tc>
        <w:tc>
          <w:tcPr>
            <w:tcW w:w="7947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скорость движения воздуха в прослойке, определяемая по опытным данным или расчетом, м/с;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7" type="#_x0000_t75" style="width:24pt;height:16.5pt">
                  <v:imagedata r:id="rId72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47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лучистого теплообмена, определяемый расчетным путем, Вт/(м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8" type="#_x0000_t75" style="width:27pt;height:18pt">
                  <v:imagedata r:id="rId7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Термическое сопротивление отдельных слоев ограждающей конструкции определяют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9" type="#_x0000_t75" style="width:94.5pt;height:41.25pt">
            <v:imagedata r:id="rId74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7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0" type="#_x0000_t75" style="width:24.75pt;height:12.75pt">
                  <v:imagedata r:id="rId75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разность температур на границах слоя,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1" type="#_x0000_t75" style="width:15pt;height:16.5pt">
                  <v:imagedata r:id="rId7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02" type="#_x0000_t75" style="width:24pt;height:17.25pt">
                  <v:imagedata r:id="rId77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что в формулах (5) и (6).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целью сопоставления ф</w:t>
      </w:r>
      <w:r>
        <w:rPr>
          <w:rFonts w:ascii="Times New Roman" w:hAnsi="Times New Roman"/>
          <w:sz w:val="20"/>
        </w:rPr>
        <w:t xml:space="preserve">актических значений теплопроводности материалов, использованных в конструкции, с проектными значениями, теплопроводность материала слоя </w:t>
      </w:r>
      <w:r>
        <w:rPr>
          <w:rFonts w:ascii="Times New Roman" w:hAnsi="Times New Roman"/>
          <w:position w:val="-6"/>
          <w:sz w:val="20"/>
        </w:rPr>
        <w:pict>
          <v:shape id="_x0000_i1103" type="#_x0000_t75" style="width:9.75pt;height:12.75pt">
            <v:imagedata r:id="rId78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4" type="#_x0000_t75" style="width:78.75pt;height:35.25pt">
            <v:imagedata r:id="rId79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105" type="#_x0000_t75" style="width:18pt;height:12.75pt">
            <v:imagedata r:id="rId80" o:title=""/>
          </v:shape>
        </w:pict>
      </w:r>
      <w:r>
        <w:rPr>
          <w:rFonts w:ascii="Times New Roman" w:hAnsi="Times New Roman"/>
          <w:sz w:val="20"/>
        </w:rPr>
        <w:t>толщина слоя, м.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6.8. Доверительный интервал определения значений сопротивления теплопередаче </w:t>
      </w:r>
      <w:r>
        <w:rPr>
          <w:rFonts w:ascii="Times New Roman" w:hAnsi="Times New Roman"/>
          <w:position w:val="-12"/>
          <w:sz w:val="20"/>
        </w:rPr>
        <w:pict>
          <v:shape id="_x0000_i1106" type="#_x0000_t75" style="width:20.25pt;height:18pt">
            <v:imagedata r:id="rId81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7" type="#_x0000_t75" style="width:105pt;height:17.25pt">
            <v:imagedata r:id="rId82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72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08" type="#_x0000_t75" style="width:24pt;height:17.25pt">
                  <v:imagedata r:id="rId83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97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сопротивление теплопередаче, определенное при испытаниях ограждающей конструкции по формуле (1), (2),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9" type="#_x0000_t75" style="width:29.25pt;height:16.5pt">
                  <v:imagedata r:id="rId8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Вт;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0" type="#_x0000_t75" style="width:30pt;height:17.25pt">
                  <v:imagedata r:id="rId85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97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суммарная абсолютная погрешность результата испытания, вычисленная по приложению 3, м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1" type="#_x0000_t75" style="width:29.25pt;height:16.5pt">
                  <v:imagedata r:id="rId8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Вт.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6.9. Относительная погрешность определения сопротивления теплопередаче ограждающей конструкции по данному методу не должна превышать 15%.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6.10. Полученные в результате испытаний значения сопротивления теплопередаче </w:t>
      </w:r>
      <w:r>
        <w:rPr>
          <w:rFonts w:ascii="Times New Roman" w:hAnsi="Times New Roman"/>
          <w:position w:val="-12"/>
          <w:sz w:val="20"/>
        </w:rPr>
        <w:pict>
          <v:shape id="_x0000_i1112" type="#_x0000_t75" style="width:17.25pt;height:21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2"/>
          <w:sz w:val="20"/>
        </w:rPr>
        <w:pict>
          <v:shape id="_x0000_i1113" type="#_x0000_t75" style="width:20.25pt;height:19.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должны быть не менее значений, указанных в стандартах, технических условиях на ограждающие конструкции или проектных значений.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теплотехнической однородности ограждающей конструкции </w:t>
      </w:r>
      <w:r>
        <w:rPr>
          <w:rFonts w:ascii="Times New Roman" w:hAnsi="Times New Roman"/>
          <w:position w:val="-30"/>
          <w:sz w:val="20"/>
        </w:rPr>
        <w:pict>
          <v:shape id="_x0000_i1114" type="#_x0000_t75" style="width:45.75pt;height:39pt">
            <v:imagedata r:id="rId87" o:title=""/>
          </v:shape>
        </w:pict>
      </w:r>
      <w:r>
        <w:rPr>
          <w:rFonts w:ascii="Times New Roman" w:hAnsi="Times New Roman"/>
          <w:sz w:val="20"/>
        </w:rPr>
        <w:t>, учитывающий влияние стыков, обрамляющих ребер и других теплопроводных включений, должен быть</w:t>
      </w:r>
      <w:r>
        <w:rPr>
          <w:rFonts w:ascii="Times New Roman" w:hAnsi="Times New Roman"/>
          <w:sz w:val="20"/>
        </w:rPr>
        <w:t xml:space="preserve"> не ниже значений, приведенных в приложении 6.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6.11. Для установления соответствия опытных значений температур внутренней поверхности нормируемым значениям, полученные в результате испытаний температуры внутренней поверхности ограждения пересчитывают по приложению 7 на расчетные температуры наружного и внутреннего воздуха </w:t>
      </w:r>
      <w:r>
        <w:rPr>
          <w:rFonts w:ascii="Times New Roman" w:hAnsi="Times New Roman"/>
          <w:position w:val="-12"/>
          <w:sz w:val="20"/>
        </w:rPr>
        <w:pict>
          <v:shape id="_x0000_i1115" type="#_x0000_t75" style="width:9.75pt;height:16.5pt">
            <v:imagedata r:id="rId88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2"/>
          <w:sz w:val="20"/>
        </w:rPr>
        <w:pict>
          <v:shape id="_x0000_i1116" type="#_x0000_t75" style="width:9.75pt;height:16.5pt">
            <v:imagedata r:id="rId89" o:title=""/>
          </v:shape>
        </w:pict>
      </w:r>
      <w:r>
        <w:rPr>
          <w:rFonts w:ascii="Times New Roman" w:hAnsi="Times New Roman"/>
          <w:sz w:val="20"/>
        </w:rPr>
        <w:t xml:space="preserve">, принимаемые для конкретного вида здания и климатического района в соответствии с ГОСТ 12.1.005 и проектом.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Требования безопасности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При работе с оборудованием климати</w:t>
      </w:r>
      <w:r>
        <w:rPr>
          <w:rFonts w:ascii="Times New Roman" w:hAnsi="Times New Roman"/>
          <w:sz w:val="20"/>
        </w:rPr>
        <w:t>ческих камер и при проведении испытаний в зимних условиях эксплуатации зданий должны соблюдаться требования безопасности в соответствии с Правилами технической эксплуатации электроустановок потребителей и Правилами технической безопасности при эксплуатации электроустановок потребителей, утвержденными Госэнергонадзором и общие требования электробезопасности в строительстве по ГОСТ 12.1.013.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Монтаж датчиков на наружной поверхности ограждающей конструкции на этажах выше первого должен проводиться с лоджий</w:t>
      </w:r>
      <w:r>
        <w:rPr>
          <w:rFonts w:ascii="Times New Roman" w:hAnsi="Times New Roman"/>
          <w:sz w:val="20"/>
        </w:rPr>
        <w:t>, балконов или монтажных средств с соблюдением требований безопасности при работе на высоте.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приборов и оборудования для определения сопротивления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теплопередаче ограждающих конструкций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Термопары хромель-алюмель или хромель-копель с диаметром электродов 0,3 мм и длиной до 25000 мм и ПХВ изоляцией по ГОСТ 3044 и ГОСТ 1790.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Измерители теплового потока ИТП-11 или ИТП-7 по ТУ А10Т2.825.013 ТУ.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Термощуп-термометр ЭТП-М по ТУ-7-23-78.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Преобразователи тепловых потоков (теплом</w:t>
      </w:r>
      <w:r>
        <w:rPr>
          <w:rFonts w:ascii="Times New Roman" w:hAnsi="Times New Roman"/>
          <w:sz w:val="20"/>
        </w:rPr>
        <w:t>еры) по ГОСТ 7076.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Тепловизионная или терморадиационная система.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Аспирационный психрометр.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Метеорологический недельный термограф М-16И по ГОСТ 6416.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Метеорологический недельный гигрограф М21Н или М32Н.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Лабораторный термометр типа 4-1 (от минус 30 до плюс 20</w:t>
      </w:r>
      <w:r>
        <w:rPr>
          <w:rFonts w:ascii="Times New Roman" w:hAnsi="Times New Roman"/>
          <w:position w:val="-4"/>
          <w:sz w:val="20"/>
        </w:rPr>
        <w:pict>
          <v:shape id="_x0000_i1117" type="#_x0000_t75" style="width:6pt;height:13.5pt">
            <v:imagedata r:id="rId90" o:title=""/>
          </v:shape>
        </w:pict>
      </w:r>
      <w:r>
        <w:rPr>
          <w:rFonts w:ascii="Times New Roman" w:hAnsi="Times New Roman"/>
          <w:sz w:val="20"/>
        </w:rPr>
        <w:t>С) по ГОСТ 27544.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Метеорологический низкоградусный термометр ТМ-9 по ГОСТ 112.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Метеорологический термометр ТМ-8 по ГОСТ 112.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Ручной чашечный анемометр МЕ-13 или АРИ-49 по ГОСТ 6376 или ГОСТ 7193.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 Дьюара.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Микроманометр ММН по ГОСТ 11161.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</w:t>
      </w:r>
      <w:r>
        <w:rPr>
          <w:rFonts w:ascii="Times New Roman" w:hAnsi="Times New Roman"/>
          <w:sz w:val="20"/>
        </w:rPr>
        <w:t>торные по ГОСТ 24104.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Стаканчики типа СВ или СН по ГОСТ 25336.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Шлямбур диаметром 15 мм с победитовым наконечником.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Сушильный электрошкаф по ОСТ 16.0.801.397.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Кувалда массой до 4 кг.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 С-1-2-А.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Стальная рулетка 10000 мм РЗ-10.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 по ГОСТ 25336.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Компас.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Приборы для автоматической записи показаний термопар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Электронный потенциометр ЭПП-09МЗ на 24 точки или КСП-4 на 12 точек, градуировка на термопары ХК или в мВ.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Электронный уравновешивающий ленточный самописец на 12 точек, градуировка в </w:t>
      </w:r>
      <w:r>
        <w:rPr>
          <w:rFonts w:ascii="Times New Roman" w:hAnsi="Times New Roman"/>
          <w:sz w:val="20"/>
        </w:rPr>
        <w:t>мВ, предел измерения от минус 5 до плюс 5 мВ.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Электронный потенциометр на 12 точек, градуировка в мВ, пределы измерения от 0 до плюс 10 мВ.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Приборы для ручной записи показаний термодатчиков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Переносной потенциометр ПП-63, КП-59, Р-306, Р-305 или цифровой микровольтметр В-7-21.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Щитовые переключатели 20 - точечные типа ПНТ.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использовать другие приборы, оборудование и измерительные средства, отвечающие требованиям и поверенные в установленном порядке. Количество их определяют в с</w:t>
      </w:r>
      <w:r>
        <w:rPr>
          <w:rFonts w:ascii="Times New Roman" w:hAnsi="Times New Roman"/>
          <w:sz w:val="20"/>
        </w:rPr>
        <w:t>оответствии с программой и схемой испытаний.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размещения термопар на испытываемой ограждающей 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конструкции и подключения их к измерительной аппаратуре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 xml:space="preserve">                                 </w:t>
      </w:r>
      <w:r>
        <w:rPr>
          <w:rFonts w:ascii="Times New Roman" w:hAnsi="Times New Roman"/>
        </w:rPr>
        <w:t xml:space="preserve">           План помещения        </w:t>
      </w:r>
      <w:r>
        <w:rPr>
          <w:rFonts w:ascii="Times New Roman" w:hAnsi="Times New Roman"/>
          <w:lang w:val="en-US"/>
        </w:rPr>
        <w:t xml:space="preserve">                                           </w:t>
      </w:r>
      <w:r>
        <w:rPr>
          <w:rFonts w:ascii="Times New Roman" w:hAnsi="Times New Roman"/>
        </w:rPr>
        <w:t xml:space="preserve">   Центральная</w:t>
      </w:r>
    </w:p>
    <w:p w:rsidR="00000000" w:rsidRDefault="00490EA2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вертикаль (ц. в.)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8" type="#_x0000_t75" style="width:417pt;height:148.5pt">
            <v:imagedata r:id="rId91" o:title=""/>
          </v:shape>
        </w:pict>
      </w:r>
    </w:p>
    <w:p w:rsidR="00000000" w:rsidRDefault="00490EA2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Развертка стены</w:t>
      </w:r>
    </w:p>
    <w:p w:rsidR="00000000" w:rsidRDefault="00490EA2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9" type="#_x0000_t75" style="width:374.25pt;height:136.5pt">
            <v:imagedata r:id="rId92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наружный угол; 2 - стык наружных панелей; 3 - стык наружной и внутренней панелей</w:t>
      </w:r>
    </w:p>
    <w:p w:rsidR="00000000" w:rsidRDefault="00490EA2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490EA2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Сечение стены и подключение датчиков </w:t>
      </w: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0" type="#_x0000_t75" style="width:379.5pt;height:207.75pt">
            <v:imagedata r:id="rId93" o:title=""/>
          </v:shape>
        </w:pict>
      </w: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рабочие спаи термопар</w:t>
      </w:r>
      <w:r>
        <w:rPr>
          <w:rFonts w:ascii="Times New Roman" w:hAnsi="Times New Roman"/>
          <w:sz w:val="20"/>
        </w:rPr>
        <w:t>; 2 - холодный спай термопар; 3 - преобразователь теплового потока; 4 - многоточечный переключатель; 5 - измерительный прибор; 6 - термостат (сосуд Дьюара)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определения диапазона температур наружного воздуха 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погрешности вычисления сопротивления теплопередаче 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ограждающей конструкции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Определяют сопротивление теплопередаче наружных стен жилого дома в зимних условиях эксплуатации здания.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Согласно проекту сопротивление теплопередаче наружной стены по основному полю равн</w:t>
      </w:r>
      <w:r>
        <w:rPr>
          <w:rFonts w:ascii="Times New Roman" w:hAnsi="Times New Roman"/>
          <w:sz w:val="20"/>
        </w:rPr>
        <w:t xml:space="preserve">о </w:t>
      </w:r>
      <w:r>
        <w:rPr>
          <w:rFonts w:ascii="Times New Roman" w:hAnsi="Times New Roman"/>
          <w:position w:val="-12"/>
          <w:sz w:val="20"/>
        </w:rPr>
        <w:pict>
          <v:shape id="_x0000_i1121" type="#_x0000_t75" style="width:35.25pt;height:16.5pt">
            <v:imagedata r:id="rId94" o:title=""/>
          </v:shape>
        </w:pic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position w:val="-4"/>
          <w:sz w:val="20"/>
        </w:rPr>
        <w:pict>
          <v:shape id="_x0000_i1122" type="#_x0000_t75" style="width:13.5pt;height:13.5pt">
            <v:imagedata r:id="rId95" o:title=""/>
          </v:shape>
        </w:pict>
      </w:r>
      <w:r>
        <w:rPr>
          <w:rFonts w:ascii="Times New Roman" w:hAnsi="Times New Roman"/>
          <w:sz w:val="20"/>
        </w:rPr>
        <w:t xml:space="preserve">С/Вт. Среднее экспериментальное значение сопротивления теплопередаче </w:t>
      </w:r>
      <w:r>
        <w:rPr>
          <w:rFonts w:ascii="Times New Roman" w:hAnsi="Times New Roman"/>
          <w:position w:val="-12"/>
          <w:sz w:val="20"/>
        </w:rPr>
        <w:pict>
          <v:shape id="_x0000_i1123" type="#_x0000_t75" style="width:18pt;height:16.5pt">
            <v:imagedata r:id="rId96" o:title=""/>
          </v:shape>
        </w:pict>
      </w:r>
      <w:r>
        <w:rPr>
          <w:rFonts w:ascii="Times New Roman" w:hAnsi="Times New Roman"/>
          <w:sz w:val="20"/>
        </w:rPr>
        <w:t xml:space="preserve"> вычисляют по результатам измерений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4" type="#_x0000_t75" style="width:153.75pt;height:36.75pt">
            <v:imagedata r:id="rId97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7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25" type="#_x0000_t75" style="width:9.75pt;height:16.5pt">
                  <v:imagedata r:id="rId9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26" type="#_x0000_t75" style="width:20.25pt;height:16.5pt">
                  <v:imagedata r:id="rId99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14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средняя температура соответственно внутреннего и наружного воздуха в периоды испытаний,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>С;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27" type="#_x0000_t75" style="width:29.25pt;height:16.5pt">
                  <v:imagedata r:id="rId100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140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плотность теплового потока, проходящего через ограждение, Вт/м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8" type="#_x0000_t75" style="width:7.5pt;height:13.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Плотность теплового потока измеряют прибором ИТП-11 в соответствии с ГОСТ 25380 с установкой предела измерения 50 Вт/м</w:t>
      </w:r>
      <w:r>
        <w:rPr>
          <w:rFonts w:ascii="Times New Roman" w:hAnsi="Times New Roman"/>
          <w:position w:val="-4"/>
          <w:sz w:val="20"/>
        </w:rPr>
        <w:pict>
          <v:shape id="_x0000_i1129" type="#_x0000_t75" style="width:7.5pt;height:13.5pt">
            <v:imagedata r:id="rId26" o:title=""/>
          </v:shape>
        </w:pict>
      </w:r>
      <w:r>
        <w:rPr>
          <w:rFonts w:ascii="Times New Roman" w:hAnsi="Times New Roman"/>
          <w:sz w:val="20"/>
        </w:rPr>
        <w:t>. Температуру воздуха измеряют ртутными термометрами с ценой деления 0,2</w:t>
      </w:r>
      <w:r>
        <w:rPr>
          <w:rFonts w:ascii="Times New Roman" w:hAnsi="Times New Roman"/>
          <w:sz w:val="20"/>
          <w:lang w:val="en-US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В </w:t>
      </w:r>
      <w:r>
        <w:rPr>
          <w:rFonts w:ascii="Times New Roman" w:hAnsi="Times New Roman"/>
          <w:sz w:val="20"/>
        </w:rPr>
        <w:t xml:space="preserve">соответствии с теорией погрешностей в данном случае абсолютную суммарную погрешность измерений </w:t>
      </w:r>
      <w:r>
        <w:rPr>
          <w:rFonts w:ascii="Times New Roman" w:hAnsi="Times New Roman"/>
          <w:position w:val="-19"/>
          <w:sz w:val="20"/>
        </w:rPr>
        <w:pict>
          <v:shape id="_x0000_i1130" type="#_x0000_t75" style="width:27.75pt;height:20.25pt">
            <v:imagedata r:id="rId101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1" type="#_x0000_t75" style="width:183.75pt;height:41.25pt">
            <v:imagedata r:id="rId102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7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 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32" type="#_x0000_t75" style="width:24pt;height:14.25pt">
                  <v:imagedata r:id="rId103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35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абсолютная погрешность измерения плотности теплового потока, Вт/м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3" type="#_x0000_t75" style="width:7.5pt;height:13.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4" type="#_x0000_t75" style="width:48pt;height:16.5pt">
                  <v:imagedata r:id="rId104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35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абсолютная погрешность измерения разности температур, </w:t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>С.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Основную относительную погрешность прибора ИТП-11 </w:t>
      </w:r>
      <w:r>
        <w:rPr>
          <w:rFonts w:ascii="Times New Roman" w:hAnsi="Times New Roman"/>
          <w:position w:val="-13"/>
          <w:sz w:val="20"/>
        </w:rPr>
        <w:pict>
          <v:shape id="_x0000_i1135" type="#_x0000_t75" style="width:12.75pt;height:17.25pt">
            <v:imagedata r:id="rId105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6" type="#_x0000_t75" style="width:108.75pt;height:33pt">
            <v:imagedata r:id="rId106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6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37" type="#_x0000_t75" style="width:25.5pt;height:17.25pt">
                  <v:imagedata r:id="rId107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2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предела измерения, Вт/м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8" type="#_x0000_t75" style="width:7.5pt;height:13.5pt">
                  <v:imagedata r:id="rId10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9" type="#_x0000_t75" style="width:29.25pt;height:16.5pt">
                  <v:imagedata r:id="rId109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2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измеренной плотности теплового потока, Вт/м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0" type="#_x0000_t75" style="width:7.5pt;height:13.5pt">
                  <v:imagedata r:id="rId1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Основную абсолютную погрешность измерения </w:t>
      </w:r>
      <w:r>
        <w:rPr>
          <w:rFonts w:ascii="Times New Roman" w:hAnsi="Times New Roman"/>
          <w:sz w:val="20"/>
        </w:rPr>
        <w:t xml:space="preserve">прибором ИТП-11 </w:t>
      </w:r>
      <w:r>
        <w:rPr>
          <w:rFonts w:ascii="Times New Roman" w:hAnsi="Times New Roman"/>
          <w:position w:val="-10"/>
          <w:sz w:val="20"/>
        </w:rPr>
        <w:pict>
          <v:shape id="_x0000_i1141" type="#_x0000_t75" style="width:15pt;height:14.25pt">
            <v:imagedata r:id="rId111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2" type="#_x0000_t75" style="width:150pt;height:33pt">
            <v:imagedata r:id="rId112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Основную абсолютную погрешность измерения ртутными термометрами принимают равной половине цены деления шкалы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3" type="#_x0000_t75" style="width:125.25pt;height:18.75pt">
            <v:imagedata r:id="rId113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Так как отношение </w:t>
      </w:r>
      <w:r>
        <w:rPr>
          <w:rFonts w:ascii="Times New Roman" w:hAnsi="Times New Roman"/>
          <w:position w:val="-12"/>
          <w:sz w:val="20"/>
        </w:rPr>
        <w:pict>
          <v:shape id="_x0000_i1144" type="#_x0000_t75" style="width:39.75pt;height:16.5pt">
            <v:imagedata r:id="rId114" o:title=""/>
          </v:shape>
        </w:pict>
      </w:r>
      <w:r>
        <w:rPr>
          <w:rFonts w:ascii="Times New Roman" w:hAnsi="Times New Roman"/>
          <w:sz w:val="20"/>
        </w:rPr>
        <w:t xml:space="preserve"> к </w:t>
      </w:r>
      <w:r>
        <w:rPr>
          <w:rFonts w:ascii="Times New Roman" w:hAnsi="Times New Roman"/>
          <w:position w:val="-6"/>
          <w:sz w:val="20"/>
        </w:rPr>
        <w:pict>
          <v:shape id="_x0000_i1145" type="#_x0000_t75" style="width:13.5pt;height:12.75pt">
            <v:imagedata r:id="rId115" o:title=""/>
          </v:shape>
        </w:pict>
      </w:r>
      <w:r>
        <w:rPr>
          <w:rFonts w:ascii="Times New Roman" w:hAnsi="Times New Roman"/>
          <w:sz w:val="20"/>
        </w:rPr>
        <w:t xml:space="preserve"> пренебрежимо мало, то в дальнейшем его не учитывают.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Экспериментальное значение сопротивления теплопередаче </w:t>
      </w:r>
      <w:r>
        <w:rPr>
          <w:rFonts w:ascii="Times New Roman" w:hAnsi="Times New Roman"/>
          <w:position w:val="-12"/>
          <w:sz w:val="20"/>
        </w:rPr>
        <w:pict>
          <v:shape id="_x0000_i1146" type="#_x0000_t75" style="width:18pt;height:17.25pt">
            <v:imagedata r:id="rId116" o:title=""/>
          </v:shape>
        </w:pict>
      </w:r>
      <w:r>
        <w:rPr>
          <w:rFonts w:ascii="Times New Roman" w:hAnsi="Times New Roman"/>
          <w:sz w:val="20"/>
        </w:rPr>
        <w:t xml:space="preserve"> подлежащей испытанию конструкции, принимают приблизительно равным его проектному значению </w:t>
      </w:r>
      <w:r>
        <w:rPr>
          <w:rFonts w:ascii="Times New Roman" w:hAnsi="Times New Roman"/>
          <w:position w:val="-12"/>
          <w:sz w:val="20"/>
        </w:rPr>
        <w:pict>
          <v:shape id="_x0000_i1147" type="#_x0000_t75" style="width:18.75pt;height:16.5pt">
            <v:imagedata r:id="rId117" o:title=""/>
          </v:shape>
        </w:pict>
      </w:r>
      <w:r>
        <w:rPr>
          <w:rFonts w:ascii="Times New Roman" w:hAnsi="Times New Roman"/>
          <w:sz w:val="20"/>
        </w:rPr>
        <w:t>. Подставляя формулу (4) в формулу (2), получают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8" type="#_x0000_t75" style="width:157.5pt;height:33pt">
            <v:imagedata r:id="rId118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Анализ формулы (5) показывает, что чем больше отношение </w:t>
      </w:r>
      <w:r>
        <w:rPr>
          <w:rFonts w:ascii="Times New Roman" w:hAnsi="Times New Roman"/>
          <w:position w:val="-30"/>
          <w:sz w:val="20"/>
        </w:rPr>
        <w:pict>
          <v:shape id="_x0000_i1149" type="#_x0000_t75" style="width:22.5pt;height:33pt">
            <v:imagedata r:id="rId119" o:title=""/>
          </v:shape>
        </w:pict>
      </w:r>
      <w:r>
        <w:rPr>
          <w:rFonts w:ascii="Times New Roman" w:hAnsi="Times New Roman"/>
          <w:sz w:val="20"/>
        </w:rPr>
        <w:t>, тем больше погрешность</w:t>
      </w:r>
      <w:r>
        <w:rPr>
          <w:rFonts w:ascii="Times New Roman" w:hAnsi="Times New Roman"/>
          <w:sz w:val="20"/>
        </w:rPr>
        <w:t xml:space="preserve"> измерения. При измерении плотности теплового потока прибором ИТП-11 с установкой предела измерения </w:t>
      </w:r>
      <w:r>
        <w:rPr>
          <w:rFonts w:ascii="Times New Roman" w:hAnsi="Times New Roman"/>
          <w:position w:val="-13"/>
          <w:sz w:val="20"/>
        </w:rPr>
        <w:pict>
          <v:shape id="_x0000_i1150" type="#_x0000_t75" style="width:39.75pt;height:17.25pt">
            <v:imagedata r:id="rId120" o:title=""/>
          </v:shape>
        </w:pict>
      </w:r>
      <w:r>
        <w:rPr>
          <w:rFonts w:ascii="Times New Roman" w:hAnsi="Times New Roman"/>
          <w:sz w:val="20"/>
        </w:rPr>
        <w:t>Вт/м</w:t>
      </w:r>
      <w:r>
        <w:rPr>
          <w:rFonts w:ascii="Times New Roman" w:hAnsi="Times New Roman"/>
          <w:position w:val="-4"/>
          <w:sz w:val="20"/>
        </w:rPr>
        <w:pict>
          <v:shape id="_x0000_i1151" type="#_x0000_t75" style="width:7.5pt;height:13.5pt">
            <v:imagedata r:id="rId108" o:title=""/>
          </v:shape>
        </w:pict>
      </w:r>
      <w:r>
        <w:rPr>
          <w:rFonts w:ascii="Times New Roman" w:hAnsi="Times New Roman"/>
          <w:sz w:val="20"/>
        </w:rPr>
        <w:t xml:space="preserve"> и соблюдением относительной погрешности измерений </w:t>
      </w:r>
      <w:r>
        <w:rPr>
          <w:rFonts w:ascii="Times New Roman" w:hAnsi="Times New Roman"/>
          <w:position w:val="-6"/>
          <w:sz w:val="20"/>
        </w:rPr>
        <w:pict>
          <v:shape id="_x0000_i1152" type="#_x0000_t75" style="width:17.25pt;height:12pt">
            <v:imagedata r:id="rId121" o:title=""/>
          </v:shape>
        </w:pict>
      </w:r>
      <w:r>
        <w:rPr>
          <w:rFonts w:ascii="Times New Roman" w:hAnsi="Times New Roman"/>
          <w:sz w:val="20"/>
        </w:rPr>
        <w:t>5% текущее значение измеряемой плотности теплового потока по формуле (3) будет равно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153" type="#_x0000_t75" style="width:124.5pt;height:31.5pt">
            <v:imagedata r:id="rId122" o:title=""/>
          </v:shape>
        </w:pict>
      </w:r>
      <w:r>
        <w:rPr>
          <w:rFonts w:ascii="Times New Roman" w:hAnsi="Times New Roman"/>
          <w:sz w:val="20"/>
        </w:rPr>
        <w:t xml:space="preserve"> Вт/м</w:t>
      </w:r>
      <w:r>
        <w:rPr>
          <w:rFonts w:ascii="Times New Roman" w:hAnsi="Times New Roman"/>
          <w:position w:val="-4"/>
          <w:sz w:val="20"/>
        </w:rPr>
        <w:pict>
          <v:shape id="_x0000_i1154" type="#_x0000_t75" style="width:7.5pt;height:13.5pt">
            <v:imagedata r:id="rId12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Абсолютная погрешность измерений по формуле (5) по основному полю стены с </w:t>
      </w:r>
      <w:r>
        <w:rPr>
          <w:rFonts w:ascii="Times New Roman" w:hAnsi="Times New Roman"/>
          <w:position w:val="-12"/>
          <w:sz w:val="20"/>
        </w:rPr>
        <w:pict>
          <v:shape id="_x0000_i1155" type="#_x0000_t75" style="width:29.25pt;height:16.5pt">
            <v:imagedata r:id="rId124" o:title=""/>
          </v:shape>
        </w:pict>
      </w:r>
      <w:r>
        <w:rPr>
          <w:rFonts w:ascii="Times New Roman" w:hAnsi="Times New Roman"/>
          <w:sz w:val="20"/>
        </w:rPr>
        <w:t>1м</w:t>
      </w:r>
      <w:r>
        <w:rPr>
          <w:rFonts w:ascii="Times New Roman" w:hAnsi="Times New Roman"/>
          <w:position w:val="-4"/>
          <w:sz w:val="20"/>
        </w:rPr>
        <w:pict>
          <v:shape id="_x0000_i1156" type="#_x0000_t75" style="width:13.5pt;height:13.5pt">
            <v:imagedata r:id="rId125" o:title=""/>
          </v:shape>
        </w:pict>
      </w:r>
      <w:r>
        <w:rPr>
          <w:rFonts w:ascii="Times New Roman" w:hAnsi="Times New Roman"/>
          <w:sz w:val="20"/>
        </w:rPr>
        <w:t>С/Вт составит: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максимальная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157" type="#_x0000_t75" style="width:150.75pt;height:27.75pt">
            <v:imagedata r:id="rId126" o:title=""/>
          </v:shape>
        </w:pict>
      </w:r>
      <w:r>
        <w:rPr>
          <w:rFonts w:ascii="Times New Roman" w:hAnsi="Times New Roman"/>
          <w:sz w:val="20"/>
        </w:rPr>
        <w:t xml:space="preserve"> м</w:t>
      </w:r>
      <w:r>
        <w:rPr>
          <w:rFonts w:ascii="Times New Roman" w:hAnsi="Times New Roman"/>
          <w:position w:val="-4"/>
          <w:sz w:val="20"/>
        </w:rPr>
        <w:pict>
          <v:shape id="_x0000_i1158" type="#_x0000_t75" style="width:17.25pt;height:17.25pt">
            <v:imagedata r:id="rId125" o:title=""/>
          </v:shape>
        </w:pict>
      </w:r>
      <w:r>
        <w:rPr>
          <w:rFonts w:ascii="Times New Roman" w:hAnsi="Times New Roman"/>
          <w:sz w:val="20"/>
        </w:rPr>
        <w:t>С/Вт;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минимальная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159" type="#_x0000_t75" style="width:150.75pt;height:27.75pt">
            <v:imagedata r:id="rId127" o:title=""/>
          </v:shape>
        </w:pict>
      </w:r>
      <w:r>
        <w:rPr>
          <w:rFonts w:ascii="Times New Roman" w:hAnsi="Times New Roman"/>
          <w:sz w:val="20"/>
        </w:rPr>
        <w:t xml:space="preserve"> м</w:t>
      </w:r>
      <w:r>
        <w:rPr>
          <w:rFonts w:ascii="Times New Roman" w:hAnsi="Times New Roman"/>
          <w:position w:val="-4"/>
          <w:sz w:val="20"/>
        </w:rPr>
        <w:pict>
          <v:shape id="_x0000_i1160" type="#_x0000_t75" style="width:18pt;height:18pt">
            <v:imagedata r:id="rId125" o:title=""/>
          </v:shape>
        </w:pict>
      </w:r>
      <w:r>
        <w:rPr>
          <w:rFonts w:ascii="Times New Roman" w:hAnsi="Times New Roman"/>
          <w:sz w:val="20"/>
        </w:rPr>
        <w:t xml:space="preserve">С/Вт.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использовании прибора ИТП-11 при испытаниях необходимо обеспечить условия, при которых измеряемая плотность тепло</w:t>
      </w:r>
      <w:r>
        <w:rPr>
          <w:rFonts w:ascii="Times New Roman" w:hAnsi="Times New Roman"/>
          <w:sz w:val="20"/>
        </w:rPr>
        <w:t>вого потока находилась бы в диапазоне 33-50 Вт/м</w:t>
      </w:r>
      <w:r>
        <w:rPr>
          <w:rFonts w:ascii="Times New Roman" w:hAnsi="Times New Roman"/>
          <w:position w:val="-4"/>
          <w:sz w:val="20"/>
        </w:rPr>
        <w:pict>
          <v:shape id="_x0000_i1161" type="#_x0000_t75" style="width:7.5pt;height:13.5pt">
            <v:imagedata r:id="rId12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Определяют диапазон разностей температур, обеспечивающих этот диапазон плотностей теплового потока.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формулы (1) настоящего приложения получают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2" type="#_x0000_t75" style="width:83.25pt;height:21pt">
            <v:imagedata r:id="rId128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Учитывая, что </w:t>
      </w:r>
      <w:r>
        <w:rPr>
          <w:rFonts w:ascii="Times New Roman" w:hAnsi="Times New Roman"/>
          <w:position w:val="-12"/>
          <w:sz w:val="20"/>
        </w:rPr>
        <w:pict>
          <v:shape id="_x0000_i1163" type="#_x0000_t75" style="width:47.25pt;height:17.25pt">
            <v:imagedata r:id="rId129" o:title=""/>
          </v:shape>
        </w:pict>
      </w:r>
      <w:r>
        <w:rPr>
          <w:rFonts w:ascii="Times New Roman" w:hAnsi="Times New Roman"/>
          <w:sz w:val="20"/>
        </w:rPr>
        <w:t>, получают значения: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64" type="#_x0000_t75" style="width:91.5pt;height:14.25pt">
            <v:imagedata r:id="rId130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65" type="#_x0000_t75" style="width:93.75pt;height:14.25pt">
            <v:imagedata r:id="rId13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Диапазон наружных температур, при которых необходимо проводить испытания наружной стены жилого здания при соблюдении минимального диапазона суммарной абсолютной погрешности измерений составит: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6" type="#_x0000_t75" style="width:170.25pt;height:18.75pt">
            <v:imagedata r:id="rId132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7" type="#_x0000_t75" style="width:197.25pt;height:21pt">
            <v:imagedata r:id="rId133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Сроки испытаний ограждающих конструкций в зимних условиях эксплуата</w:t>
      </w:r>
      <w:r>
        <w:rPr>
          <w:rFonts w:ascii="Times New Roman" w:hAnsi="Times New Roman"/>
          <w:sz w:val="20"/>
        </w:rPr>
        <w:t>ции зданий назначают в соответствии с прогнозом погоды на период стояния наружных температур от минус 15 до минус 32</w:t>
      </w:r>
      <w:r>
        <w:rPr>
          <w:rFonts w:ascii="Times New Roman" w:hAnsi="Times New Roman"/>
          <w:position w:val="-4"/>
          <w:sz w:val="20"/>
        </w:rPr>
        <w:pict>
          <v:shape id="_x0000_i1168" type="#_x0000_t75" style="width:6pt;height:13.5pt">
            <v:imagedata r:id="rId90" o:title=""/>
          </v:shape>
        </w:pict>
      </w:r>
      <w:r>
        <w:rPr>
          <w:rFonts w:ascii="Times New Roman" w:hAnsi="Times New Roman"/>
          <w:sz w:val="20"/>
        </w:rPr>
        <w:t>С. В этих условиях будет использована верхняя часть шкалы первого диапазона прибора ИТП-11 (от 33 до 50 Вт/м</w:t>
      </w:r>
      <w:r>
        <w:rPr>
          <w:rFonts w:ascii="Times New Roman" w:hAnsi="Times New Roman"/>
          <w:position w:val="-4"/>
          <w:sz w:val="20"/>
        </w:rPr>
        <w:pict>
          <v:shape id="_x0000_i1169" type="#_x0000_t75" style="width:7.5pt;height:13.5pt">
            <v:imagedata r:id="rId108" o:title=""/>
          </v:shape>
        </w:pict>
      </w:r>
      <w:r>
        <w:rPr>
          <w:rFonts w:ascii="Times New Roman" w:hAnsi="Times New Roman"/>
          <w:sz w:val="20"/>
        </w:rPr>
        <w:t>) и измерения плотности теплового потока будут выполнены с минимальной погрешностью.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в результате проведенных испытаний получено, что  </w:t>
      </w:r>
      <w:r>
        <w:rPr>
          <w:rFonts w:ascii="Times New Roman" w:hAnsi="Times New Roman"/>
          <w:position w:val="-12"/>
          <w:sz w:val="20"/>
        </w:rPr>
        <w:pict>
          <v:shape id="_x0000_i1170" type="#_x0000_t75" style="width:30.75pt;height:18pt">
            <v:imagedata r:id="rId134" o:title=""/>
          </v:shape>
        </w:pict>
      </w:r>
      <w:r>
        <w:rPr>
          <w:rFonts w:ascii="Times New Roman" w:hAnsi="Times New Roman"/>
          <w:sz w:val="20"/>
        </w:rPr>
        <w:t>1,04м</w:t>
      </w:r>
      <w:r>
        <w:rPr>
          <w:rFonts w:ascii="Times New Roman" w:hAnsi="Times New Roman"/>
          <w:position w:val="-4"/>
          <w:sz w:val="20"/>
        </w:rPr>
        <w:pict>
          <v:shape id="_x0000_i1171" type="#_x0000_t75" style="width:13.5pt;height:13.5pt">
            <v:imagedata r:id="rId135" o:title=""/>
          </v:shape>
        </w:pict>
      </w:r>
      <w:r>
        <w:rPr>
          <w:rFonts w:ascii="Times New Roman" w:hAnsi="Times New Roman"/>
          <w:sz w:val="20"/>
        </w:rPr>
        <w:t xml:space="preserve">С/Вт, то доверительный интервал с учетом вычисленной выше суммарной абсолютной погрешности измерений представляют в виде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2" type="#_x0000_t75" style="width:280.5pt;height:21.75pt">
            <v:imagedata r:id="rId136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9"/>
          <w:sz w:val="20"/>
        </w:rPr>
        <w:pict>
          <v:shape id="_x0000_i1173" type="#_x0000_t75" style="width:38.25pt;height:20.25pt">
            <v:imagedata r:id="rId137" o:title=""/>
          </v:shape>
        </w:pict>
      </w:r>
      <w:r>
        <w:rPr>
          <w:rFonts w:ascii="Times New Roman" w:hAnsi="Times New Roman"/>
          <w:sz w:val="20"/>
        </w:rPr>
        <w:t>максим</w:t>
      </w:r>
      <w:r>
        <w:rPr>
          <w:rFonts w:ascii="Times New Roman" w:hAnsi="Times New Roman"/>
          <w:sz w:val="20"/>
        </w:rPr>
        <w:t>альная абсолютная погрешность измерений.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соответствии с поставленной задачей допускается большая чем в примере погрешность измерения, натурные испытания могут быть проведены при более высоких температурах наружного воздуха.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Так, например, используя формулы (1) - (6), вычислим, что при натурных испытаниях такой же ограждающей конструкции с использованием тех же средств при средней температуре наружного воздуха за расчетные периоды -5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С, доверительный интервал определения сопротивления теплопередаче со</w:t>
      </w:r>
      <w:r>
        <w:rPr>
          <w:rFonts w:ascii="Times New Roman" w:hAnsi="Times New Roman"/>
          <w:sz w:val="20"/>
        </w:rPr>
        <w:t>ставит 0,98 - 1,1 м</w:t>
      </w:r>
      <w:r>
        <w:rPr>
          <w:rFonts w:ascii="Times New Roman" w:hAnsi="Times New Roman"/>
          <w:position w:val="-4"/>
          <w:sz w:val="20"/>
        </w:rPr>
        <w:pict>
          <v:shape id="_x0000_i1174" type="#_x0000_t75" style="width:20.25pt;height:20.25pt">
            <v:imagedata r:id="rId135" o:title=""/>
          </v:shape>
        </w:pict>
      </w:r>
      <w:r>
        <w:rPr>
          <w:rFonts w:ascii="Times New Roman" w:hAnsi="Times New Roman"/>
          <w:sz w:val="20"/>
        </w:rPr>
        <w:t>С/Вт.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записи измеряемых параметров при определении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сопротивления теплопередаче ограждающих конструкций</w:t>
      </w:r>
    </w:p>
    <w:p w:rsidR="00000000" w:rsidRDefault="00490EA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"/>
        <w:gridCol w:w="795"/>
        <w:gridCol w:w="915"/>
        <w:gridCol w:w="570"/>
        <w:gridCol w:w="570"/>
        <w:gridCol w:w="570"/>
        <w:gridCol w:w="555"/>
        <w:gridCol w:w="765"/>
        <w:gridCol w:w="465"/>
        <w:gridCol w:w="645"/>
        <w:gridCol w:w="795"/>
        <w:gridCol w:w="915"/>
        <w:gridCol w:w="930"/>
        <w:gridCol w:w="975"/>
        <w:gridCol w:w="8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Хара- кте- ристи- ка ограж- даю-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щей кон- струк- ции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Номера терми- чески одно- родных зон конст- рукций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Номера установ- ленных термо- датчиков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Текущие значения температур поверх-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ности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темпера- тура терми- чески однород- ной зоны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Но-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мера дат- чиков тепло- вых пото- ков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Текущие значения плотности тепловых потоков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75" type="#_x0000_t75" style="width:11.25pt;height:16.5pt">
                  <v:imagedata r:id="rId138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Сред- няя плот</w:t>
            </w:r>
            <w:r>
              <w:rPr>
                <w:rFonts w:ascii="Times New Roman" w:hAnsi="Times New Roman"/>
                <w:sz w:val="20"/>
              </w:rPr>
              <w:t xml:space="preserve">- ность теп- лового потока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76" type="#_x0000_t75" style="width:11.25pt;height:16.5pt">
                  <v:imagedata r:id="rId1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7" type="#_x0000_t75" style="width:33pt;height:16.5pt">
                  <v:imagedata r:id="rId139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Номера датчиков изме- рения относи- тельной влаж- ности воздуха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Текущие значения относи- тельной влаж- ности воздуха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78" type="#_x0000_t75" style="width:12pt;height:16.5pt">
                  <v:imagedata r:id="rId1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%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Средняя относи- тельная влаж- ность воздуха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79" type="#_x0000_t75" style="width:9.75pt;height:12pt">
                  <v:imagedata r:id="rId1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%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Приме- чания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80" type="#_x0000_t75" style="width:13.5pt;height:16.5pt">
                  <v:imagedata r:id="rId1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°С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81" type="#_x0000_t75" style="width:13.5pt;height:16.5pt">
                  <v:imagedata r:id="rId1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°С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82" type="#_x0000_t75" style="width:13.5pt;height:16.5pt">
                  <v:imagedata r:id="rId1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°С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83" type="#_x0000_t75" style="width:13.5pt;height:16.5pt">
                  <v:imagedata r:id="rId1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°С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мВ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84" type="#_x0000_t75" style="width:7.5pt;height:13.5pt">
                  <v:imagedata r:id="rId144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b/>
          <w:sz w:val="20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490EA2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Термическое сопротивление замкнутой воздушной прослойки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1635"/>
        <w:gridCol w:w="1620"/>
        <w:gridCol w:w="15"/>
        <w:gridCol w:w="1635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воздушной прослойки, м </w:t>
            </w:r>
          </w:p>
        </w:tc>
        <w:tc>
          <w:tcPr>
            <w:tcW w:w="65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Термическое</w:t>
            </w:r>
            <w:r>
              <w:rPr>
                <w:rFonts w:ascii="Times New Roman" w:hAnsi="Times New Roman"/>
                <w:sz w:val="20"/>
              </w:rPr>
              <w:t xml:space="preserve"> сопротивление замкнутой воздушной прослойки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85" type="#_x0000_t75" style="width:18.75pt;height:16.5pt">
                  <v:imagedata r:id="rId14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86" type="#_x0000_t75" style="width:18pt;height:18pt">
                  <v:imagedata r:id="rId1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С/Вт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горизонтальной при потоке тепла снизу вверх и вертикальной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горизонтальной при потоке тепла сверху вниз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температуре воздуха в прослойке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положительной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отрицательной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положительной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отрицательной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0,2-0,3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0,13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При окле</w:t>
            </w:r>
            <w:r>
              <w:rPr>
                <w:rFonts w:ascii="Times New Roman" w:hAnsi="Times New Roman"/>
                <w:sz w:val="20"/>
              </w:rPr>
              <w:t>йке одной или обеих поверхностей воздушной прослойки алюминиевой фольгой термическое сопротивление следует увеличить в два раза.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6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490EA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теплотехнической однородности ограждающей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конструкции </w:t>
      </w:r>
      <w:r>
        <w:rPr>
          <w:rFonts w:ascii="Times New Roman" w:hAnsi="Times New Roman"/>
          <w:position w:val="3"/>
          <w:sz w:val="20"/>
        </w:rPr>
        <w:pict>
          <v:shape id="_x0000_i1187" type="#_x0000_t75" style="width:8.25pt;height:9pt">
            <v:imagedata r:id="rId147" o:title=""/>
          </v:shape>
        </w:pict>
      </w:r>
      <w:r>
        <w:rPr>
          <w:rFonts w:ascii="Times New Roman" w:hAnsi="Times New Roman"/>
          <w:sz w:val="20"/>
        </w:rPr>
        <w:t>, учитывающий влияние стыков, обрамляющих ребер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 других теплопроводных включений, для основных наиболее 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распространенных наружных стен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35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стен и использованные материалы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однослойных легкобетонных панелей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0,85-0,90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трехслойных железобетонных панелей с</w:t>
            </w:r>
            <w:r>
              <w:rPr>
                <w:rFonts w:ascii="Times New Roman" w:hAnsi="Times New Roman"/>
                <w:sz w:val="20"/>
              </w:rPr>
              <w:t xml:space="preserve"> эффективным утеплителем и гибкими связями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0,75-0,85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трехслойных железобетонных панелей с эффективным утеплителем и железобетонными шпонками или ребрами из керамзитобетона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0,70-0,80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трехслойных железобетонных панелей с эффективным утеплителем и железобетонными ребрами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0,50-0,65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трехслойных панелей на основе древесины, асбестоцемента и других листовых материалов с эффективным утеплителем при полистовой сборке при ширине панелей 6 и 12 м без каркаса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0,90-0,95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трехслойных металличес</w:t>
            </w:r>
            <w:r>
              <w:rPr>
                <w:rFonts w:ascii="Times New Roman" w:hAnsi="Times New Roman"/>
                <w:sz w:val="20"/>
              </w:rPr>
              <w:t>ких панелей с утеплителем из пенопласта без обрамлений в зоне стыка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0,85-0,95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трехслойных металлических панелей с утеплителем из пенопласта с обрамлением в зоне стыка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0,65-0,80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трехслойных металлических панелей с утеплителем из минеральной ваты с различным каркасом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0,55-0,85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трехслойных асбестоцементных панелей с минераловатным утеплителем с различным каркасом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0,50-0,75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Примечание. Значение коэффициента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88" type="#_x0000_t75" style="width:8.25pt;height:9pt">
                  <v:imagedata r:id="rId1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определяют на основе расчета температурных полей или экспериментально.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</w:t>
      </w:r>
      <w:r>
        <w:rPr>
          <w:rFonts w:ascii="Times New Roman" w:hAnsi="Times New Roman"/>
          <w:sz w:val="20"/>
        </w:rPr>
        <w:t>ожение 7</w:t>
      </w:r>
    </w:p>
    <w:p w:rsidR="00000000" w:rsidRDefault="00490EA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Пересчет температуры внутренней поверхности ограждения, полученной 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результате испытаний, на расчетные температурные условия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Температуру внутренней поверхности ограждения при расчетных температурных условиях определяют по формуле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9" type="#_x0000_t75" style="width:162pt;height:36pt">
            <v:imagedata r:id="rId148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7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 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90" type="#_x0000_t75" style="width:18.75pt;height:17.25pt">
                  <v:imagedata r:id="rId149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расчетная температура внутреннего воздуха,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>С, принимаемая по ГОСТ 12.1.005 и нормам проектирования соответствующих зданий и сооружений;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1" type="#_x0000_t75" style="width:17.25pt;height:9.75pt">
                  <v:imagedata r:id="rId150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1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внутренней поверхности ограждения при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92" type="#_x0000_t75" style="width:27.75pt;height:16.5pt">
                  <v:imagedata r:id="rId15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без учета изменения коэффициента</w:t>
            </w:r>
            <w:r>
              <w:rPr>
                <w:rFonts w:ascii="Times New Roman" w:hAnsi="Times New Roman"/>
                <w:sz w:val="20"/>
              </w:rPr>
              <w:t xml:space="preserve"> теплоотдачи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93" type="#_x0000_t75" style="width:13.5pt;height:16.5pt">
                  <v:imagedata r:id="rId15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определяемая по формуле 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pict>
          <v:shape id="_x0000_i1194" type="#_x0000_t75" style="width:210pt;height:36.75pt">
            <v:imagedata r:id="rId153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80"/>
        <w:gridCol w:w="6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95" type="#_x0000_t75" style="width:78.75pt;height:18.75pt">
                  <v:imagedata r:id="rId154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05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теплоотдачи внутренней поверхности ограждения в эксперименте, Вт/(м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96" type="#_x0000_t75" style="width:16.5pt;height:16.5pt">
                  <v:imagedata r:id="rId15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С);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97" type="#_x0000_t75" style="width:85.5pt;height:20.25pt">
                  <v:imagedata r:id="rId156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05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же, при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98" type="#_x0000_t75" style="width:9.75pt;height:16.5pt">
                  <v:imagedata r:id="rId15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99" type="#_x0000_t75" style="width:12pt;height:16.5pt">
                  <v:imagedata r:id="rId1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Вт/(м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00" type="#_x0000_t75" style="width:18pt;height:18pt">
                  <v:imagedata r:id="rId15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С);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1" type="#_x0000_t75" style="width:39pt;height:16.5pt">
                  <v:imagedata r:id="rId159" o:title=""/>
                </v:shape>
              </w:pic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05" w:type="dxa"/>
          </w:tcPr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коэффициенты конвективного теплообмена внутренней поверхности стен соответственно при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2" type="#_x0000_t75" style="width:97.5pt;height:23.25pt">
                  <v:imagedata r:id="rId16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3" type="#_x0000_t75" style="width:63pt;height:19.5pt">
                  <v:imagedata r:id="rId16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Вт/(м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04" type="#_x0000_t75" style="width:16.5pt;height:16.5pt">
                  <v:imagedata r:id="rId15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С), определяемые по графику на черт.1 настоящего приложения. Для потолков полученное значение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05" type="#_x0000_t75" style="width:13.5pt;height:15pt">
                  <v:imagedata r:id="rId16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умножают на 1,3, а для полов умножают на 0,7;</w:t>
            </w:r>
          </w:p>
          <w:p w:rsidR="00000000" w:rsidRDefault="00490E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6" type="#_x0000_t75" style="width:39pt;height:16.5pt">
                  <v:imagedata r:id="rId163" o:title=""/>
                </v:shape>
              </w:pic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05" w:type="dxa"/>
          </w:tcPr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коэффициенты лучистого теплообмена внутренней поверхности ограждения при </w:t>
            </w:r>
          </w:p>
          <w:p w:rsidR="00000000" w:rsidRDefault="00490EA2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207" type="#_x0000_t75" style="width:108.75pt;height:42.75pt">
            <v:imagedata r:id="rId16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24"/>
          <w:sz w:val="20"/>
        </w:rPr>
        <w:pict>
          <v:shape id="_x0000_i1208" type="#_x0000_t75" style="width:87pt;height:43.5pt">
            <v:imagedata r:id="rId165" o:title=""/>
          </v:shape>
        </w:pict>
      </w:r>
      <w:r>
        <w:rPr>
          <w:rFonts w:ascii="Times New Roman" w:hAnsi="Times New Roman"/>
          <w:sz w:val="20"/>
        </w:rPr>
        <w:t xml:space="preserve"> Вт/(м</w:t>
      </w:r>
      <w:r>
        <w:rPr>
          <w:rFonts w:ascii="Times New Roman" w:hAnsi="Times New Roman"/>
          <w:position w:val="-4"/>
          <w:sz w:val="20"/>
        </w:rPr>
        <w:pict>
          <v:shape id="_x0000_i1209" type="#_x0000_t75" style="width:17.25pt;height:17.25pt">
            <v:imagedata r:id="rId155" o:title=""/>
          </v:shape>
        </w:pict>
      </w:r>
      <w:r>
        <w:rPr>
          <w:rFonts w:ascii="Times New Roman" w:hAnsi="Times New Roman"/>
          <w:sz w:val="20"/>
        </w:rPr>
        <w:t>С),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определяемые по графику на черт.2 настоящего приложения;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7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10" type="#_x0000_t75" style="width:35.25pt;height:21pt">
                  <v:imagedata r:id="rId166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средняя за период наблюдений температура внутреннего воздуха,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>С;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11" type="#_x0000_t75" style="width:39pt;height:21.75pt">
                  <v:imagedata r:id="rId167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средняя за период наблюдений температура внутренней поверхности ограждения в рассматриваемой точке,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>С;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12" type="#_x0000_t75" style="width:25.5pt;height:22.5pt">
                  <v:imagedata r:id="rId168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расчетная температура наружного воздуха,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>С;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13" type="#_x0000_t75" style="width:38.25pt;height:22.5pt">
                  <v:imagedata r:id="rId169" o:title=""/>
                </v:shape>
              </w:pic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5" w:type="dxa"/>
          </w:tcPr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средняя за период наблюдений температура наружного воздуха,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>С.</w:t>
            </w:r>
          </w:p>
          <w:p w:rsidR="00000000" w:rsidRDefault="00490EA2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Пример. В результате эксперимента при </w:t>
      </w:r>
      <w:r>
        <w:rPr>
          <w:rFonts w:ascii="Times New Roman" w:hAnsi="Times New Roman"/>
          <w:position w:val="-12"/>
          <w:sz w:val="20"/>
        </w:rPr>
        <w:pict>
          <v:shape id="_x0000_i1214" type="#_x0000_t75" style="width:69.75pt;height:21pt">
            <v:imagedata r:id="rId170" o:title=""/>
          </v:shape>
        </w:pict>
      </w:r>
      <w:r>
        <w:rPr>
          <w:rFonts w:ascii="Times New Roman" w:hAnsi="Times New Roman"/>
          <w:sz w:val="20"/>
        </w:rPr>
        <w:t xml:space="preserve">С и </w:t>
      </w:r>
      <w:r>
        <w:rPr>
          <w:rFonts w:ascii="Times New Roman" w:hAnsi="Times New Roman"/>
          <w:position w:val="-12"/>
          <w:sz w:val="20"/>
        </w:rPr>
        <w:pict>
          <v:shape id="_x0000_i1215" type="#_x0000_t75" style="width:78.75pt;height:21.75pt">
            <v:imagedata r:id="rId171" o:title=""/>
          </v:shape>
        </w:pict>
      </w:r>
      <w:r>
        <w:rPr>
          <w:rFonts w:ascii="Times New Roman" w:hAnsi="Times New Roman"/>
          <w:sz w:val="20"/>
        </w:rPr>
        <w:t xml:space="preserve">С получена температура внутренней поверхности вертикального ограждения </w:t>
      </w:r>
      <w:r>
        <w:rPr>
          <w:rFonts w:ascii="Times New Roman" w:hAnsi="Times New Roman"/>
          <w:position w:val="-12"/>
          <w:sz w:val="20"/>
        </w:rPr>
        <w:pict>
          <v:shape id="_x0000_i1216" type="#_x0000_t75" style="width:31.5pt;height:17.25pt">
            <v:imagedata r:id="rId172" o:title=""/>
          </v:shape>
        </w:pict>
      </w:r>
      <w:r>
        <w:rPr>
          <w:rFonts w:ascii="Times New Roman" w:hAnsi="Times New Roman"/>
          <w:sz w:val="20"/>
        </w:rPr>
        <w:t>13,2</w:t>
      </w:r>
      <w:r>
        <w:rPr>
          <w:rFonts w:ascii="Times New Roman" w:hAnsi="Times New Roman"/>
          <w:sz w:val="20"/>
          <w:lang w:val="en-US"/>
        </w:rPr>
        <w:sym w:font="Symbol" w:char="F0B0"/>
      </w:r>
      <w:r>
        <w:rPr>
          <w:rFonts w:ascii="Times New Roman" w:hAnsi="Times New Roman"/>
          <w:sz w:val="20"/>
        </w:rPr>
        <w:t>С. Каков</w:t>
      </w:r>
      <w:r>
        <w:rPr>
          <w:rFonts w:ascii="Times New Roman" w:hAnsi="Times New Roman"/>
          <w:sz w:val="20"/>
        </w:rPr>
        <w:t xml:space="preserve">а будет </w:t>
      </w:r>
      <w:r>
        <w:rPr>
          <w:rFonts w:ascii="Times New Roman" w:hAnsi="Times New Roman"/>
          <w:position w:val="-12"/>
          <w:sz w:val="20"/>
        </w:rPr>
        <w:pict>
          <v:shape id="_x0000_i1217" type="#_x0000_t75" style="width:12.75pt;height:17.25pt">
            <v:imagedata r:id="rId173" o:title=""/>
          </v:shape>
        </w:pict>
      </w:r>
      <w:r>
        <w:rPr>
          <w:rFonts w:ascii="Times New Roman" w:hAnsi="Times New Roman"/>
          <w:sz w:val="20"/>
        </w:rPr>
        <w:t xml:space="preserve"> при расчетных </w:t>
      </w:r>
      <w:r>
        <w:rPr>
          <w:rFonts w:ascii="Times New Roman" w:hAnsi="Times New Roman"/>
          <w:position w:val="-12"/>
          <w:sz w:val="20"/>
        </w:rPr>
        <w:pict>
          <v:shape id="_x0000_i1218" type="#_x0000_t75" style="width:9.75pt;height:16.5pt">
            <v:imagedata r:id="rId174" o:title=""/>
          </v:shape>
        </w:pict>
      </w:r>
      <w:r>
        <w:rPr>
          <w:rFonts w:ascii="Times New Roman" w:hAnsi="Times New Roman"/>
          <w:sz w:val="20"/>
        </w:rPr>
        <w:t>=18</w:t>
      </w:r>
      <w:r>
        <w:rPr>
          <w:rFonts w:ascii="Times New Roman" w:hAnsi="Times New Roman"/>
          <w:sz w:val="20"/>
          <w:lang w:val="en-US"/>
        </w:rPr>
        <w:sym w:font="Symbol" w:char="F0B0"/>
      </w:r>
      <w:r>
        <w:rPr>
          <w:rFonts w:ascii="Times New Roman" w:hAnsi="Times New Roman"/>
          <w:sz w:val="20"/>
        </w:rPr>
        <w:t xml:space="preserve">С и </w:t>
      </w:r>
      <w:r>
        <w:rPr>
          <w:rFonts w:ascii="Times New Roman" w:hAnsi="Times New Roman"/>
          <w:position w:val="-12"/>
          <w:sz w:val="20"/>
        </w:rPr>
        <w:pict>
          <v:shape id="_x0000_i1219" type="#_x0000_t75" style="width:9.75pt;height:16.5pt">
            <v:imagedata r:id="rId175" o:title=""/>
          </v:shape>
        </w:pict>
      </w:r>
      <w:r>
        <w:rPr>
          <w:rFonts w:ascii="Times New Roman" w:hAnsi="Times New Roman"/>
          <w:sz w:val="20"/>
        </w:rPr>
        <w:t>=-30</w:t>
      </w:r>
      <w:r>
        <w:rPr>
          <w:rFonts w:ascii="Times New Roman" w:hAnsi="Times New Roman"/>
          <w:sz w:val="20"/>
          <w:lang w:val="en-US"/>
        </w:rPr>
        <w:sym w:font="Symbol" w:char="F0B0"/>
      </w:r>
      <w:r>
        <w:rPr>
          <w:rFonts w:ascii="Times New Roman" w:hAnsi="Times New Roman"/>
          <w:sz w:val="20"/>
        </w:rPr>
        <w:t>С?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Предварительно находят </w:t>
      </w:r>
      <w:r>
        <w:rPr>
          <w:rFonts w:ascii="Times New Roman" w:hAnsi="Times New Roman"/>
          <w:position w:val="-12"/>
          <w:sz w:val="20"/>
        </w:rPr>
        <w:pict>
          <v:shape id="_x0000_i1220" type="#_x0000_t75" style="width:15pt;height:17.25pt">
            <v:imagedata r:id="rId176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221" type="#_x0000_t75" style="width:181.5pt;height:30pt">
            <v:imagedata r:id="rId177" o:title=""/>
          </v:shape>
        </w:pict>
      </w:r>
      <w:r>
        <w:rPr>
          <w:rFonts w:ascii="Times New Roman" w:hAnsi="Times New Roman"/>
          <w:sz w:val="20"/>
          <w:lang w:val="en-US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графику на черт.1 определяют: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</w:t>
      </w:r>
      <w:r>
        <w:rPr>
          <w:rFonts w:ascii="Times New Roman" w:hAnsi="Times New Roman"/>
          <w:position w:val="-12"/>
          <w:sz w:val="20"/>
        </w:rPr>
        <w:pict>
          <v:shape id="_x0000_i1222" type="#_x0000_t75" style="width:285pt;height:22.5pt">
            <v:imagedata r:id="rId178" o:title=""/>
          </v:shape>
        </w:pict>
      </w:r>
      <w:r>
        <w:rPr>
          <w:rFonts w:ascii="Times New Roman" w:hAnsi="Times New Roman"/>
          <w:sz w:val="20"/>
        </w:rPr>
        <w:t xml:space="preserve"> Вт/(м</w:t>
      </w:r>
      <w:r>
        <w:rPr>
          <w:rFonts w:ascii="Times New Roman" w:hAnsi="Times New Roman"/>
          <w:position w:val="-4"/>
          <w:sz w:val="20"/>
        </w:rPr>
        <w:pict>
          <v:shape id="_x0000_i1223" type="#_x0000_t75" style="width:18.75pt;height:18.75pt">
            <v:imagedata r:id="rId155" o:title=""/>
          </v:shape>
        </w:pict>
      </w:r>
      <w:r>
        <w:rPr>
          <w:rFonts w:ascii="Times New Roman" w:hAnsi="Times New Roman"/>
          <w:sz w:val="20"/>
        </w:rPr>
        <w:t>С);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</w:t>
      </w:r>
      <w:r>
        <w:rPr>
          <w:rFonts w:ascii="Times New Roman" w:hAnsi="Times New Roman"/>
          <w:position w:val="-12"/>
          <w:sz w:val="20"/>
        </w:rPr>
        <w:pict>
          <v:shape id="_x0000_i1224" type="#_x0000_t75" style="width:255.75pt;height:23.25pt">
            <v:imagedata r:id="rId179" o:title=""/>
          </v:shape>
        </w:pict>
      </w:r>
      <w:r>
        <w:rPr>
          <w:rFonts w:ascii="Times New Roman" w:hAnsi="Times New Roman"/>
          <w:sz w:val="20"/>
        </w:rPr>
        <w:t xml:space="preserve"> Вт/(м</w:t>
      </w:r>
      <w:r>
        <w:rPr>
          <w:rFonts w:ascii="Times New Roman" w:hAnsi="Times New Roman"/>
          <w:position w:val="-4"/>
          <w:sz w:val="20"/>
        </w:rPr>
        <w:pict>
          <v:shape id="_x0000_i1225" type="#_x0000_t75" style="width:21pt;height:21pt">
            <v:imagedata r:id="rId155" o:title=""/>
          </v:shape>
        </w:pict>
      </w:r>
      <w:r>
        <w:rPr>
          <w:rFonts w:ascii="Times New Roman" w:hAnsi="Times New Roman"/>
          <w:sz w:val="20"/>
        </w:rPr>
        <w:t>С).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графику на черт.2 определяют: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</w:t>
      </w:r>
      <w:r>
        <w:rPr>
          <w:rFonts w:ascii="Times New Roman" w:hAnsi="Times New Roman"/>
          <w:position w:val="-24"/>
          <w:sz w:val="20"/>
        </w:rPr>
        <w:pict>
          <v:shape id="_x0000_i1226" type="#_x0000_t75" style="width:268.5pt;height:35.25pt">
            <v:imagedata r:id="rId180" o:title=""/>
          </v:shape>
        </w:pict>
      </w:r>
      <w:r>
        <w:rPr>
          <w:rFonts w:ascii="Times New Roman" w:hAnsi="Times New Roman"/>
          <w:sz w:val="20"/>
        </w:rPr>
        <w:t xml:space="preserve"> Вт/(м</w:t>
      </w:r>
      <w:r>
        <w:rPr>
          <w:rFonts w:ascii="Times New Roman" w:hAnsi="Times New Roman"/>
          <w:position w:val="-4"/>
          <w:sz w:val="20"/>
        </w:rPr>
        <w:pict>
          <v:shape id="_x0000_i1227" type="#_x0000_t75" style="width:18.75pt;height:18.75pt">
            <v:imagedata r:id="rId155" o:title=""/>
          </v:shape>
        </w:pict>
      </w:r>
      <w:r>
        <w:rPr>
          <w:rFonts w:ascii="Times New Roman" w:hAnsi="Times New Roman"/>
          <w:sz w:val="20"/>
        </w:rPr>
        <w:t>С);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</w:t>
      </w:r>
      <w:r>
        <w:rPr>
          <w:rFonts w:ascii="Times New Roman" w:hAnsi="Times New Roman"/>
          <w:position w:val="-24"/>
          <w:sz w:val="20"/>
        </w:rPr>
        <w:pict>
          <v:shape id="_x0000_i1228" type="#_x0000_t75" style="width:252pt;height:36.75pt">
            <v:imagedata r:id="rId181" o:title=""/>
          </v:shape>
        </w:pict>
      </w:r>
      <w:r>
        <w:rPr>
          <w:rFonts w:ascii="Times New Roman" w:hAnsi="Times New Roman"/>
          <w:sz w:val="20"/>
        </w:rPr>
        <w:t xml:space="preserve"> Вт/(м</w:t>
      </w:r>
      <w:r>
        <w:rPr>
          <w:rFonts w:ascii="Times New Roman" w:hAnsi="Times New Roman"/>
          <w:position w:val="-4"/>
          <w:sz w:val="20"/>
        </w:rPr>
        <w:pict>
          <v:shape id="_x0000_i1229" type="#_x0000_t75" style="width:18.75pt;height:18.75pt">
            <v:imagedata r:id="rId155" o:title=""/>
          </v:shape>
        </w:pict>
      </w:r>
      <w:r>
        <w:rPr>
          <w:rFonts w:ascii="Times New Roman" w:hAnsi="Times New Roman"/>
          <w:sz w:val="20"/>
        </w:rPr>
        <w:t>С).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Находят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230" type="#_x0000_t75" style="width:168.75pt;height:18.75pt">
            <v:imagedata r:id="rId182" o:title=""/>
          </v:shape>
        </w:pict>
      </w:r>
      <w:r>
        <w:rPr>
          <w:rFonts w:ascii="Times New Roman" w:hAnsi="Times New Roman"/>
          <w:sz w:val="20"/>
        </w:rPr>
        <w:t xml:space="preserve"> Вт/(м</w:t>
      </w:r>
      <w:r>
        <w:rPr>
          <w:rFonts w:ascii="Times New Roman" w:hAnsi="Times New Roman"/>
          <w:position w:val="-4"/>
          <w:sz w:val="20"/>
        </w:rPr>
        <w:pict>
          <v:shape id="_x0000_i1231" type="#_x0000_t75" style="width:20.25pt;height:20.25pt">
            <v:imagedata r:id="rId155" o:title=""/>
          </v:shape>
        </w:pict>
      </w:r>
      <w:r>
        <w:rPr>
          <w:rFonts w:ascii="Times New Roman" w:hAnsi="Times New Roman"/>
          <w:sz w:val="20"/>
        </w:rPr>
        <w:t>С);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232" type="#_x0000_t75" style="width:164.25pt;height:18.75pt">
            <v:imagedata r:id="rId183" o:title=""/>
          </v:shape>
        </w:pict>
      </w:r>
      <w:r>
        <w:rPr>
          <w:rFonts w:ascii="Times New Roman" w:hAnsi="Times New Roman"/>
          <w:sz w:val="20"/>
        </w:rPr>
        <w:t xml:space="preserve"> Вт/(м</w:t>
      </w:r>
      <w:r>
        <w:rPr>
          <w:rFonts w:ascii="Times New Roman" w:hAnsi="Times New Roman"/>
          <w:position w:val="-4"/>
          <w:sz w:val="20"/>
        </w:rPr>
        <w:pict>
          <v:shape id="_x0000_i1233" type="#_x0000_t75" style="width:21.75pt;height:21.75pt">
            <v:imagedata r:id="rId155" o:title=""/>
          </v:shape>
        </w:pict>
      </w:r>
      <w:r>
        <w:rPr>
          <w:rFonts w:ascii="Times New Roman" w:hAnsi="Times New Roman"/>
          <w:sz w:val="20"/>
        </w:rPr>
        <w:t>С).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Температуру внутренней поверхности ограждения при расчетных температурных условиях определяют по формуле (1)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234" type="#_x0000_t75" style="width:144.75pt;height:33pt">
            <v:imagedata r:id="rId184" o:title=""/>
          </v:shape>
        </w:pict>
      </w:r>
      <w:r>
        <w:rPr>
          <w:rFonts w:ascii="Times New Roman" w:hAnsi="Times New Roman"/>
          <w:position w:val="-10"/>
          <w:sz w:val="20"/>
        </w:rPr>
        <w:pict>
          <v:shape id="_x0000_i1235" type="#_x0000_t75" style="width:30pt;height:18pt">
            <v:imagedata r:id="rId185" o:title=""/>
          </v:shape>
        </w:pic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График для определения </w:t>
      </w:r>
      <w:r>
        <w:rPr>
          <w:rFonts w:ascii="Times New Roman" w:hAnsi="Times New Roman"/>
          <w:position w:val="-10"/>
          <w:sz w:val="20"/>
        </w:rPr>
        <w:pict>
          <v:shape id="_x0000_i1236" type="#_x0000_t75" style="width:13.5pt;height:15pt">
            <v:imagedata r:id="rId186" o:title=""/>
          </v:shape>
        </w:pict>
      </w: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3090" w:dyaOrig="4605">
          <v:shape id="_x0000_i1237" type="#_x0000_t75" style="width:154.5pt;height:230.25pt" o:ole="">
            <v:imagedata r:id="rId187" o:title=""/>
          </v:shape>
          <o:OLEObject Type="Embed" ProgID="MSPhotoEd.3" ShapeID="_x0000_i1237" DrawAspect="Content" ObjectID="_1427197913" r:id="rId188"/>
        </w:object>
      </w:r>
    </w:p>
    <w:p w:rsidR="00000000" w:rsidRDefault="00490EA2">
      <w:pPr>
        <w:ind w:firstLine="284"/>
        <w:jc w:val="center"/>
        <w:rPr>
          <w:rFonts w:ascii="Times New Roman" w:hAnsi="Times New Roman"/>
          <w:sz w:val="20"/>
          <w:vertAlign w:val="subscript"/>
        </w:rPr>
      </w:pPr>
      <w:r>
        <w:rPr>
          <w:rFonts w:ascii="Times New Roman" w:hAnsi="Times New Roman"/>
          <w:sz w:val="20"/>
        </w:rPr>
        <w:sym w:font="Symbol" w:char="F044"/>
      </w:r>
      <w:r>
        <w:rPr>
          <w:rFonts w:ascii="Times New Roman" w:hAnsi="Times New Roman"/>
          <w:sz w:val="20"/>
          <w:lang w:val="en-US"/>
        </w:rPr>
        <w:t>t = t</w:t>
      </w:r>
      <w:r>
        <w:rPr>
          <w:rFonts w:ascii="Times New Roman" w:hAnsi="Times New Roman"/>
          <w:sz w:val="20"/>
          <w:vertAlign w:val="subscript"/>
        </w:rPr>
        <w:t xml:space="preserve">в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sym w:font="Symbol" w:char="F074"/>
      </w:r>
      <w:r>
        <w:rPr>
          <w:rFonts w:ascii="Times New Roman" w:hAnsi="Times New Roman"/>
          <w:sz w:val="20"/>
          <w:vertAlign w:val="subscript"/>
        </w:rPr>
        <w:t>в</w:t>
      </w: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90EA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График для определения </w:t>
      </w:r>
      <w:r>
        <w:rPr>
          <w:rFonts w:ascii="Times New Roman" w:hAnsi="Times New Roman"/>
          <w:position w:val="-12"/>
          <w:sz w:val="20"/>
        </w:rPr>
        <w:pict>
          <v:shape id="_x0000_i1238" type="#_x0000_t75" style="width:13.5pt;height:16.5pt">
            <v:imagedata r:id="rId189" o:title=""/>
          </v:shape>
        </w:pict>
      </w: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5010" w:dyaOrig="2265">
          <v:shape id="_x0000_i1239" type="#_x0000_t75" style="width:250.5pt;height:113.25pt" o:ole="">
            <v:imagedata r:id="rId190" o:title=""/>
          </v:shape>
          <o:OLEObject Type="Embed" ProgID="MSPhotoEd.3" ShapeID="_x0000_i1239" DrawAspect="Content" ObjectID="_1427197914" r:id="rId191"/>
        </w:object>
      </w: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1280" w:dyaOrig="639">
          <v:shape id="_x0000_i1240" type="#_x0000_t75" style="width:63.75pt;height:32.25pt" o:ole="">
            <v:imagedata r:id="rId192" o:title=""/>
          </v:shape>
          <o:OLEObject Type="Embed" ProgID="Equation.3" ShapeID="_x0000_i1240" DrawAspect="Content" ObjectID="_1427197915" r:id="rId193"/>
        </w:object>
      </w:r>
    </w:p>
    <w:p w:rsidR="00000000" w:rsidRDefault="00490EA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490EA2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EA2"/>
    <w:rsid w:val="0049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styleId="a4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17" Target="media/image114.wmf" Type="http://schemas.openxmlformats.org/officeDocument/2006/relationships/image"/><Relationship Id="rId21" Target="media/image18.wmf" Type="http://schemas.openxmlformats.org/officeDocument/2006/relationships/image"/><Relationship Id="rId42" Target="media/image39.wmf" Type="http://schemas.openxmlformats.org/officeDocument/2006/relationships/image"/><Relationship Id="rId47" Target="media/image44.wmf" Type="http://schemas.openxmlformats.org/officeDocument/2006/relationships/image"/><Relationship Id="rId63" Target="media/image60.wmf" Type="http://schemas.openxmlformats.org/officeDocument/2006/relationships/image"/><Relationship Id="rId68" Target="media/image65.wmf" Type="http://schemas.openxmlformats.org/officeDocument/2006/relationships/image"/><Relationship Id="rId84" Target="media/image81.wmf" Type="http://schemas.openxmlformats.org/officeDocument/2006/relationships/image"/><Relationship Id="rId89" Target="media/image86.wmf" Type="http://schemas.openxmlformats.org/officeDocument/2006/relationships/image"/><Relationship Id="rId112" Target="media/image109.wmf" Type="http://schemas.openxmlformats.org/officeDocument/2006/relationships/image"/><Relationship Id="rId133" Target="media/image130.wmf" Type="http://schemas.openxmlformats.org/officeDocument/2006/relationships/image"/><Relationship Id="rId138" Target="media/image135.wmf" Type="http://schemas.openxmlformats.org/officeDocument/2006/relationships/image"/><Relationship Id="rId154" Target="media/image151.wmf" Type="http://schemas.openxmlformats.org/officeDocument/2006/relationships/image"/><Relationship Id="rId159" Target="media/image156.wmf" Type="http://schemas.openxmlformats.org/officeDocument/2006/relationships/image"/><Relationship Id="rId175" Target="media/image172.wmf" Type="http://schemas.openxmlformats.org/officeDocument/2006/relationships/image"/><Relationship Id="rId170" Target="media/image167.wmf" Type="http://schemas.openxmlformats.org/officeDocument/2006/relationships/image"/><Relationship Id="rId191" Target="embeddings/oleObject2.bin" Type="http://schemas.openxmlformats.org/officeDocument/2006/relationships/oleObject"/><Relationship Id="rId16" Target="media/image13.wmf" Type="http://schemas.openxmlformats.org/officeDocument/2006/relationships/image"/><Relationship Id="rId107" Target="media/image104.wmf" Type="http://schemas.openxmlformats.org/officeDocument/2006/relationships/image"/><Relationship Id="rId11" Target="media/image8.wmf" Type="http://schemas.openxmlformats.org/officeDocument/2006/relationships/image"/><Relationship Id="rId32" Target="media/image29.wmf" Type="http://schemas.openxmlformats.org/officeDocument/2006/relationships/image"/><Relationship Id="rId37" Target="media/image34.wmf" Type="http://schemas.openxmlformats.org/officeDocument/2006/relationships/image"/><Relationship Id="rId53" Target="media/image50.wmf" Type="http://schemas.openxmlformats.org/officeDocument/2006/relationships/image"/><Relationship Id="rId58" Target="media/image55.wmf" Type="http://schemas.openxmlformats.org/officeDocument/2006/relationships/image"/><Relationship Id="rId74" Target="media/image71.wmf" Type="http://schemas.openxmlformats.org/officeDocument/2006/relationships/image"/><Relationship Id="rId79" Target="media/image76.wmf" Type="http://schemas.openxmlformats.org/officeDocument/2006/relationships/image"/><Relationship Id="rId102" Target="media/image99.wmf" Type="http://schemas.openxmlformats.org/officeDocument/2006/relationships/image"/><Relationship Id="rId123" Target="media/image120.wmf" Type="http://schemas.openxmlformats.org/officeDocument/2006/relationships/image"/><Relationship Id="rId128" Target="media/image125.wmf" Type="http://schemas.openxmlformats.org/officeDocument/2006/relationships/image"/><Relationship Id="rId144" Target="media/image141.wmf" Type="http://schemas.openxmlformats.org/officeDocument/2006/relationships/image"/><Relationship Id="rId149" Target="media/image146.wmf" Type="http://schemas.openxmlformats.org/officeDocument/2006/relationships/image"/><Relationship Id="rId5" Target="media/image2.wmf" Type="http://schemas.openxmlformats.org/officeDocument/2006/relationships/image"/><Relationship Id="rId90" Target="media/image87.wmf" Type="http://schemas.openxmlformats.org/officeDocument/2006/relationships/image"/><Relationship Id="rId95" Target="media/image92.wmf" Type="http://schemas.openxmlformats.org/officeDocument/2006/relationships/image"/><Relationship Id="rId160" Target="media/image157.wmf" Type="http://schemas.openxmlformats.org/officeDocument/2006/relationships/image"/><Relationship Id="rId165" Target="media/image162.wmf" Type="http://schemas.openxmlformats.org/officeDocument/2006/relationships/image"/><Relationship Id="rId181" Target="media/image178.wmf" Type="http://schemas.openxmlformats.org/officeDocument/2006/relationships/image"/><Relationship Id="rId186" Target="media/image183.wmf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43" Target="media/image40.wmf" Type="http://schemas.openxmlformats.org/officeDocument/2006/relationships/image"/><Relationship Id="rId48" Target="media/image45.wmf" Type="http://schemas.openxmlformats.org/officeDocument/2006/relationships/image"/><Relationship Id="rId64" Target="media/image61.wmf" Type="http://schemas.openxmlformats.org/officeDocument/2006/relationships/image"/><Relationship Id="rId69" Target="media/image66.wmf" Type="http://schemas.openxmlformats.org/officeDocument/2006/relationships/image"/><Relationship Id="rId113" Target="media/image110.wmf" Type="http://schemas.openxmlformats.org/officeDocument/2006/relationships/image"/><Relationship Id="rId118" Target="media/image115.wmf" Type="http://schemas.openxmlformats.org/officeDocument/2006/relationships/image"/><Relationship Id="rId134" Target="media/image131.wmf" Type="http://schemas.openxmlformats.org/officeDocument/2006/relationships/image"/><Relationship Id="rId139" Target="media/image136.wmf" Type="http://schemas.openxmlformats.org/officeDocument/2006/relationships/image"/><Relationship Id="rId80" Target="media/image77.wmf" Type="http://schemas.openxmlformats.org/officeDocument/2006/relationships/image"/><Relationship Id="rId85" Target="media/image82.wmf" Type="http://schemas.openxmlformats.org/officeDocument/2006/relationships/image"/><Relationship Id="rId150" Target="media/image147.wmf" Type="http://schemas.openxmlformats.org/officeDocument/2006/relationships/image"/><Relationship Id="rId155" Target="media/image152.wmf" Type="http://schemas.openxmlformats.org/officeDocument/2006/relationships/image"/><Relationship Id="rId171" Target="media/image168.wmf" Type="http://schemas.openxmlformats.org/officeDocument/2006/relationships/image"/><Relationship Id="rId176" Target="media/image173.wmf" Type="http://schemas.openxmlformats.org/officeDocument/2006/relationships/image"/><Relationship Id="rId192" Target="media/image187.wmf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33" Target="media/image30.wmf" Type="http://schemas.openxmlformats.org/officeDocument/2006/relationships/image"/><Relationship Id="rId38" Target="media/image35.wmf" Type="http://schemas.openxmlformats.org/officeDocument/2006/relationships/image"/><Relationship Id="rId59" Target="media/image56.wmf" Type="http://schemas.openxmlformats.org/officeDocument/2006/relationships/image"/><Relationship Id="rId103" Target="media/image100.wmf" Type="http://schemas.openxmlformats.org/officeDocument/2006/relationships/image"/><Relationship Id="rId108" Target="media/image105.wmf" Type="http://schemas.openxmlformats.org/officeDocument/2006/relationships/image"/><Relationship Id="rId124" Target="media/image121.wmf" Type="http://schemas.openxmlformats.org/officeDocument/2006/relationships/image"/><Relationship Id="rId129" Target="media/image126.wmf" Type="http://schemas.openxmlformats.org/officeDocument/2006/relationships/image"/><Relationship Id="rId54" Target="media/image51.wmf" Type="http://schemas.openxmlformats.org/officeDocument/2006/relationships/image"/><Relationship Id="rId70" Target="media/image67.wmf" Type="http://schemas.openxmlformats.org/officeDocument/2006/relationships/image"/><Relationship Id="rId75" Target="media/image72.wmf" Type="http://schemas.openxmlformats.org/officeDocument/2006/relationships/image"/><Relationship Id="rId91" Target="media/image88.jpeg" Type="http://schemas.openxmlformats.org/officeDocument/2006/relationships/image"/><Relationship Id="rId96" Target="media/image93.wmf" Type="http://schemas.openxmlformats.org/officeDocument/2006/relationships/image"/><Relationship Id="rId140" Target="media/image137.wmf" Type="http://schemas.openxmlformats.org/officeDocument/2006/relationships/image"/><Relationship Id="rId145" Target="media/image142.wmf" Type="http://schemas.openxmlformats.org/officeDocument/2006/relationships/image"/><Relationship Id="rId161" Target="media/image158.wmf" Type="http://schemas.openxmlformats.org/officeDocument/2006/relationships/image"/><Relationship Id="rId166" Target="media/image163.wmf" Type="http://schemas.openxmlformats.org/officeDocument/2006/relationships/image"/><Relationship Id="rId182" Target="media/image179.wmf" Type="http://schemas.openxmlformats.org/officeDocument/2006/relationships/image"/><Relationship Id="rId187" Target="media/image184.pn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49" Target="media/image46.wmf" Type="http://schemas.openxmlformats.org/officeDocument/2006/relationships/image"/><Relationship Id="rId114" Target="media/image111.wmf" Type="http://schemas.openxmlformats.org/officeDocument/2006/relationships/image"/><Relationship Id="rId119" Target="media/image116.wmf" Type="http://schemas.openxmlformats.org/officeDocument/2006/relationships/image"/><Relationship Id="rId44" Target="media/image41.wmf" Type="http://schemas.openxmlformats.org/officeDocument/2006/relationships/image"/><Relationship Id="rId60" Target="media/image57.wmf" Type="http://schemas.openxmlformats.org/officeDocument/2006/relationships/image"/><Relationship Id="rId65" Target="media/image62.wmf" Type="http://schemas.openxmlformats.org/officeDocument/2006/relationships/image"/><Relationship Id="rId81" Target="media/image78.wmf" Type="http://schemas.openxmlformats.org/officeDocument/2006/relationships/image"/><Relationship Id="rId86" Target="media/image83.wmf" Type="http://schemas.openxmlformats.org/officeDocument/2006/relationships/image"/><Relationship Id="rId130" Target="media/image127.wmf" Type="http://schemas.openxmlformats.org/officeDocument/2006/relationships/image"/><Relationship Id="rId135" Target="media/image132.wmf" Type="http://schemas.openxmlformats.org/officeDocument/2006/relationships/image"/><Relationship Id="rId151" Target="media/image148.wmf" Type="http://schemas.openxmlformats.org/officeDocument/2006/relationships/image"/><Relationship Id="rId156" Target="media/image153.wmf" Type="http://schemas.openxmlformats.org/officeDocument/2006/relationships/image"/><Relationship Id="rId177" Target="media/image174.wmf" Type="http://schemas.openxmlformats.org/officeDocument/2006/relationships/image"/><Relationship Id="rId172" Target="media/image169.wmf" Type="http://schemas.openxmlformats.org/officeDocument/2006/relationships/image"/><Relationship Id="rId193" Target="embeddings/oleObject3.bin" Type="http://schemas.openxmlformats.org/officeDocument/2006/relationships/oleObject"/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39" Target="media/image36.wmf" Type="http://schemas.openxmlformats.org/officeDocument/2006/relationships/image"/><Relationship Id="rId109" Target="media/image106.wmf" Type="http://schemas.openxmlformats.org/officeDocument/2006/relationships/image"/><Relationship Id="rId34" Target="media/image31.wmf" Type="http://schemas.openxmlformats.org/officeDocument/2006/relationships/image"/><Relationship Id="rId50" Target="media/image47.wmf" Type="http://schemas.openxmlformats.org/officeDocument/2006/relationships/image"/><Relationship Id="rId55" Target="media/image52.wmf" Type="http://schemas.openxmlformats.org/officeDocument/2006/relationships/image"/><Relationship Id="rId76" Target="media/image73.wmf" Type="http://schemas.openxmlformats.org/officeDocument/2006/relationships/image"/><Relationship Id="rId97" Target="media/image94.wmf" Type="http://schemas.openxmlformats.org/officeDocument/2006/relationships/image"/><Relationship Id="rId104" Target="media/image101.wmf" Type="http://schemas.openxmlformats.org/officeDocument/2006/relationships/image"/><Relationship Id="rId120" Target="media/image117.wmf" Type="http://schemas.openxmlformats.org/officeDocument/2006/relationships/image"/><Relationship Id="rId125" Target="media/image122.wmf" Type="http://schemas.openxmlformats.org/officeDocument/2006/relationships/image"/><Relationship Id="rId141" Target="media/image138.wmf" Type="http://schemas.openxmlformats.org/officeDocument/2006/relationships/image"/><Relationship Id="rId146" Target="media/image143.wmf" Type="http://schemas.openxmlformats.org/officeDocument/2006/relationships/image"/><Relationship Id="rId167" Target="media/image164.wmf" Type="http://schemas.openxmlformats.org/officeDocument/2006/relationships/image"/><Relationship Id="rId188" Target="embeddings/oleObject1.bin" Type="http://schemas.openxmlformats.org/officeDocument/2006/relationships/oleObject"/><Relationship Id="rId7" Target="media/image4.wmf" Type="http://schemas.openxmlformats.org/officeDocument/2006/relationships/image"/><Relationship Id="rId71" Target="media/image68.wmf" Type="http://schemas.openxmlformats.org/officeDocument/2006/relationships/image"/><Relationship Id="rId92" Target="media/image89.jpeg" Type="http://schemas.openxmlformats.org/officeDocument/2006/relationships/image"/><Relationship Id="rId162" Target="media/image159.wmf" Type="http://schemas.openxmlformats.org/officeDocument/2006/relationships/image"/><Relationship Id="rId183" Target="media/image180.wmf" Type="http://schemas.openxmlformats.org/officeDocument/2006/relationships/image"/><Relationship Id="rId2" Target="settings.xml" Type="http://schemas.openxmlformats.org/officeDocument/2006/relationships/settings"/><Relationship Id="rId29" Target="media/image26.wmf" Type="http://schemas.openxmlformats.org/officeDocument/2006/relationships/image"/><Relationship Id="rId24" Target="media/image21.wmf" Type="http://schemas.openxmlformats.org/officeDocument/2006/relationships/image"/><Relationship Id="rId40" Target="media/image37.wmf" Type="http://schemas.openxmlformats.org/officeDocument/2006/relationships/image"/><Relationship Id="rId45" Target="media/image42.wmf" Type="http://schemas.openxmlformats.org/officeDocument/2006/relationships/image"/><Relationship Id="rId66" Target="media/image63.wmf" Type="http://schemas.openxmlformats.org/officeDocument/2006/relationships/image"/><Relationship Id="rId87" Target="media/image84.wmf" Type="http://schemas.openxmlformats.org/officeDocument/2006/relationships/image"/><Relationship Id="rId110" Target="media/image107.wmf" Type="http://schemas.openxmlformats.org/officeDocument/2006/relationships/image"/><Relationship Id="rId115" Target="media/image112.wmf" Type="http://schemas.openxmlformats.org/officeDocument/2006/relationships/image"/><Relationship Id="rId131" Target="media/image128.wmf" Type="http://schemas.openxmlformats.org/officeDocument/2006/relationships/image"/><Relationship Id="rId136" Target="media/image133.wmf" Type="http://schemas.openxmlformats.org/officeDocument/2006/relationships/image"/><Relationship Id="rId157" Target="media/image154.wmf" Type="http://schemas.openxmlformats.org/officeDocument/2006/relationships/image"/><Relationship Id="rId178" Target="media/image175.wmf" Type="http://schemas.openxmlformats.org/officeDocument/2006/relationships/image"/><Relationship Id="rId61" Target="media/image58.wmf" Type="http://schemas.openxmlformats.org/officeDocument/2006/relationships/image"/><Relationship Id="rId82" Target="media/image79.wmf" Type="http://schemas.openxmlformats.org/officeDocument/2006/relationships/image"/><Relationship Id="rId152" Target="media/image149.wmf" Type="http://schemas.openxmlformats.org/officeDocument/2006/relationships/image"/><Relationship Id="rId173" Target="media/image170.wmf" Type="http://schemas.openxmlformats.org/officeDocument/2006/relationships/image"/><Relationship Id="rId194" Target="fontTable.xml" Type="http://schemas.openxmlformats.org/officeDocument/2006/relationships/fontTable"/><Relationship Id="rId19" Target="media/image16.wmf" Type="http://schemas.openxmlformats.org/officeDocument/2006/relationships/image"/><Relationship Id="rId14" Target="media/image11.wmf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56" Target="media/image53.wmf" Type="http://schemas.openxmlformats.org/officeDocument/2006/relationships/image"/><Relationship Id="rId77" Target="media/image74.wmf" Type="http://schemas.openxmlformats.org/officeDocument/2006/relationships/image"/><Relationship Id="rId100" Target="media/image97.wmf" Type="http://schemas.openxmlformats.org/officeDocument/2006/relationships/image"/><Relationship Id="rId105" Target="media/image102.wmf" Type="http://schemas.openxmlformats.org/officeDocument/2006/relationships/image"/><Relationship Id="rId126" Target="media/image123.wmf" Type="http://schemas.openxmlformats.org/officeDocument/2006/relationships/image"/><Relationship Id="rId147" Target="media/image144.wmf" Type="http://schemas.openxmlformats.org/officeDocument/2006/relationships/image"/><Relationship Id="rId168" Target="media/image165.wmf" Type="http://schemas.openxmlformats.org/officeDocument/2006/relationships/image"/><Relationship Id="rId8" Target="media/image5.wmf" Type="http://schemas.openxmlformats.org/officeDocument/2006/relationships/image"/><Relationship Id="rId51" Target="media/image48.wmf" Type="http://schemas.openxmlformats.org/officeDocument/2006/relationships/image"/><Relationship Id="rId72" Target="media/image69.wmf" Type="http://schemas.openxmlformats.org/officeDocument/2006/relationships/image"/><Relationship Id="rId93" Target="media/image90.jpeg" Type="http://schemas.openxmlformats.org/officeDocument/2006/relationships/image"/><Relationship Id="rId98" Target="media/image95.wmf" Type="http://schemas.openxmlformats.org/officeDocument/2006/relationships/image"/><Relationship Id="rId121" Target="media/image118.wmf" Type="http://schemas.openxmlformats.org/officeDocument/2006/relationships/image"/><Relationship Id="rId142" Target="media/image139.wmf" Type="http://schemas.openxmlformats.org/officeDocument/2006/relationships/image"/><Relationship Id="rId163" Target="media/image160.wmf" Type="http://schemas.openxmlformats.org/officeDocument/2006/relationships/image"/><Relationship Id="rId184" Target="media/image181.wmf" Type="http://schemas.openxmlformats.org/officeDocument/2006/relationships/image"/><Relationship Id="rId189" Target="media/image185.wmf" Type="http://schemas.openxmlformats.org/officeDocument/2006/relationships/image"/><Relationship Id="rId3" Target="webSettings.xml" Type="http://schemas.openxmlformats.org/officeDocument/2006/relationships/webSettings"/><Relationship Id="rId25" Target="media/image22.wmf" Type="http://schemas.openxmlformats.org/officeDocument/2006/relationships/image"/><Relationship Id="rId46" Target="media/image43.wmf" Type="http://schemas.openxmlformats.org/officeDocument/2006/relationships/image"/><Relationship Id="rId67" Target="media/image64.wmf" Type="http://schemas.openxmlformats.org/officeDocument/2006/relationships/image"/><Relationship Id="rId116" Target="media/image113.wmf" Type="http://schemas.openxmlformats.org/officeDocument/2006/relationships/image"/><Relationship Id="rId137" Target="media/image134.wmf" Type="http://schemas.openxmlformats.org/officeDocument/2006/relationships/image"/><Relationship Id="rId158" Target="media/image155.wmf" Type="http://schemas.openxmlformats.org/officeDocument/2006/relationships/image"/><Relationship Id="rId20" Target="media/image17.wmf" Type="http://schemas.openxmlformats.org/officeDocument/2006/relationships/image"/><Relationship Id="rId41" Target="media/image38.wmf" Type="http://schemas.openxmlformats.org/officeDocument/2006/relationships/image"/><Relationship Id="rId62" Target="media/image59.wmf" Type="http://schemas.openxmlformats.org/officeDocument/2006/relationships/image"/><Relationship Id="rId83" Target="media/image80.wmf" Type="http://schemas.openxmlformats.org/officeDocument/2006/relationships/image"/><Relationship Id="rId88" Target="media/image85.wmf" Type="http://schemas.openxmlformats.org/officeDocument/2006/relationships/image"/><Relationship Id="rId111" Target="media/image108.wmf" Type="http://schemas.openxmlformats.org/officeDocument/2006/relationships/image"/><Relationship Id="rId132" Target="media/image129.wmf" Type="http://schemas.openxmlformats.org/officeDocument/2006/relationships/image"/><Relationship Id="rId153" Target="media/image150.wmf" Type="http://schemas.openxmlformats.org/officeDocument/2006/relationships/image"/><Relationship Id="rId174" Target="media/image171.wmf" Type="http://schemas.openxmlformats.org/officeDocument/2006/relationships/image"/><Relationship Id="rId179" Target="media/image176.wmf" Type="http://schemas.openxmlformats.org/officeDocument/2006/relationships/image"/><Relationship Id="rId195" Target="theme/theme1.xml" Type="http://schemas.openxmlformats.org/officeDocument/2006/relationships/theme"/><Relationship Id="rId190" Target="media/image186.png" Type="http://schemas.openxmlformats.org/officeDocument/2006/relationships/image"/><Relationship Id="rId15" Target="media/image12.wmf" Type="http://schemas.openxmlformats.org/officeDocument/2006/relationships/image"/><Relationship Id="rId36" Target="media/image33.wmf" Type="http://schemas.openxmlformats.org/officeDocument/2006/relationships/image"/><Relationship Id="rId57" Target="media/image54.wmf" Type="http://schemas.openxmlformats.org/officeDocument/2006/relationships/image"/><Relationship Id="rId106" Target="media/image103.wmf" Type="http://schemas.openxmlformats.org/officeDocument/2006/relationships/image"/><Relationship Id="rId127" Target="media/image124.wmf" Type="http://schemas.openxmlformats.org/officeDocument/2006/relationships/image"/><Relationship Id="rId10" Target="media/image7.wmf" Type="http://schemas.openxmlformats.org/officeDocument/2006/relationships/image"/><Relationship Id="rId31" Target="media/image28.wmf" Type="http://schemas.openxmlformats.org/officeDocument/2006/relationships/image"/><Relationship Id="rId52" Target="media/image49.wmf" Type="http://schemas.openxmlformats.org/officeDocument/2006/relationships/image"/><Relationship Id="rId73" Target="media/image70.wmf" Type="http://schemas.openxmlformats.org/officeDocument/2006/relationships/image"/><Relationship Id="rId78" Target="media/image75.wmf" Type="http://schemas.openxmlformats.org/officeDocument/2006/relationships/image"/><Relationship Id="rId94" Target="media/image91.wmf" Type="http://schemas.openxmlformats.org/officeDocument/2006/relationships/image"/><Relationship Id="rId99" Target="media/image96.wmf" Type="http://schemas.openxmlformats.org/officeDocument/2006/relationships/image"/><Relationship Id="rId101" Target="media/image98.wmf" Type="http://schemas.openxmlformats.org/officeDocument/2006/relationships/image"/><Relationship Id="rId122" Target="media/image119.wmf" Type="http://schemas.openxmlformats.org/officeDocument/2006/relationships/image"/><Relationship Id="rId143" Target="media/image140.wmf" Type="http://schemas.openxmlformats.org/officeDocument/2006/relationships/image"/><Relationship Id="rId148" Target="media/image145.wmf" Type="http://schemas.openxmlformats.org/officeDocument/2006/relationships/image"/><Relationship Id="rId164" Target="media/image161.wmf" Type="http://schemas.openxmlformats.org/officeDocument/2006/relationships/image"/><Relationship Id="rId169" Target="media/image166.wmf" Type="http://schemas.openxmlformats.org/officeDocument/2006/relationships/image"/><Relationship Id="rId185" Target="media/image182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80" Target="media/image177.wmf" Type="http://schemas.openxmlformats.org/officeDocument/2006/relationships/image"/><Relationship Id="rId26" Target="media/image23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5998</Words>
  <Characters>34189</Characters>
  <Application>Microsoft Office Word</Application>
  <DocSecurity>0</DocSecurity>
  <Lines>284</Lines>
  <Paragraphs>80</Paragraphs>
  <ScaleCrop>false</ScaleCrop>
  <Company> </Company>
  <LinksUpToDate>false</LinksUpToDate>
  <CharactersWithSpaces>40107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26254-84</dc:title>
  <dc:subject/>
  <dc:creator> ЦНТИ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251814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