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E73B6">
      <w:pPr>
        <w:spacing w:before="0" w:after="0"/>
        <w:ind w:firstLine="284"/>
        <w:jc w:val="right"/>
        <w:rPr>
          <w:sz w:val="20"/>
        </w:rPr>
      </w:pPr>
      <w:bookmarkStart w:id="0" w:name="_GoBack"/>
      <w:bookmarkEnd w:id="0"/>
      <w:r>
        <w:rPr>
          <w:sz w:val="20"/>
        </w:rPr>
        <w:t>ГОСТ 26644-85</w:t>
      </w:r>
    </w:p>
    <w:p w:rsidR="00000000" w:rsidRDefault="004E73B6">
      <w:pPr>
        <w:spacing w:before="0" w:after="0"/>
        <w:ind w:firstLine="284"/>
        <w:jc w:val="right"/>
        <w:rPr>
          <w:sz w:val="20"/>
        </w:rPr>
      </w:pPr>
    </w:p>
    <w:p w:rsidR="00000000" w:rsidRDefault="004E73B6">
      <w:pPr>
        <w:spacing w:before="0" w:after="0"/>
        <w:ind w:firstLine="284"/>
        <w:jc w:val="right"/>
        <w:rPr>
          <w:sz w:val="20"/>
        </w:rPr>
      </w:pPr>
      <w:r>
        <w:rPr>
          <w:sz w:val="20"/>
        </w:rPr>
        <w:t>Группа Ж17</w:t>
      </w:r>
    </w:p>
    <w:p w:rsidR="00000000" w:rsidRDefault="004E73B6">
      <w:pPr>
        <w:spacing w:before="0" w:after="0"/>
        <w:ind w:firstLine="284"/>
        <w:jc w:val="right"/>
        <w:rPr>
          <w:sz w:val="20"/>
        </w:rPr>
      </w:pPr>
    </w:p>
    <w:p w:rsidR="00000000" w:rsidRDefault="004E73B6">
      <w:pPr>
        <w:spacing w:before="0" w:after="0"/>
        <w:ind w:firstLine="284"/>
        <w:jc w:val="center"/>
        <w:rPr>
          <w:sz w:val="20"/>
        </w:rPr>
      </w:pPr>
      <w:r>
        <w:rPr>
          <w:sz w:val="20"/>
        </w:rPr>
        <w:t>ГОСУДАРСТВЕННЫЙ СТАНДАРТ СОЮЗА ССР</w:t>
      </w:r>
    </w:p>
    <w:p w:rsidR="00000000" w:rsidRDefault="004E73B6">
      <w:pPr>
        <w:spacing w:before="0" w:after="0"/>
        <w:ind w:firstLine="284"/>
        <w:jc w:val="center"/>
        <w:rPr>
          <w:sz w:val="20"/>
        </w:rPr>
      </w:pPr>
    </w:p>
    <w:p w:rsidR="00000000" w:rsidRDefault="004E73B6">
      <w:pPr>
        <w:spacing w:before="0" w:after="0"/>
        <w:ind w:firstLine="284"/>
        <w:jc w:val="center"/>
        <w:rPr>
          <w:b/>
          <w:sz w:val="20"/>
        </w:rPr>
      </w:pPr>
      <w:r>
        <w:rPr>
          <w:b/>
          <w:sz w:val="20"/>
        </w:rPr>
        <w:t>Щебень и песок из шлаков тепловых электростанций для бетона</w:t>
      </w:r>
    </w:p>
    <w:p w:rsidR="00000000" w:rsidRDefault="004E73B6">
      <w:pPr>
        <w:spacing w:before="0" w:after="0"/>
        <w:ind w:firstLine="284"/>
        <w:jc w:val="center"/>
        <w:rPr>
          <w:b/>
          <w:sz w:val="20"/>
        </w:rPr>
      </w:pPr>
    </w:p>
    <w:p w:rsidR="00000000" w:rsidRDefault="004E73B6">
      <w:pPr>
        <w:spacing w:before="0" w:after="0"/>
        <w:ind w:firstLine="284"/>
        <w:jc w:val="center"/>
        <w:rPr>
          <w:b/>
          <w:sz w:val="20"/>
        </w:rPr>
      </w:pPr>
      <w:r>
        <w:rPr>
          <w:b/>
          <w:sz w:val="20"/>
        </w:rPr>
        <w:t>Технические условия</w:t>
      </w:r>
    </w:p>
    <w:p w:rsidR="00000000" w:rsidRDefault="004E73B6">
      <w:pPr>
        <w:spacing w:before="0" w:after="0"/>
        <w:ind w:firstLine="284"/>
        <w:jc w:val="center"/>
        <w:rPr>
          <w:sz w:val="20"/>
        </w:rPr>
      </w:pPr>
    </w:p>
    <w:p w:rsidR="00000000" w:rsidRDefault="004E73B6">
      <w:pPr>
        <w:spacing w:before="0" w:after="0"/>
        <w:ind w:firstLine="284"/>
        <w:jc w:val="center"/>
        <w:rPr>
          <w:sz w:val="20"/>
        </w:rPr>
      </w:pPr>
      <w:proofErr w:type="spellStart"/>
      <w:r>
        <w:rPr>
          <w:sz w:val="20"/>
        </w:rPr>
        <w:t>Slag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crushed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stone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and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slag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sand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fly-ash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for</w:t>
      </w:r>
      <w:proofErr w:type="spellEnd"/>
    </w:p>
    <w:p w:rsidR="00000000" w:rsidRDefault="004E73B6">
      <w:pPr>
        <w:spacing w:before="0" w:after="0"/>
        <w:ind w:firstLine="284"/>
        <w:jc w:val="center"/>
        <w:rPr>
          <w:sz w:val="20"/>
        </w:rPr>
      </w:pPr>
      <w:proofErr w:type="spellStart"/>
      <w:r>
        <w:rPr>
          <w:sz w:val="20"/>
        </w:rPr>
        <w:t>concrete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Specifications</w:t>
      </w:r>
      <w:proofErr w:type="spellEnd"/>
    </w:p>
    <w:p w:rsidR="00000000" w:rsidRDefault="004E73B6">
      <w:pPr>
        <w:spacing w:before="0" w:after="0"/>
        <w:ind w:firstLine="284"/>
        <w:jc w:val="both"/>
        <w:rPr>
          <w:sz w:val="20"/>
        </w:rPr>
      </w:pPr>
    </w:p>
    <w:p w:rsidR="00000000" w:rsidRDefault="004E73B6">
      <w:pPr>
        <w:spacing w:before="0" w:after="0"/>
        <w:ind w:firstLine="284"/>
        <w:jc w:val="both"/>
        <w:rPr>
          <w:sz w:val="20"/>
        </w:rPr>
      </w:pPr>
      <w:proofErr w:type="spellStart"/>
      <w:r>
        <w:rPr>
          <w:sz w:val="20"/>
        </w:rPr>
        <w:t>ОКП</w:t>
      </w:r>
      <w:proofErr w:type="spellEnd"/>
      <w:r>
        <w:rPr>
          <w:sz w:val="20"/>
        </w:rPr>
        <w:t xml:space="preserve"> 57 1800 </w:t>
      </w:r>
    </w:p>
    <w:p w:rsidR="00000000" w:rsidRDefault="004E73B6">
      <w:pPr>
        <w:spacing w:before="0" w:after="0"/>
        <w:ind w:firstLine="284"/>
        <w:jc w:val="right"/>
        <w:rPr>
          <w:i/>
          <w:sz w:val="20"/>
        </w:rPr>
      </w:pPr>
      <w:r>
        <w:rPr>
          <w:i/>
          <w:sz w:val="20"/>
        </w:rPr>
        <w:t xml:space="preserve">Дата введения 1987-01-01 </w:t>
      </w:r>
    </w:p>
    <w:p w:rsidR="00000000" w:rsidRDefault="004E73B6">
      <w:pPr>
        <w:spacing w:before="0" w:after="0"/>
        <w:ind w:firstLine="284"/>
        <w:jc w:val="both"/>
        <w:rPr>
          <w:sz w:val="20"/>
        </w:rPr>
      </w:pPr>
    </w:p>
    <w:p w:rsidR="00000000" w:rsidRDefault="004E73B6">
      <w:pPr>
        <w:spacing w:before="0" w:after="0"/>
        <w:ind w:firstLine="284"/>
        <w:jc w:val="both"/>
        <w:rPr>
          <w:sz w:val="20"/>
        </w:rPr>
      </w:pPr>
    </w:p>
    <w:p w:rsidR="00000000" w:rsidRDefault="004E73B6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 xml:space="preserve">УТВЕРЖДЕН И ВВЕДЕН В ДЕЙСТВИЕ Постановлением Государственного комитета СССР по делам строительства от 19 сентября 1985 г. </w:t>
      </w:r>
      <w:proofErr w:type="spellStart"/>
      <w:r>
        <w:rPr>
          <w:sz w:val="20"/>
        </w:rPr>
        <w:t>N</w:t>
      </w:r>
      <w:proofErr w:type="spellEnd"/>
      <w:r>
        <w:rPr>
          <w:sz w:val="20"/>
        </w:rPr>
        <w:t xml:space="preserve"> 153</w:t>
      </w:r>
    </w:p>
    <w:p w:rsidR="00000000" w:rsidRDefault="004E73B6">
      <w:pPr>
        <w:spacing w:before="0" w:after="0"/>
        <w:ind w:firstLine="284"/>
        <w:jc w:val="both"/>
        <w:rPr>
          <w:sz w:val="20"/>
        </w:rPr>
      </w:pPr>
    </w:p>
    <w:p w:rsidR="00000000" w:rsidRDefault="004E73B6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Внесено Изменение № 1, утвержденное Постановлением Госстроя России № 115 от 04.12.2000 г.</w:t>
      </w:r>
    </w:p>
    <w:p w:rsidR="00000000" w:rsidRDefault="004E73B6">
      <w:pPr>
        <w:spacing w:before="0" w:after="0"/>
        <w:ind w:firstLine="284"/>
        <w:jc w:val="both"/>
        <w:rPr>
          <w:sz w:val="20"/>
        </w:rPr>
      </w:pPr>
    </w:p>
    <w:p w:rsidR="00000000" w:rsidRDefault="004E73B6">
      <w:pPr>
        <w:spacing w:before="0" w:after="0"/>
        <w:ind w:firstLine="284"/>
        <w:jc w:val="both"/>
        <w:rPr>
          <w:sz w:val="20"/>
        </w:rPr>
      </w:pPr>
    </w:p>
    <w:p w:rsidR="00000000" w:rsidRDefault="004E73B6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Настоящий стандарт распространяется на щебень и песок из шлаков, образующихся при сж</w:t>
      </w:r>
      <w:r>
        <w:rPr>
          <w:sz w:val="20"/>
        </w:rPr>
        <w:t>и</w:t>
      </w:r>
      <w:r>
        <w:rPr>
          <w:sz w:val="20"/>
        </w:rPr>
        <w:t xml:space="preserve">гании углей на тепловых электростанциях в топках котлов с жидким и твердым </w:t>
      </w:r>
      <w:proofErr w:type="spellStart"/>
      <w:r>
        <w:rPr>
          <w:sz w:val="20"/>
        </w:rPr>
        <w:t>шлакоудален</w:t>
      </w:r>
      <w:r>
        <w:rPr>
          <w:sz w:val="20"/>
        </w:rPr>
        <w:t>и</w:t>
      </w:r>
      <w:r>
        <w:rPr>
          <w:sz w:val="20"/>
        </w:rPr>
        <w:t>ем</w:t>
      </w:r>
      <w:proofErr w:type="spellEnd"/>
      <w:r>
        <w:rPr>
          <w:sz w:val="20"/>
        </w:rPr>
        <w:t>.</w:t>
      </w:r>
    </w:p>
    <w:p w:rsidR="00000000" w:rsidRDefault="004E73B6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Стандарт устанавливает требования к щебню и песку из шлаков (далее - щебню и песку), применяемым в качестве заполн</w:t>
      </w:r>
      <w:r>
        <w:rPr>
          <w:sz w:val="20"/>
        </w:rPr>
        <w:t>ителя для тяжелых и легких бетонов сборных и монолитных бетонных и железобетонных конструкций зданий и сооружений.</w:t>
      </w:r>
    </w:p>
    <w:p w:rsidR="00000000" w:rsidRDefault="004E73B6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 xml:space="preserve">Стандарт не распространяется на заполнители для бетонов гидротехнических сооружений, конструкций мостов, тоннелей и эстакад, а также дорожных покрытий, труб, шпал, опор </w:t>
      </w:r>
      <w:proofErr w:type="spellStart"/>
      <w:r>
        <w:rPr>
          <w:sz w:val="20"/>
        </w:rPr>
        <w:t>ЛЭП</w:t>
      </w:r>
      <w:proofErr w:type="spellEnd"/>
      <w:r>
        <w:rPr>
          <w:sz w:val="20"/>
        </w:rPr>
        <w:t xml:space="preserve"> и конструкций из спец</w:t>
      </w:r>
      <w:r>
        <w:rPr>
          <w:sz w:val="20"/>
        </w:rPr>
        <w:t>и</w:t>
      </w:r>
      <w:r>
        <w:rPr>
          <w:sz w:val="20"/>
        </w:rPr>
        <w:t>альных бетонов.</w:t>
      </w:r>
    </w:p>
    <w:p w:rsidR="00000000" w:rsidRDefault="004E73B6">
      <w:pPr>
        <w:spacing w:before="0" w:after="0"/>
        <w:ind w:firstLine="284"/>
        <w:jc w:val="both"/>
        <w:rPr>
          <w:sz w:val="20"/>
        </w:rPr>
      </w:pPr>
    </w:p>
    <w:p w:rsidR="00000000" w:rsidRDefault="004E73B6">
      <w:pPr>
        <w:spacing w:before="0" w:after="0"/>
        <w:ind w:firstLine="284"/>
        <w:jc w:val="center"/>
        <w:rPr>
          <w:b/>
          <w:sz w:val="20"/>
        </w:rPr>
      </w:pPr>
      <w:r>
        <w:rPr>
          <w:b/>
          <w:sz w:val="20"/>
        </w:rPr>
        <w:t>1. Технические требования</w:t>
      </w:r>
    </w:p>
    <w:p w:rsidR="00000000" w:rsidRDefault="004E73B6">
      <w:pPr>
        <w:spacing w:before="0" w:after="0"/>
        <w:ind w:firstLine="284"/>
        <w:jc w:val="both"/>
        <w:rPr>
          <w:sz w:val="20"/>
        </w:rPr>
      </w:pPr>
    </w:p>
    <w:p w:rsidR="00000000" w:rsidRDefault="004E73B6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1.1. Щебень и песок должны соответствовать требованиям настоящего стандарта и технол</w:t>
      </w:r>
      <w:r>
        <w:rPr>
          <w:sz w:val="20"/>
        </w:rPr>
        <w:t>о</w:t>
      </w:r>
      <w:r>
        <w:rPr>
          <w:sz w:val="20"/>
        </w:rPr>
        <w:t>гического регламента их производства.</w:t>
      </w:r>
    </w:p>
    <w:p w:rsidR="00000000" w:rsidRDefault="004E73B6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1.2. По виду сжигаемых углей шлак р</w:t>
      </w:r>
      <w:r>
        <w:rPr>
          <w:sz w:val="20"/>
        </w:rPr>
        <w:t>азделяют на каменноугольный и буроугольный.</w:t>
      </w:r>
    </w:p>
    <w:p w:rsidR="00000000" w:rsidRDefault="004E73B6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1.3. По средней плотности шлак разделяют на плотный (со средней плотностью зерен свыше 2,0 г/</w:t>
      </w:r>
      <w:proofErr w:type="spellStart"/>
      <w:r>
        <w:rPr>
          <w:sz w:val="20"/>
        </w:rPr>
        <w:t>куб.см</w:t>
      </w:r>
      <w:proofErr w:type="spellEnd"/>
      <w:r>
        <w:rPr>
          <w:sz w:val="20"/>
        </w:rPr>
        <w:t xml:space="preserve">), образующийся в топках </w:t>
      </w:r>
      <w:proofErr w:type="spellStart"/>
      <w:r>
        <w:rPr>
          <w:sz w:val="20"/>
        </w:rPr>
        <w:t>котлоагрегатов</w:t>
      </w:r>
      <w:proofErr w:type="spellEnd"/>
      <w:r>
        <w:rPr>
          <w:sz w:val="20"/>
        </w:rPr>
        <w:t xml:space="preserve"> с жидким </w:t>
      </w:r>
      <w:proofErr w:type="spellStart"/>
      <w:r>
        <w:rPr>
          <w:sz w:val="20"/>
        </w:rPr>
        <w:t>шлакоудалением</w:t>
      </w:r>
      <w:proofErr w:type="spellEnd"/>
      <w:r>
        <w:rPr>
          <w:sz w:val="20"/>
        </w:rPr>
        <w:t>, пористый (со средней плотностью зерен до 2,0 г/</w:t>
      </w:r>
      <w:proofErr w:type="spellStart"/>
      <w:r>
        <w:rPr>
          <w:sz w:val="20"/>
        </w:rPr>
        <w:t>куб.см</w:t>
      </w:r>
      <w:proofErr w:type="spellEnd"/>
      <w:r>
        <w:rPr>
          <w:sz w:val="20"/>
        </w:rPr>
        <w:t xml:space="preserve">), образующийся в топках </w:t>
      </w:r>
      <w:proofErr w:type="spellStart"/>
      <w:r>
        <w:rPr>
          <w:sz w:val="20"/>
        </w:rPr>
        <w:t>котлоагрегатов</w:t>
      </w:r>
      <w:proofErr w:type="spellEnd"/>
      <w:r>
        <w:rPr>
          <w:sz w:val="20"/>
        </w:rPr>
        <w:t xml:space="preserve"> с твердым </w:t>
      </w:r>
      <w:proofErr w:type="spellStart"/>
      <w:r>
        <w:rPr>
          <w:sz w:val="20"/>
        </w:rPr>
        <w:t>шлакоудалением</w:t>
      </w:r>
      <w:proofErr w:type="spellEnd"/>
      <w:r>
        <w:rPr>
          <w:sz w:val="20"/>
        </w:rPr>
        <w:t>.</w:t>
      </w:r>
    </w:p>
    <w:p w:rsidR="00000000" w:rsidRDefault="004E73B6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1.4. Щебень и песок характеризуют следующие показатели качества:</w:t>
      </w:r>
    </w:p>
    <w:p w:rsidR="00000000" w:rsidRDefault="004E73B6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зерновой состав;</w:t>
      </w:r>
    </w:p>
    <w:p w:rsidR="00000000" w:rsidRDefault="004E73B6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насыпная плотность;</w:t>
      </w:r>
    </w:p>
    <w:p w:rsidR="00000000" w:rsidRDefault="004E73B6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химический состав.</w:t>
      </w:r>
    </w:p>
    <w:p w:rsidR="00000000" w:rsidRDefault="004E73B6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Кроме того, щебень характеризуют устойчивостью структуры и мороз</w:t>
      </w:r>
      <w:r>
        <w:rPr>
          <w:sz w:val="20"/>
        </w:rPr>
        <w:t>остойкостью.</w:t>
      </w:r>
    </w:p>
    <w:p w:rsidR="00000000" w:rsidRDefault="004E73B6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1.5. По зерновому составу щебень и песок разделяют на:</w:t>
      </w:r>
    </w:p>
    <w:p w:rsidR="00000000" w:rsidRDefault="004E73B6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фракционированный щебень с размером зерен:</w:t>
      </w:r>
    </w:p>
    <w:p w:rsidR="00000000" w:rsidRDefault="004E73B6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от 5 до 10 мм,</w:t>
      </w:r>
    </w:p>
    <w:p w:rsidR="00000000" w:rsidRDefault="004E73B6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" 10 " 20 мм,</w:t>
      </w:r>
    </w:p>
    <w:p w:rsidR="00000000" w:rsidRDefault="004E73B6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" 5 " 20 мм;</w:t>
      </w:r>
    </w:p>
    <w:p w:rsidR="00000000" w:rsidRDefault="004E73B6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шлаковый песок с размером зерен до 5 мм;</w:t>
      </w:r>
    </w:p>
    <w:p w:rsidR="00000000" w:rsidRDefault="004E73B6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рядовой несортированный шлак с размером зерен до 20 мм.</w:t>
      </w:r>
    </w:p>
    <w:p w:rsidR="00000000" w:rsidRDefault="004E73B6">
      <w:pPr>
        <w:spacing w:before="0" w:after="0"/>
        <w:ind w:firstLine="284"/>
        <w:jc w:val="both"/>
        <w:rPr>
          <w:sz w:val="20"/>
          <w:lang w:val="en-US"/>
        </w:rPr>
      </w:pPr>
      <w:r>
        <w:rPr>
          <w:sz w:val="20"/>
        </w:rPr>
        <w:t>Требования к зерновому составу фракционированного щебня, шлакового песка и рядового шлака пр</w:t>
      </w:r>
      <w:r>
        <w:rPr>
          <w:sz w:val="20"/>
        </w:rPr>
        <w:t>и</w:t>
      </w:r>
      <w:r>
        <w:rPr>
          <w:sz w:val="20"/>
        </w:rPr>
        <w:t>ведены в табл.1.</w:t>
      </w:r>
    </w:p>
    <w:p w:rsidR="00000000" w:rsidRDefault="004E73B6">
      <w:pPr>
        <w:spacing w:before="0" w:after="0"/>
        <w:ind w:firstLine="284"/>
        <w:jc w:val="both"/>
        <w:rPr>
          <w:sz w:val="20"/>
        </w:rPr>
      </w:pPr>
    </w:p>
    <w:p w:rsidR="00000000" w:rsidRDefault="004E73B6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Таблица 1</w:t>
      </w:r>
    </w:p>
    <w:p w:rsidR="00000000" w:rsidRDefault="004E73B6">
      <w:pPr>
        <w:spacing w:before="0" w:after="0"/>
        <w:ind w:firstLine="284"/>
        <w:jc w:val="both"/>
        <w:rPr>
          <w:sz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1417"/>
        <w:gridCol w:w="1134"/>
        <w:gridCol w:w="17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81" w:type="dxa"/>
            <w:tcBorders>
              <w:top w:val="single" w:sz="12" w:space="0" w:color="auto"/>
              <w:bottom w:val="nil"/>
            </w:tcBorders>
          </w:tcPr>
          <w:p w:rsidR="00000000" w:rsidRDefault="004E73B6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4251" w:type="dxa"/>
            <w:gridSpan w:val="3"/>
          </w:tcPr>
          <w:p w:rsidR="00000000" w:rsidRDefault="004E73B6">
            <w:pPr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Значение показателя для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81" w:type="dxa"/>
            <w:tcBorders>
              <w:top w:val="nil"/>
              <w:bottom w:val="single" w:sz="6" w:space="0" w:color="auto"/>
            </w:tcBorders>
          </w:tcPr>
          <w:p w:rsidR="00000000" w:rsidRDefault="004E73B6">
            <w:pPr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зателя</w:t>
            </w:r>
          </w:p>
        </w:tc>
        <w:tc>
          <w:tcPr>
            <w:tcW w:w="1417" w:type="dxa"/>
          </w:tcPr>
          <w:p w:rsidR="00000000" w:rsidRDefault="004E73B6">
            <w:pPr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фракционированного щебня</w:t>
            </w:r>
          </w:p>
        </w:tc>
        <w:tc>
          <w:tcPr>
            <w:tcW w:w="1134" w:type="dxa"/>
          </w:tcPr>
          <w:p w:rsidR="00000000" w:rsidRDefault="004E73B6">
            <w:pPr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шлакового песка</w:t>
            </w:r>
          </w:p>
        </w:tc>
        <w:tc>
          <w:tcPr>
            <w:tcW w:w="1700" w:type="dxa"/>
          </w:tcPr>
          <w:p w:rsidR="00000000" w:rsidRDefault="004E73B6">
            <w:pPr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рядового несортир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ванного шлака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81" w:type="dxa"/>
            <w:tcBorders>
              <w:top w:val="nil"/>
              <w:bottom w:val="nil"/>
            </w:tcBorders>
          </w:tcPr>
          <w:p w:rsidR="00000000" w:rsidRDefault="004E73B6">
            <w:pPr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Полные остатки %</w:t>
            </w:r>
            <w:r>
              <w:rPr>
                <w:sz w:val="20"/>
              </w:rPr>
              <w:t>, по массе, на контрольных ситах с диаметром о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верстий, мм:</w:t>
            </w:r>
          </w:p>
        </w:tc>
        <w:tc>
          <w:tcPr>
            <w:tcW w:w="1417" w:type="dxa"/>
            <w:tcBorders>
              <w:bottom w:val="nil"/>
            </w:tcBorders>
          </w:tcPr>
          <w:p w:rsidR="00000000" w:rsidRDefault="004E73B6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000000" w:rsidRDefault="004E73B6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bottom w:val="nil"/>
            </w:tcBorders>
          </w:tcPr>
          <w:p w:rsidR="00000000" w:rsidRDefault="004E73B6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81" w:type="dxa"/>
            <w:tcBorders>
              <w:top w:val="nil"/>
              <w:bottom w:val="nil"/>
            </w:tcBorders>
          </w:tcPr>
          <w:p w:rsidR="00000000" w:rsidRDefault="004E73B6">
            <w:pPr>
              <w:spacing w:before="0" w:after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4E73B6">
            <w:pPr>
              <w:spacing w:before="0" w:after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90-100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4E73B6">
            <w:pPr>
              <w:spacing w:before="0" w:after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00000" w:rsidRDefault="004E73B6">
            <w:pPr>
              <w:spacing w:before="0" w:after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81" w:type="dxa"/>
            <w:tcBorders>
              <w:top w:val="nil"/>
            </w:tcBorders>
          </w:tcPr>
          <w:p w:rsidR="00000000" w:rsidRDefault="004E73B6">
            <w:pPr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D</w:t>
            </w:r>
          </w:p>
        </w:tc>
        <w:tc>
          <w:tcPr>
            <w:tcW w:w="1417" w:type="dxa"/>
            <w:tcBorders>
              <w:top w:val="nil"/>
            </w:tcBorders>
          </w:tcPr>
          <w:p w:rsidR="00000000" w:rsidRDefault="004E73B6">
            <w:pPr>
              <w:spacing w:before="0" w:after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До 10</w:t>
            </w:r>
          </w:p>
        </w:tc>
        <w:tc>
          <w:tcPr>
            <w:tcW w:w="1134" w:type="dxa"/>
            <w:tcBorders>
              <w:top w:val="nil"/>
            </w:tcBorders>
          </w:tcPr>
          <w:p w:rsidR="00000000" w:rsidRDefault="004E73B6">
            <w:pPr>
              <w:spacing w:before="0" w:after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До 10</w:t>
            </w:r>
          </w:p>
        </w:tc>
        <w:tc>
          <w:tcPr>
            <w:tcW w:w="1700" w:type="dxa"/>
            <w:tcBorders>
              <w:top w:val="nil"/>
            </w:tcBorders>
          </w:tcPr>
          <w:p w:rsidR="00000000" w:rsidRDefault="004E73B6">
            <w:pPr>
              <w:spacing w:before="0" w:after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До 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81" w:type="dxa"/>
          </w:tcPr>
          <w:p w:rsidR="00000000" w:rsidRDefault="004E73B6">
            <w:pPr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Содержание мелких зерен проходящих через сито с сеткой </w:t>
            </w:r>
            <w:proofErr w:type="spellStart"/>
            <w:r>
              <w:rPr>
                <w:sz w:val="20"/>
              </w:rPr>
              <w:t>N</w:t>
            </w:r>
            <w:proofErr w:type="spellEnd"/>
            <w:r>
              <w:rPr>
                <w:sz w:val="20"/>
              </w:rPr>
              <w:t xml:space="preserve"> 0315, в %по массе, не более </w:t>
            </w:r>
          </w:p>
        </w:tc>
        <w:tc>
          <w:tcPr>
            <w:tcW w:w="1417" w:type="dxa"/>
          </w:tcPr>
          <w:p w:rsidR="00000000" w:rsidRDefault="004E73B6">
            <w:pPr>
              <w:spacing w:before="0" w:after="0"/>
              <w:jc w:val="center"/>
              <w:rPr>
                <w:sz w:val="20"/>
                <w:lang w:val="en-US"/>
              </w:rPr>
            </w:pPr>
          </w:p>
          <w:p w:rsidR="00000000" w:rsidRDefault="004E73B6">
            <w:pPr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000000" w:rsidRDefault="004E73B6">
            <w:pPr>
              <w:spacing w:before="0" w:after="0"/>
              <w:jc w:val="center"/>
              <w:rPr>
                <w:sz w:val="20"/>
                <w:lang w:val="en-US"/>
              </w:rPr>
            </w:pPr>
          </w:p>
          <w:p w:rsidR="00000000" w:rsidRDefault="004E73B6">
            <w:pPr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20</w:t>
            </w:r>
          </w:p>
        </w:tc>
        <w:tc>
          <w:tcPr>
            <w:tcW w:w="1700" w:type="dxa"/>
          </w:tcPr>
          <w:p w:rsidR="00000000" w:rsidRDefault="004E73B6">
            <w:pPr>
              <w:spacing w:before="0" w:after="0"/>
              <w:jc w:val="center"/>
              <w:rPr>
                <w:sz w:val="20"/>
                <w:lang w:val="en-US"/>
              </w:rPr>
            </w:pPr>
          </w:p>
          <w:p w:rsidR="00000000" w:rsidRDefault="004E73B6">
            <w:pPr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10</w:t>
            </w:r>
          </w:p>
        </w:tc>
      </w:tr>
    </w:tbl>
    <w:p w:rsidR="00000000" w:rsidRDefault="004E73B6">
      <w:pPr>
        <w:spacing w:before="0" w:after="0"/>
        <w:ind w:firstLine="284"/>
        <w:jc w:val="both"/>
        <w:rPr>
          <w:sz w:val="20"/>
        </w:rPr>
      </w:pPr>
    </w:p>
    <w:p w:rsidR="00000000" w:rsidRDefault="004E73B6">
      <w:pPr>
        <w:spacing w:before="0" w:after="0"/>
        <w:ind w:firstLine="284"/>
        <w:jc w:val="both"/>
        <w:rPr>
          <w:sz w:val="20"/>
        </w:rPr>
      </w:pPr>
      <w:proofErr w:type="spellStart"/>
      <w:r>
        <w:rPr>
          <w:sz w:val="20"/>
        </w:rPr>
        <w:t>d</w:t>
      </w:r>
      <w:proofErr w:type="spellEnd"/>
      <w:r>
        <w:rPr>
          <w:sz w:val="20"/>
        </w:rPr>
        <w:t xml:space="preserve"> и </w:t>
      </w:r>
      <w:proofErr w:type="spellStart"/>
      <w:r>
        <w:rPr>
          <w:sz w:val="20"/>
        </w:rPr>
        <w:t>D</w:t>
      </w:r>
      <w:proofErr w:type="spellEnd"/>
      <w:r>
        <w:rPr>
          <w:sz w:val="20"/>
        </w:rPr>
        <w:t xml:space="preserve"> соответствуют наименьшему и наибольшему номинальному размеру зерен фра</w:t>
      </w:r>
      <w:r>
        <w:rPr>
          <w:sz w:val="20"/>
        </w:rPr>
        <w:t>к</w:t>
      </w:r>
      <w:r>
        <w:rPr>
          <w:sz w:val="20"/>
        </w:rPr>
        <w:t>ций.</w:t>
      </w:r>
    </w:p>
    <w:p w:rsidR="00000000" w:rsidRDefault="004E73B6">
      <w:pPr>
        <w:spacing w:before="0" w:after="0"/>
        <w:ind w:firstLine="284"/>
        <w:jc w:val="both"/>
        <w:rPr>
          <w:sz w:val="20"/>
        </w:rPr>
      </w:pPr>
    </w:p>
    <w:p w:rsidR="00000000" w:rsidRDefault="004E73B6">
      <w:pPr>
        <w:spacing w:before="0" w:after="0"/>
        <w:ind w:firstLine="284"/>
        <w:jc w:val="both"/>
        <w:rPr>
          <w:sz w:val="18"/>
        </w:rPr>
      </w:pPr>
      <w:r>
        <w:rPr>
          <w:sz w:val="18"/>
        </w:rPr>
        <w:t xml:space="preserve">Примечание. Шлаковый песок с содержанием зерен, проходящих через сито с сеткой </w:t>
      </w:r>
      <w:proofErr w:type="spellStart"/>
      <w:r>
        <w:rPr>
          <w:sz w:val="18"/>
        </w:rPr>
        <w:t>N</w:t>
      </w:r>
      <w:proofErr w:type="spellEnd"/>
      <w:r>
        <w:rPr>
          <w:sz w:val="18"/>
        </w:rPr>
        <w:t xml:space="preserve"> 0135, более 20% по массе выпускают как </w:t>
      </w:r>
      <w:proofErr w:type="spellStart"/>
      <w:r>
        <w:rPr>
          <w:sz w:val="18"/>
        </w:rPr>
        <w:t>золошлаковую</w:t>
      </w:r>
      <w:proofErr w:type="spellEnd"/>
      <w:r>
        <w:rPr>
          <w:sz w:val="18"/>
        </w:rPr>
        <w:t xml:space="preserve"> смесь по ГОСТ 25592-91.</w:t>
      </w:r>
    </w:p>
    <w:p w:rsidR="00000000" w:rsidRDefault="004E73B6">
      <w:pPr>
        <w:spacing w:before="0" w:after="0"/>
        <w:ind w:firstLine="284"/>
        <w:jc w:val="both"/>
        <w:rPr>
          <w:sz w:val="20"/>
        </w:rPr>
      </w:pPr>
    </w:p>
    <w:p w:rsidR="00000000" w:rsidRDefault="004E73B6">
      <w:pPr>
        <w:spacing w:before="0" w:after="0"/>
        <w:ind w:firstLine="284"/>
        <w:jc w:val="both"/>
        <w:rPr>
          <w:b/>
          <w:sz w:val="20"/>
        </w:rPr>
      </w:pPr>
      <w:r>
        <w:rPr>
          <w:b/>
          <w:sz w:val="20"/>
        </w:rPr>
        <w:t>(Измененная редакция, Изм. № 1)</w:t>
      </w:r>
    </w:p>
    <w:p w:rsidR="00000000" w:rsidRDefault="004E73B6">
      <w:pPr>
        <w:spacing w:before="0" w:after="0"/>
        <w:ind w:firstLine="284"/>
        <w:jc w:val="both"/>
        <w:rPr>
          <w:sz w:val="20"/>
        </w:rPr>
      </w:pPr>
    </w:p>
    <w:p w:rsidR="00000000" w:rsidRDefault="004E73B6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1.6. Насыпная плотность щебня из плотног</w:t>
      </w:r>
      <w:r>
        <w:rPr>
          <w:sz w:val="20"/>
        </w:rPr>
        <w:t>о шлака, применяемого для тяжелого бетона, должна быть не менее 1000 кг/</w:t>
      </w:r>
      <w:proofErr w:type="spellStart"/>
      <w:r>
        <w:rPr>
          <w:sz w:val="20"/>
        </w:rPr>
        <w:t>куб.м</w:t>
      </w:r>
      <w:proofErr w:type="spellEnd"/>
      <w:r>
        <w:rPr>
          <w:sz w:val="20"/>
        </w:rPr>
        <w:t>, шлакового песка из плотного шлака - не менее 1100 кг/</w:t>
      </w:r>
      <w:proofErr w:type="spellStart"/>
      <w:r>
        <w:rPr>
          <w:sz w:val="20"/>
        </w:rPr>
        <w:t>куб.м</w:t>
      </w:r>
      <w:proofErr w:type="spellEnd"/>
      <w:r>
        <w:rPr>
          <w:sz w:val="20"/>
        </w:rPr>
        <w:t>. Щебень и песок из пористого шлака, применяемые для легкого бетона, в зависимости от насыпной плотности подразделяют на марки, указанные в табл.2.</w:t>
      </w:r>
    </w:p>
    <w:p w:rsidR="00000000" w:rsidRDefault="004E73B6">
      <w:pPr>
        <w:spacing w:before="0" w:after="0"/>
        <w:ind w:firstLine="284"/>
        <w:jc w:val="both"/>
        <w:rPr>
          <w:sz w:val="20"/>
        </w:rPr>
      </w:pPr>
    </w:p>
    <w:p w:rsidR="00000000" w:rsidRDefault="004E73B6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Таблица 2</w:t>
      </w:r>
    </w:p>
    <w:p w:rsidR="00000000" w:rsidRDefault="004E73B6">
      <w:pPr>
        <w:spacing w:before="0" w:after="0"/>
        <w:ind w:firstLine="284"/>
        <w:jc w:val="both"/>
        <w:rPr>
          <w:sz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410"/>
        <w:gridCol w:w="317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gridSpan w:val="2"/>
          </w:tcPr>
          <w:p w:rsidR="00000000" w:rsidRDefault="004E73B6">
            <w:pPr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Марка по насыпной плотности</w:t>
            </w:r>
          </w:p>
        </w:tc>
        <w:tc>
          <w:tcPr>
            <w:tcW w:w="3171" w:type="dxa"/>
            <w:tcBorders>
              <w:top w:val="single" w:sz="12" w:space="0" w:color="auto"/>
              <w:bottom w:val="nil"/>
            </w:tcBorders>
          </w:tcPr>
          <w:p w:rsidR="00000000" w:rsidRDefault="004E73B6">
            <w:pPr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Насыпная плотность, кг/</w:t>
            </w:r>
            <w:proofErr w:type="spellStart"/>
            <w:r>
              <w:rPr>
                <w:sz w:val="20"/>
              </w:rPr>
              <w:t>куб.м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000000" w:rsidRDefault="004E73B6">
            <w:pPr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щебня</w:t>
            </w:r>
          </w:p>
        </w:tc>
        <w:tc>
          <w:tcPr>
            <w:tcW w:w="2410" w:type="dxa"/>
          </w:tcPr>
          <w:p w:rsidR="00000000" w:rsidRDefault="004E73B6">
            <w:pPr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песка</w:t>
            </w:r>
          </w:p>
        </w:tc>
        <w:tc>
          <w:tcPr>
            <w:tcW w:w="3171" w:type="dxa"/>
            <w:tcBorders>
              <w:top w:val="nil"/>
              <w:bottom w:val="single" w:sz="6" w:space="0" w:color="auto"/>
            </w:tcBorders>
          </w:tcPr>
          <w:p w:rsidR="00000000" w:rsidRDefault="004E73B6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000000" w:rsidRDefault="004E73B6">
            <w:pPr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2410" w:type="dxa"/>
          </w:tcPr>
          <w:p w:rsidR="00000000" w:rsidRDefault="004E73B6">
            <w:pPr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71" w:type="dxa"/>
            <w:tcBorders>
              <w:top w:val="nil"/>
            </w:tcBorders>
          </w:tcPr>
          <w:p w:rsidR="00000000" w:rsidRDefault="004E73B6">
            <w:pPr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До 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000000" w:rsidRDefault="004E73B6">
            <w:pPr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2410" w:type="dxa"/>
          </w:tcPr>
          <w:p w:rsidR="00000000" w:rsidRDefault="004E73B6">
            <w:pPr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3171" w:type="dxa"/>
          </w:tcPr>
          <w:p w:rsidR="00000000" w:rsidRDefault="004E73B6">
            <w:pPr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Св. 500 до 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000000" w:rsidRDefault="004E73B6">
            <w:pPr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2410" w:type="dxa"/>
          </w:tcPr>
          <w:p w:rsidR="00000000" w:rsidRDefault="004E73B6">
            <w:pPr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3171" w:type="dxa"/>
          </w:tcPr>
          <w:p w:rsidR="00000000" w:rsidRDefault="004E73B6">
            <w:pPr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"  600 "  700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000000" w:rsidRDefault="004E73B6">
            <w:pPr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2410" w:type="dxa"/>
          </w:tcPr>
          <w:p w:rsidR="00000000" w:rsidRDefault="004E73B6">
            <w:pPr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3171" w:type="dxa"/>
          </w:tcPr>
          <w:p w:rsidR="00000000" w:rsidRDefault="004E73B6">
            <w:pPr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"  700 "  800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000000" w:rsidRDefault="004E73B6">
            <w:pPr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2410" w:type="dxa"/>
          </w:tcPr>
          <w:p w:rsidR="00000000" w:rsidRDefault="004E73B6">
            <w:pPr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3171" w:type="dxa"/>
          </w:tcPr>
          <w:p w:rsidR="00000000" w:rsidRDefault="004E73B6">
            <w:pPr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"  800 "  900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000000" w:rsidRDefault="004E73B6">
            <w:pPr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2410" w:type="dxa"/>
          </w:tcPr>
          <w:p w:rsidR="00000000" w:rsidRDefault="004E73B6">
            <w:pPr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3171" w:type="dxa"/>
          </w:tcPr>
          <w:p w:rsidR="00000000" w:rsidRDefault="004E73B6">
            <w:pPr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"  900 "  1000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000000" w:rsidRDefault="004E73B6">
            <w:pPr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410" w:type="dxa"/>
          </w:tcPr>
          <w:p w:rsidR="00000000" w:rsidRDefault="004E73B6">
            <w:pPr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w="3171" w:type="dxa"/>
          </w:tcPr>
          <w:p w:rsidR="00000000" w:rsidRDefault="004E73B6">
            <w:pPr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" 1</w:t>
            </w:r>
            <w:r>
              <w:rPr>
                <w:sz w:val="20"/>
              </w:rPr>
              <w:t>000 "  1100</w:t>
            </w:r>
          </w:p>
        </w:tc>
      </w:tr>
    </w:tbl>
    <w:p w:rsidR="00000000" w:rsidRDefault="004E73B6">
      <w:pPr>
        <w:spacing w:before="0" w:after="0"/>
        <w:ind w:firstLine="284"/>
        <w:jc w:val="both"/>
        <w:rPr>
          <w:sz w:val="20"/>
        </w:rPr>
      </w:pPr>
    </w:p>
    <w:p w:rsidR="00000000" w:rsidRDefault="004E73B6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1.7. Химический состав</w:t>
      </w:r>
    </w:p>
    <w:p w:rsidR="00000000" w:rsidRDefault="004E73B6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1.7.1. Потерю массы при прокаливании (</w:t>
      </w:r>
      <w:proofErr w:type="spellStart"/>
      <w:r>
        <w:rPr>
          <w:sz w:val="20"/>
        </w:rPr>
        <w:t>Пп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</w:t>
      </w:r>
      <w:proofErr w:type="spellEnd"/>
      <w:r>
        <w:rPr>
          <w:sz w:val="20"/>
        </w:rPr>
        <w:t>) в плотных шлаковых щебне и песке не норм</w:t>
      </w:r>
      <w:r>
        <w:rPr>
          <w:sz w:val="20"/>
        </w:rPr>
        <w:t>и</w:t>
      </w:r>
      <w:r>
        <w:rPr>
          <w:sz w:val="20"/>
        </w:rPr>
        <w:t>руют, а в пористых потери не должны превышать значений, приведенных в табл.3.</w:t>
      </w:r>
    </w:p>
    <w:p w:rsidR="00000000" w:rsidRDefault="004E73B6">
      <w:pPr>
        <w:spacing w:before="0" w:after="0"/>
        <w:ind w:firstLine="284"/>
        <w:jc w:val="both"/>
        <w:rPr>
          <w:sz w:val="20"/>
        </w:rPr>
      </w:pPr>
    </w:p>
    <w:p w:rsidR="00000000" w:rsidRDefault="004E73B6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Таблица 3</w:t>
      </w:r>
    </w:p>
    <w:p w:rsidR="00000000" w:rsidRDefault="004E73B6">
      <w:pPr>
        <w:spacing w:before="0" w:after="0"/>
        <w:ind w:firstLine="284"/>
        <w:jc w:val="both"/>
        <w:rPr>
          <w:sz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1"/>
        <w:gridCol w:w="2226"/>
        <w:gridCol w:w="22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12" w:space="0" w:color="auto"/>
              <w:bottom w:val="nil"/>
            </w:tcBorders>
          </w:tcPr>
          <w:p w:rsidR="00000000" w:rsidRDefault="004E73B6">
            <w:pPr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Назначение бетона</w:t>
            </w:r>
          </w:p>
        </w:tc>
        <w:tc>
          <w:tcPr>
            <w:tcW w:w="4452" w:type="dxa"/>
            <w:gridSpan w:val="2"/>
          </w:tcPr>
          <w:p w:rsidR="00000000" w:rsidRDefault="004E73B6">
            <w:pPr>
              <w:spacing w:before="0" w:after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</w:t>
            </w:r>
            <w:proofErr w:type="spellEnd"/>
            <w:r>
              <w:rPr>
                <w:sz w:val="20"/>
              </w:rPr>
              <w:t xml:space="preserve"> п.п. шлака, % по массе, не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nil"/>
              <w:bottom w:val="single" w:sz="6" w:space="0" w:color="auto"/>
            </w:tcBorders>
          </w:tcPr>
          <w:p w:rsidR="00000000" w:rsidRDefault="004E73B6">
            <w:pPr>
              <w:spacing w:before="0" w:after="0"/>
              <w:jc w:val="both"/>
              <w:rPr>
                <w:sz w:val="20"/>
              </w:rPr>
            </w:pPr>
          </w:p>
        </w:tc>
        <w:tc>
          <w:tcPr>
            <w:tcW w:w="2226" w:type="dxa"/>
          </w:tcPr>
          <w:p w:rsidR="00000000" w:rsidRDefault="004E73B6">
            <w:pPr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каменноугольного</w:t>
            </w:r>
          </w:p>
        </w:tc>
        <w:tc>
          <w:tcPr>
            <w:tcW w:w="2226" w:type="dxa"/>
          </w:tcPr>
          <w:p w:rsidR="00000000" w:rsidRDefault="004E73B6">
            <w:pPr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буроугольного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nil"/>
            </w:tcBorders>
          </w:tcPr>
          <w:p w:rsidR="00000000" w:rsidRDefault="004E73B6">
            <w:pPr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Для железобетонных конструкций</w:t>
            </w:r>
          </w:p>
        </w:tc>
        <w:tc>
          <w:tcPr>
            <w:tcW w:w="2226" w:type="dxa"/>
          </w:tcPr>
          <w:p w:rsidR="00000000" w:rsidRDefault="004E73B6">
            <w:pPr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2226" w:type="dxa"/>
          </w:tcPr>
          <w:p w:rsidR="00000000" w:rsidRDefault="004E73B6">
            <w:pPr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231" w:type="dxa"/>
          </w:tcPr>
          <w:p w:rsidR="00000000" w:rsidRDefault="004E73B6">
            <w:pPr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Для бетонных конструкций</w:t>
            </w:r>
          </w:p>
        </w:tc>
        <w:tc>
          <w:tcPr>
            <w:tcW w:w="2226" w:type="dxa"/>
          </w:tcPr>
          <w:p w:rsidR="00000000" w:rsidRDefault="004E73B6">
            <w:pPr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7</w:t>
            </w:r>
          </w:p>
        </w:tc>
        <w:tc>
          <w:tcPr>
            <w:tcW w:w="2226" w:type="dxa"/>
          </w:tcPr>
          <w:p w:rsidR="00000000" w:rsidRDefault="004E73B6">
            <w:pPr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3</w:t>
            </w:r>
          </w:p>
        </w:tc>
      </w:tr>
    </w:tbl>
    <w:p w:rsidR="00000000" w:rsidRDefault="004E73B6">
      <w:pPr>
        <w:spacing w:before="0" w:after="0"/>
        <w:ind w:firstLine="284"/>
        <w:jc w:val="both"/>
        <w:rPr>
          <w:sz w:val="20"/>
        </w:rPr>
      </w:pPr>
    </w:p>
    <w:p w:rsidR="00000000" w:rsidRDefault="004E73B6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 xml:space="preserve">1.7.2. Содержание сернистых и сернокислых соединений в пересчете на </w:t>
      </w:r>
      <w:proofErr w:type="spellStart"/>
      <w:r>
        <w:rPr>
          <w:sz w:val="20"/>
        </w:rPr>
        <w:t>SO</w:t>
      </w:r>
      <w:proofErr w:type="spellEnd"/>
      <w:r>
        <w:rPr>
          <w:sz w:val="20"/>
        </w:rPr>
        <w:t>(3) в щебне и пе</w:t>
      </w:r>
      <w:r>
        <w:rPr>
          <w:sz w:val="20"/>
        </w:rPr>
        <w:t>с</w:t>
      </w:r>
      <w:r>
        <w:rPr>
          <w:sz w:val="20"/>
        </w:rPr>
        <w:t>ке не дол</w:t>
      </w:r>
      <w:r>
        <w:rPr>
          <w:sz w:val="20"/>
        </w:rPr>
        <w:t>ж</w:t>
      </w:r>
      <w:r>
        <w:rPr>
          <w:sz w:val="20"/>
        </w:rPr>
        <w:t>но превышать 3% по массе.</w:t>
      </w:r>
    </w:p>
    <w:p w:rsidR="00000000" w:rsidRDefault="004E73B6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1.7.3. Содержание в щеб</w:t>
      </w:r>
      <w:r>
        <w:rPr>
          <w:sz w:val="20"/>
        </w:rPr>
        <w:t>не и песке свободного оксида кальция не должно превышать 1%.</w:t>
      </w:r>
    </w:p>
    <w:p w:rsidR="00000000" w:rsidRDefault="004E73B6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1.8. Щебень должен обладать устойчивой структурой. Потеря массы при определении сто</w:t>
      </w:r>
      <w:r>
        <w:rPr>
          <w:sz w:val="20"/>
        </w:rPr>
        <w:t>й</w:t>
      </w:r>
      <w:r>
        <w:rPr>
          <w:sz w:val="20"/>
        </w:rPr>
        <w:t>кости против силикатного и железистого распадов соответственно не должна превышать 8 и 5%.</w:t>
      </w:r>
    </w:p>
    <w:p w:rsidR="00000000" w:rsidRDefault="004E73B6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1.9. Морозостойкость щебня должна характеризоваться потерей массы не более 8% при 15 циклах попеременного замораживания и оттаивания для пористого щебня и 100 циклов - для плотного щебня.</w:t>
      </w:r>
    </w:p>
    <w:p w:rsidR="00000000" w:rsidRDefault="004E73B6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 xml:space="preserve">1.10. В щебне и песке не должно быть посторонних засоряющих примесей (растительные </w:t>
      </w:r>
      <w:r>
        <w:rPr>
          <w:sz w:val="20"/>
        </w:rPr>
        <w:lastRenderedPageBreak/>
        <w:t>о</w:t>
      </w:r>
      <w:r>
        <w:rPr>
          <w:sz w:val="20"/>
        </w:rPr>
        <w:t>с</w:t>
      </w:r>
      <w:r>
        <w:rPr>
          <w:sz w:val="20"/>
        </w:rPr>
        <w:t>тат</w:t>
      </w:r>
      <w:r>
        <w:rPr>
          <w:sz w:val="20"/>
        </w:rPr>
        <w:t>ки, грунт, кирпич и т.п.).</w:t>
      </w:r>
    </w:p>
    <w:p w:rsidR="00000000" w:rsidRDefault="004E73B6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 xml:space="preserve">1.11. Щебень и песок в зависимости от величины суммарной удельной эффективной активности естественных радионуклидов </w:t>
      </w:r>
      <w:proofErr w:type="spellStart"/>
      <w:r>
        <w:rPr>
          <w:sz w:val="20"/>
        </w:rPr>
        <w:t>Аэфф</w:t>
      </w:r>
      <w:proofErr w:type="spellEnd"/>
      <w:r>
        <w:rPr>
          <w:sz w:val="20"/>
        </w:rPr>
        <w:t>, применяют:</w:t>
      </w:r>
    </w:p>
    <w:p w:rsidR="00000000" w:rsidRDefault="004E73B6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 xml:space="preserve">для производства материалов, изделий и конструкций, применяемых для строительства и реконструкции жилых и общественных зданий при </w:t>
      </w:r>
      <w:proofErr w:type="spellStart"/>
      <w:r>
        <w:rPr>
          <w:sz w:val="20"/>
        </w:rPr>
        <w:t>Аэфф</w:t>
      </w:r>
      <w:proofErr w:type="spellEnd"/>
      <w:r>
        <w:rPr>
          <w:sz w:val="20"/>
        </w:rPr>
        <w:t xml:space="preserve"> до 370 </w:t>
      </w:r>
      <w:proofErr w:type="spellStart"/>
      <w:r>
        <w:rPr>
          <w:sz w:val="20"/>
        </w:rPr>
        <w:t>Бк</w:t>
      </w:r>
      <w:proofErr w:type="spellEnd"/>
      <w:r>
        <w:rPr>
          <w:sz w:val="20"/>
        </w:rPr>
        <w:t>/кг;</w:t>
      </w:r>
    </w:p>
    <w:p w:rsidR="00000000" w:rsidRDefault="004E73B6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 xml:space="preserve">для производства материалов, изделий и конструкций, применяемых для строительства производственных зданий и сооружений, при </w:t>
      </w:r>
      <w:proofErr w:type="spellStart"/>
      <w:r>
        <w:rPr>
          <w:sz w:val="20"/>
        </w:rPr>
        <w:t>Аэфф</w:t>
      </w:r>
      <w:proofErr w:type="spellEnd"/>
      <w:r>
        <w:rPr>
          <w:sz w:val="20"/>
        </w:rPr>
        <w:t xml:space="preserve"> свыше 370 </w:t>
      </w:r>
      <w:proofErr w:type="spellStart"/>
      <w:r>
        <w:rPr>
          <w:sz w:val="20"/>
        </w:rPr>
        <w:t>Бк</w:t>
      </w:r>
      <w:proofErr w:type="spellEnd"/>
      <w:r>
        <w:rPr>
          <w:sz w:val="20"/>
        </w:rPr>
        <w:t xml:space="preserve">/кг до 740 </w:t>
      </w:r>
      <w:proofErr w:type="spellStart"/>
      <w:r>
        <w:rPr>
          <w:sz w:val="20"/>
        </w:rPr>
        <w:t>Бк</w:t>
      </w:r>
      <w:proofErr w:type="spellEnd"/>
      <w:r>
        <w:rPr>
          <w:sz w:val="20"/>
        </w:rPr>
        <w:t>/кг.</w:t>
      </w:r>
    </w:p>
    <w:p w:rsidR="00000000" w:rsidRDefault="004E73B6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При необходимости в национальных нормах, дей</w:t>
      </w:r>
      <w:r>
        <w:rPr>
          <w:sz w:val="20"/>
        </w:rPr>
        <w:t>ствующих на территории государства, величина удельной эффективной активности естественных радионуклидов может быть изменена в пределах норм, указанных выше.</w:t>
      </w:r>
    </w:p>
    <w:p w:rsidR="00000000" w:rsidRDefault="004E73B6">
      <w:pPr>
        <w:spacing w:before="0" w:after="0"/>
        <w:ind w:firstLine="284"/>
        <w:jc w:val="both"/>
        <w:rPr>
          <w:sz w:val="20"/>
        </w:rPr>
      </w:pPr>
    </w:p>
    <w:p w:rsidR="00000000" w:rsidRDefault="004E73B6">
      <w:pPr>
        <w:spacing w:before="0" w:after="0"/>
        <w:ind w:firstLine="284"/>
        <w:jc w:val="both"/>
        <w:rPr>
          <w:b/>
          <w:sz w:val="20"/>
        </w:rPr>
      </w:pPr>
      <w:r>
        <w:rPr>
          <w:b/>
          <w:sz w:val="20"/>
        </w:rPr>
        <w:t>(Введен дополнительно, Изм. № 1)</w:t>
      </w:r>
    </w:p>
    <w:p w:rsidR="00000000" w:rsidRDefault="004E73B6">
      <w:pPr>
        <w:spacing w:before="0" w:after="0"/>
        <w:ind w:firstLine="284"/>
        <w:jc w:val="both"/>
        <w:rPr>
          <w:sz w:val="20"/>
        </w:rPr>
      </w:pPr>
    </w:p>
    <w:p w:rsidR="00000000" w:rsidRDefault="004E73B6">
      <w:pPr>
        <w:spacing w:before="0" w:after="0"/>
        <w:ind w:firstLine="284"/>
        <w:jc w:val="center"/>
        <w:rPr>
          <w:b/>
          <w:sz w:val="20"/>
        </w:rPr>
      </w:pPr>
      <w:r>
        <w:rPr>
          <w:b/>
          <w:sz w:val="20"/>
        </w:rPr>
        <w:t>2. Правила приемки</w:t>
      </w:r>
    </w:p>
    <w:p w:rsidR="00000000" w:rsidRDefault="004E73B6">
      <w:pPr>
        <w:spacing w:before="0" w:after="0"/>
        <w:ind w:firstLine="284"/>
        <w:jc w:val="both"/>
        <w:rPr>
          <w:sz w:val="20"/>
        </w:rPr>
      </w:pPr>
    </w:p>
    <w:p w:rsidR="00000000" w:rsidRDefault="004E73B6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2.1. Щебень и песок должны быть приняты техническим контролем предприятия-изготовителя (тепловой электростанции) в соответствии с требованиями настоящего ста</w:t>
      </w:r>
      <w:r>
        <w:rPr>
          <w:sz w:val="20"/>
        </w:rPr>
        <w:t>н</w:t>
      </w:r>
      <w:r>
        <w:rPr>
          <w:sz w:val="20"/>
        </w:rPr>
        <w:t>дарта.</w:t>
      </w:r>
    </w:p>
    <w:p w:rsidR="00000000" w:rsidRDefault="004E73B6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2.2. Приемку щебня и песка производят партиями. Партией считают количество материала одного вида, одновременно отгружаемого одному потр</w:t>
      </w:r>
      <w:r>
        <w:rPr>
          <w:sz w:val="20"/>
        </w:rPr>
        <w:t>ебителю в одном железнодорожном с</w:t>
      </w:r>
      <w:r>
        <w:rPr>
          <w:sz w:val="20"/>
        </w:rPr>
        <w:t>о</w:t>
      </w:r>
      <w:r>
        <w:rPr>
          <w:sz w:val="20"/>
        </w:rPr>
        <w:t>ставе, но не более 500 т.</w:t>
      </w:r>
    </w:p>
    <w:p w:rsidR="00000000" w:rsidRDefault="004E73B6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При отгрузке автомобильным транспортом партией считают количество щебня или песка, о</w:t>
      </w:r>
      <w:r>
        <w:rPr>
          <w:sz w:val="20"/>
        </w:rPr>
        <w:t>т</w:t>
      </w:r>
      <w:r>
        <w:rPr>
          <w:sz w:val="20"/>
        </w:rPr>
        <w:t>гружаемого одному потребителю в течение суток.</w:t>
      </w:r>
    </w:p>
    <w:p w:rsidR="00000000" w:rsidRDefault="004E73B6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2.3. Поставку щебня и песка производят по массе с естественной влажностью.</w:t>
      </w:r>
    </w:p>
    <w:p w:rsidR="00000000" w:rsidRDefault="004E73B6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2.4. Предприятие-изготовитель проводит приемо-сдаточные испытания качества каждой па</w:t>
      </w:r>
      <w:r>
        <w:rPr>
          <w:sz w:val="20"/>
        </w:rPr>
        <w:t>р</w:t>
      </w:r>
      <w:r>
        <w:rPr>
          <w:sz w:val="20"/>
        </w:rPr>
        <w:t>тии продукции и периодические испытания. Приемо-сдаточные испытания состоят из определ</w:t>
      </w:r>
      <w:r>
        <w:rPr>
          <w:sz w:val="20"/>
        </w:rPr>
        <w:t>е</w:t>
      </w:r>
      <w:r>
        <w:rPr>
          <w:sz w:val="20"/>
        </w:rPr>
        <w:t>ния насыпной плотности, зернового состава, потерь при прокаливании и влаж</w:t>
      </w:r>
      <w:r>
        <w:rPr>
          <w:sz w:val="20"/>
        </w:rPr>
        <w:t>ности. Качество щебня и песка по этим показателям контролируют ежедневно, при этом отбирают и испытывают одну среднюю сменную пробу от каждой фракции. Определение устойчивости структуры, с</w:t>
      </w:r>
      <w:r>
        <w:rPr>
          <w:sz w:val="20"/>
        </w:rPr>
        <w:t>о</w:t>
      </w:r>
      <w:r>
        <w:rPr>
          <w:sz w:val="20"/>
        </w:rPr>
        <w:t>держания сернистых и сернокислых соединений, свободного оксида кальция предпр</w:t>
      </w:r>
      <w:r>
        <w:rPr>
          <w:sz w:val="20"/>
        </w:rPr>
        <w:t>и</w:t>
      </w:r>
      <w:r>
        <w:rPr>
          <w:sz w:val="20"/>
        </w:rPr>
        <w:t>ятие-изготовитель проводит не реже двух раз в год, определение морозостойкости и суммарной удельной эффективной активности естественных радионуклидов - не реже одного раза в год.</w:t>
      </w:r>
    </w:p>
    <w:p w:rsidR="00000000" w:rsidRDefault="004E73B6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Испытания по всем указанным выше показателям производят также пере</w:t>
      </w:r>
      <w:r>
        <w:rPr>
          <w:sz w:val="20"/>
        </w:rPr>
        <w:t>д началом массов</w:t>
      </w:r>
      <w:r>
        <w:rPr>
          <w:sz w:val="20"/>
        </w:rPr>
        <w:t>о</w:t>
      </w:r>
      <w:r>
        <w:rPr>
          <w:sz w:val="20"/>
        </w:rPr>
        <w:t>го выпуска продукции и в дальнейшем при изменении технологии производства (вида испол</w:t>
      </w:r>
      <w:r>
        <w:rPr>
          <w:sz w:val="20"/>
        </w:rPr>
        <w:t>ь</w:t>
      </w:r>
      <w:r>
        <w:rPr>
          <w:sz w:val="20"/>
        </w:rPr>
        <w:t xml:space="preserve">зуемого топлива) и при обследовании отвалов </w:t>
      </w:r>
      <w:proofErr w:type="spellStart"/>
      <w:r>
        <w:rPr>
          <w:sz w:val="20"/>
        </w:rPr>
        <w:t>гидрозолоудаления</w:t>
      </w:r>
      <w:proofErr w:type="spellEnd"/>
      <w:r>
        <w:rPr>
          <w:sz w:val="20"/>
        </w:rPr>
        <w:t>.</w:t>
      </w:r>
    </w:p>
    <w:p w:rsidR="00000000" w:rsidRDefault="004E73B6">
      <w:pPr>
        <w:spacing w:before="0" w:after="0"/>
        <w:ind w:firstLine="284"/>
        <w:jc w:val="both"/>
        <w:rPr>
          <w:sz w:val="20"/>
        </w:rPr>
      </w:pPr>
    </w:p>
    <w:p w:rsidR="00000000" w:rsidRDefault="004E73B6">
      <w:pPr>
        <w:spacing w:before="0" w:after="0"/>
        <w:ind w:firstLine="284"/>
        <w:jc w:val="both"/>
        <w:rPr>
          <w:b/>
          <w:sz w:val="20"/>
        </w:rPr>
      </w:pPr>
      <w:r>
        <w:rPr>
          <w:b/>
          <w:sz w:val="20"/>
        </w:rPr>
        <w:t>(Измененная редакция, Изм. № 1)</w:t>
      </w:r>
    </w:p>
    <w:p w:rsidR="00000000" w:rsidRDefault="004E73B6">
      <w:pPr>
        <w:spacing w:before="0" w:after="0"/>
        <w:ind w:firstLine="284"/>
        <w:jc w:val="both"/>
        <w:rPr>
          <w:sz w:val="20"/>
        </w:rPr>
      </w:pPr>
    </w:p>
    <w:p w:rsidR="00000000" w:rsidRDefault="004E73B6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2.5. Отбор и подготовку проб щебня и песка к испытаниям проводят по ГОСТ 9758-86 и ГОСТ 8735-88.</w:t>
      </w:r>
    </w:p>
    <w:p w:rsidR="00000000" w:rsidRDefault="004E73B6">
      <w:pPr>
        <w:spacing w:before="0" w:after="0"/>
        <w:ind w:firstLine="284"/>
        <w:jc w:val="both"/>
        <w:rPr>
          <w:sz w:val="20"/>
        </w:rPr>
      </w:pPr>
    </w:p>
    <w:p w:rsidR="00000000" w:rsidRDefault="004E73B6">
      <w:pPr>
        <w:spacing w:before="0" w:after="0"/>
        <w:ind w:firstLine="284"/>
        <w:jc w:val="both"/>
        <w:rPr>
          <w:b/>
          <w:sz w:val="20"/>
        </w:rPr>
      </w:pPr>
      <w:r>
        <w:rPr>
          <w:b/>
          <w:sz w:val="20"/>
        </w:rPr>
        <w:t>(Измененная редакция, Изм. № 1)</w:t>
      </w:r>
    </w:p>
    <w:p w:rsidR="00000000" w:rsidRDefault="004E73B6">
      <w:pPr>
        <w:spacing w:before="0" w:after="0"/>
        <w:ind w:firstLine="284"/>
        <w:jc w:val="both"/>
        <w:rPr>
          <w:sz w:val="20"/>
        </w:rPr>
      </w:pPr>
    </w:p>
    <w:p w:rsidR="00000000" w:rsidRDefault="004E73B6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 xml:space="preserve">2.6. Потребитель имеет право производить контрольную проверку соответствия качества продукции требованиям настоящего стандарта, применяя при этом приведенный в пп.2.7 и 2.8 порядок </w:t>
      </w:r>
      <w:r>
        <w:rPr>
          <w:sz w:val="20"/>
        </w:rPr>
        <w:t>отбора проб и установленные настоящим стандартом методы испыт</w:t>
      </w:r>
      <w:r>
        <w:rPr>
          <w:sz w:val="20"/>
        </w:rPr>
        <w:t>а</w:t>
      </w:r>
      <w:r>
        <w:rPr>
          <w:sz w:val="20"/>
        </w:rPr>
        <w:t>ний.</w:t>
      </w:r>
    </w:p>
    <w:p w:rsidR="00000000" w:rsidRDefault="004E73B6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2.7. Для контрольной проверки качества щебня и песка, поступающих железнодорожным транспортом, отбирают пробы: при размере партии до 5 вагонов - из каждого вагона, при бол</w:t>
      </w:r>
      <w:r>
        <w:rPr>
          <w:sz w:val="20"/>
        </w:rPr>
        <w:t>ь</w:t>
      </w:r>
      <w:r>
        <w:rPr>
          <w:sz w:val="20"/>
        </w:rPr>
        <w:t>шем размере - из пяти вагонов по указанию потребителя. Из каждого вагона отбирают не менее пяти частичных проб массой до 2 кг каждая. Среднюю пробу по каждому вагону получают см</w:t>
      </w:r>
      <w:r>
        <w:rPr>
          <w:sz w:val="20"/>
        </w:rPr>
        <w:t>е</w:t>
      </w:r>
      <w:r>
        <w:rPr>
          <w:sz w:val="20"/>
        </w:rPr>
        <w:t>шиванием частичных проб.</w:t>
      </w:r>
    </w:p>
    <w:p w:rsidR="00000000" w:rsidRDefault="004E73B6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2.8. Для контрольной проверки качества щебня и песка, поступающих авто</w:t>
      </w:r>
      <w:r>
        <w:rPr>
          <w:sz w:val="20"/>
        </w:rPr>
        <w:t>транспортом, о</w:t>
      </w:r>
      <w:r>
        <w:rPr>
          <w:sz w:val="20"/>
        </w:rPr>
        <w:t>т</w:t>
      </w:r>
      <w:r>
        <w:rPr>
          <w:sz w:val="20"/>
        </w:rPr>
        <w:t>бирают пробы: при объеме партии до 10 автомобилей - из каждого автомобиля, при большем объеме партии - из 10 автомобилей по указанию потребителя. Частичные пробы массой по 2 кг отбирают из 5 разных мест автомобиля. Испытаниям подлежат средние пробы, получаемые смешиванием не менее пяти частичных проб.</w:t>
      </w:r>
    </w:p>
    <w:p w:rsidR="00000000" w:rsidRDefault="004E73B6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2.9. Оценку качества щебня и песка производят по средним арифметическим значениям р</w:t>
      </w:r>
      <w:r>
        <w:rPr>
          <w:sz w:val="20"/>
        </w:rPr>
        <w:t>е</w:t>
      </w:r>
      <w:r>
        <w:rPr>
          <w:sz w:val="20"/>
        </w:rPr>
        <w:t>зультатов и</w:t>
      </w:r>
      <w:r>
        <w:rPr>
          <w:sz w:val="20"/>
        </w:rPr>
        <w:t>с</w:t>
      </w:r>
      <w:r>
        <w:rPr>
          <w:sz w:val="20"/>
        </w:rPr>
        <w:t>пытаний всех средних проб, отобранных от данной партии.</w:t>
      </w:r>
    </w:p>
    <w:p w:rsidR="00000000" w:rsidRDefault="004E73B6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2.10. Каждую партию продукции сопровождают</w:t>
      </w:r>
      <w:r>
        <w:rPr>
          <w:sz w:val="20"/>
        </w:rPr>
        <w:t xml:space="preserve"> документом о качестве, в котором указывают:</w:t>
      </w:r>
    </w:p>
    <w:p w:rsidR="00000000" w:rsidRDefault="004E73B6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наименование предприятия-изготовителя;</w:t>
      </w:r>
    </w:p>
    <w:p w:rsidR="00000000" w:rsidRDefault="004E73B6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наименование продукции, номер партии и дату отгрузки;</w:t>
      </w:r>
    </w:p>
    <w:p w:rsidR="00000000" w:rsidRDefault="004E73B6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количество материала;</w:t>
      </w:r>
    </w:p>
    <w:p w:rsidR="00000000" w:rsidRDefault="004E73B6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показатели качества (зерновой состав, насыпную плотность и потери при прокаливании);</w:t>
      </w:r>
    </w:p>
    <w:p w:rsidR="00000000" w:rsidRDefault="004E73B6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суммарную удельную эффективную активность естественных радионуклидов.</w:t>
      </w:r>
    </w:p>
    <w:p w:rsidR="00000000" w:rsidRDefault="004E73B6">
      <w:pPr>
        <w:spacing w:before="0" w:after="0"/>
        <w:ind w:firstLine="284"/>
        <w:jc w:val="both"/>
        <w:rPr>
          <w:sz w:val="20"/>
        </w:rPr>
      </w:pPr>
    </w:p>
    <w:p w:rsidR="00000000" w:rsidRDefault="004E73B6">
      <w:pPr>
        <w:spacing w:before="0" w:after="0"/>
        <w:ind w:firstLine="284"/>
        <w:jc w:val="both"/>
        <w:rPr>
          <w:b/>
          <w:sz w:val="20"/>
        </w:rPr>
      </w:pPr>
      <w:r>
        <w:rPr>
          <w:b/>
          <w:sz w:val="20"/>
        </w:rPr>
        <w:t>(Введен дополнительно, Изм. № 1)</w:t>
      </w:r>
    </w:p>
    <w:p w:rsidR="00000000" w:rsidRDefault="004E73B6">
      <w:pPr>
        <w:spacing w:before="0" w:after="0"/>
        <w:ind w:firstLine="284"/>
        <w:jc w:val="both"/>
        <w:rPr>
          <w:sz w:val="20"/>
        </w:rPr>
      </w:pPr>
    </w:p>
    <w:p w:rsidR="00000000" w:rsidRDefault="004E73B6">
      <w:pPr>
        <w:spacing w:before="0" w:after="0"/>
        <w:ind w:firstLine="284"/>
        <w:jc w:val="center"/>
        <w:rPr>
          <w:b/>
          <w:sz w:val="20"/>
        </w:rPr>
      </w:pPr>
      <w:r>
        <w:rPr>
          <w:b/>
          <w:sz w:val="20"/>
        </w:rPr>
        <w:t>3. Методы испытаний</w:t>
      </w:r>
    </w:p>
    <w:p w:rsidR="00000000" w:rsidRDefault="004E73B6">
      <w:pPr>
        <w:spacing w:before="0" w:after="0"/>
        <w:ind w:firstLine="284"/>
        <w:jc w:val="both"/>
        <w:rPr>
          <w:sz w:val="20"/>
        </w:rPr>
      </w:pPr>
    </w:p>
    <w:p w:rsidR="00000000" w:rsidRDefault="004E73B6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3.1. Зерновой состав щебня и песка определяют соответственно по ГОСТ 9758-86 и ГОСТ 8735-88.</w:t>
      </w:r>
    </w:p>
    <w:p w:rsidR="00000000" w:rsidRDefault="004E73B6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3.2. Насыпную плотность щебня и песка определяют</w:t>
      </w:r>
      <w:r>
        <w:rPr>
          <w:sz w:val="20"/>
        </w:rPr>
        <w:t xml:space="preserve"> в сухом состоянии по ГОСТ 9758-86.</w:t>
      </w:r>
    </w:p>
    <w:p w:rsidR="00000000" w:rsidRDefault="004E73B6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3.3. Потерю массы щебня и песка при прокаливании определяют по ГОСТ 11022-75 методом медленн</w:t>
      </w:r>
      <w:r>
        <w:rPr>
          <w:sz w:val="20"/>
        </w:rPr>
        <w:t>о</w:t>
      </w:r>
      <w:r>
        <w:rPr>
          <w:sz w:val="20"/>
        </w:rPr>
        <w:t xml:space="preserve">го </w:t>
      </w:r>
      <w:proofErr w:type="spellStart"/>
      <w:r>
        <w:rPr>
          <w:sz w:val="20"/>
        </w:rPr>
        <w:t>озоления</w:t>
      </w:r>
      <w:proofErr w:type="spellEnd"/>
      <w:r>
        <w:rPr>
          <w:sz w:val="20"/>
        </w:rPr>
        <w:t>, при этом подготовку пробы производят по ГОСТ 9758-86.</w:t>
      </w:r>
    </w:p>
    <w:p w:rsidR="00000000" w:rsidRDefault="004E73B6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3.4. Химический анализ щебня и песка проводят по ГОСТ 8269.1-97.</w:t>
      </w:r>
    </w:p>
    <w:p w:rsidR="00000000" w:rsidRDefault="004E73B6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3.5. Устойчивость структуры щебня определяют по ГОСТ 8269.0-97.</w:t>
      </w:r>
    </w:p>
    <w:p w:rsidR="00000000" w:rsidRDefault="004E73B6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3.6. Морозостойкость щебня определяют по ГОСТ 9758-86.</w:t>
      </w:r>
    </w:p>
    <w:p w:rsidR="00000000" w:rsidRDefault="004E73B6">
      <w:pPr>
        <w:spacing w:before="0" w:after="0"/>
        <w:ind w:firstLine="284"/>
        <w:jc w:val="both"/>
        <w:rPr>
          <w:sz w:val="20"/>
        </w:rPr>
      </w:pPr>
    </w:p>
    <w:p w:rsidR="00000000" w:rsidRDefault="004E73B6">
      <w:pPr>
        <w:spacing w:before="0" w:after="0"/>
        <w:ind w:firstLine="284"/>
        <w:jc w:val="both"/>
        <w:rPr>
          <w:b/>
          <w:sz w:val="20"/>
        </w:rPr>
      </w:pPr>
      <w:r>
        <w:rPr>
          <w:sz w:val="20"/>
        </w:rPr>
        <w:t xml:space="preserve">3.1-3.6. </w:t>
      </w:r>
      <w:r>
        <w:rPr>
          <w:b/>
          <w:sz w:val="20"/>
        </w:rPr>
        <w:t>(Измененная редакция, Изм. № 1)</w:t>
      </w:r>
    </w:p>
    <w:p w:rsidR="00000000" w:rsidRDefault="004E73B6">
      <w:pPr>
        <w:spacing w:before="0" w:after="0"/>
        <w:ind w:firstLine="284"/>
        <w:jc w:val="both"/>
        <w:rPr>
          <w:sz w:val="20"/>
        </w:rPr>
      </w:pPr>
    </w:p>
    <w:p w:rsidR="00000000" w:rsidRDefault="004E73B6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 xml:space="preserve">3.7. Суммарную удельную эффективную активность естественных радионуклидов определяют </w:t>
      </w:r>
      <w:proofErr w:type="spellStart"/>
      <w:r>
        <w:rPr>
          <w:sz w:val="20"/>
        </w:rPr>
        <w:t>гамм</w:t>
      </w:r>
      <w:r>
        <w:rPr>
          <w:sz w:val="20"/>
        </w:rPr>
        <w:t>а-спектрометрическим</w:t>
      </w:r>
      <w:proofErr w:type="spellEnd"/>
      <w:r>
        <w:rPr>
          <w:sz w:val="20"/>
        </w:rPr>
        <w:t xml:space="preserve"> методом по ГОСТ 30108-94.</w:t>
      </w:r>
    </w:p>
    <w:p w:rsidR="00000000" w:rsidRDefault="004E73B6">
      <w:pPr>
        <w:spacing w:before="0" w:after="0"/>
        <w:ind w:firstLine="284"/>
        <w:jc w:val="both"/>
        <w:rPr>
          <w:sz w:val="20"/>
        </w:rPr>
      </w:pPr>
    </w:p>
    <w:p w:rsidR="00000000" w:rsidRDefault="004E73B6">
      <w:pPr>
        <w:spacing w:before="0" w:after="0"/>
        <w:ind w:firstLine="284"/>
        <w:jc w:val="center"/>
        <w:rPr>
          <w:b/>
          <w:sz w:val="20"/>
        </w:rPr>
      </w:pPr>
      <w:r>
        <w:rPr>
          <w:b/>
          <w:sz w:val="20"/>
        </w:rPr>
        <w:t>4. Маркировка, транспортирование и хранение</w:t>
      </w:r>
    </w:p>
    <w:p w:rsidR="00000000" w:rsidRDefault="004E73B6">
      <w:pPr>
        <w:spacing w:before="0" w:after="0"/>
        <w:ind w:firstLine="284"/>
        <w:jc w:val="both"/>
        <w:rPr>
          <w:sz w:val="20"/>
        </w:rPr>
      </w:pPr>
    </w:p>
    <w:p w:rsidR="00000000" w:rsidRDefault="004E73B6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 xml:space="preserve">4.1. </w:t>
      </w:r>
      <w:r>
        <w:rPr>
          <w:b/>
          <w:sz w:val="20"/>
        </w:rPr>
        <w:t>(Исключен, Изм. № 1)</w:t>
      </w:r>
    </w:p>
    <w:p w:rsidR="00000000" w:rsidRDefault="004E73B6">
      <w:pPr>
        <w:spacing w:before="0" w:after="0"/>
        <w:ind w:firstLine="284"/>
        <w:jc w:val="both"/>
        <w:rPr>
          <w:sz w:val="20"/>
        </w:rPr>
      </w:pPr>
    </w:p>
    <w:p w:rsidR="00000000" w:rsidRDefault="004E73B6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4.2. Щебень и песок транспортируют в открытых железнодорожных вагонах, автосамосв</w:t>
      </w:r>
      <w:r>
        <w:rPr>
          <w:sz w:val="20"/>
        </w:rPr>
        <w:t>а</w:t>
      </w:r>
      <w:r>
        <w:rPr>
          <w:sz w:val="20"/>
        </w:rPr>
        <w:t>лах.</w:t>
      </w:r>
    </w:p>
    <w:p w:rsidR="00000000" w:rsidRDefault="004E73B6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4.3. Перевозка продукции железнодорожным транспортом должна выполняться в соответс</w:t>
      </w:r>
      <w:r>
        <w:rPr>
          <w:sz w:val="20"/>
        </w:rPr>
        <w:t>т</w:t>
      </w:r>
      <w:r>
        <w:rPr>
          <w:sz w:val="20"/>
        </w:rPr>
        <w:t>вии с Правилами перевозки грузов и Техническими условиями погрузки и хранения грузов, у</w:t>
      </w:r>
      <w:r>
        <w:rPr>
          <w:sz w:val="20"/>
        </w:rPr>
        <w:t>т</w:t>
      </w:r>
      <w:r>
        <w:rPr>
          <w:sz w:val="20"/>
        </w:rPr>
        <w:t>вержденными МПС, а автомобилями - в соответствии с республиканскими Правилами перевозок грузов автомобильным тран</w:t>
      </w:r>
      <w:r>
        <w:rPr>
          <w:sz w:val="20"/>
        </w:rPr>
        <w:t>с</w:t>
      </w:r>
      <w:r>
        <w:rPr>
          <w:sz w:val="20"/>
        </w:rPr>
        <w:t>портом.</w:t>
      </w:r>
    </w:p>
    <w:p w:rsidR="00000000" w:rsidRDefault="004E73B6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 xml:space="preserve"> 4.4. Щебень</w:t>
      </w:r>
      <w:r>
        <w:rPr>
          <w:sz w:val="20"/>
        </w:rPr>
        <w:t xml:space="preserve"> и песок хранят раздельно в открытых или закрытых складах, предохраняя их от загрязнения и смешивания с другими материалами. Склады должны быть оборудованы необх</w:t>
      </w:r>
      <w:r>
        <w:rPr>
          <w:sz w:val="20"/>
        </w:rPr>
        <w:t>о</w:t>
      </w:r>
      <w:r>
        <w:rPr>
          <w:sz w:val="20"/>
        </w:rPr>
        <w:t>димыми устройствами для перемещения заполнителей, обеспечивающими сохранность их кач</w:t>
      </w:r>
      <w:r>
        <w:rPr>
          <w:sz w:val="20"/>
        </w:rPr>
        <w:t>е</w:t>
      </w:r>
      <w:r>
        <w:rPr>
          <w:sz w:val="20"/>
        </w:rPr>
        <w:t>ственных показателей, и должны иметь бетонное основание. Перемещение заполнителей бульд</w:t>
      </w:r>
      <w:r>
        <w:rPr>
          <w:sz w:val="20"/>
        </w:rPr>
        <w:t>о</w:t>
      </w:r>
      <w:r>
        <w:rPr>
          <w:sz w:val="20"/>
        </w:rPr>
        <w:t>зерами и скреперами не допускается.</w:t>
      </w: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73B6"/>
    <w:rsid w:val="004E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">
    <w:name w:val="O"/>
    <w:basedOn w:val="a"/>
    <w:next w:val="N"/>
    <w:pPr>
      <w:spacing w:before="0" w:after="0"/>
    </w:pPr>
  </w:style>
  <w:style w:type="paragraph" w:customStyle="1" w:styleId="N">
    <w:name w:val="N"/>
    <w:basedOn w:val="a"/>
    <w:next w:val="O"/>
    <w:pPr>
      <w:spacing w:before="0" w:after="0"/>
      <w:ind w:left="360"/>
    </w:pPr>
  </w:style>
  <w:style w:type="character" w:customStyle="1" w:styleId="I">
    <w:name w:val="I"/>
    <w:rPr>
      <w:i/>
    </w:rPr>
  </w:style>
  <w:style w:type="paragraph" w:customStyle="1" w:styleId="i0">
    <w:name w:val="i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ms Rmn" w:hAnsi="Tms Rmn"/>
      <w:i/>
      <w:spacing w:val="-1"/>
      <w:kern w:val="65535"/>
      <w:position w:val="-1"/>
      <w:sz w:val="24"/>
      <w:lang w:val="en-US"/>
    </w:rPr>
  </w:style>
  <w:style w:type="paragraph" w:customStyle="1" w:styleId="H1">
    <w:name w:val="H1"/>
    <w:basedOn w:val="a"/>
    <w:next w:val="a"/>
    <w:pPr>
      <w:keepNext/>
    </w:pPr>
    <w:rPr>
      <w:b/>
      <w:kern w:val="36"/>
      <w:sz w:val="48"/>
    </w:rPr>
  </w:style>
  <w:style w:type="paragraph" w:customStyle="1" w:styleId="H2">
    <w:name w:val="H2"/>
    <w:basedOn w:val="a"/>
    <w:next w:val="a"/>
    <w:pPr>
      <w:keepNext/>
    </w:pPr>
    <w:rPr>
      <w:b/>
      <w:sz w:val="36"/>
    </w:rPr>
  </w:style>
  <w:style w:type="paragraph" w:customStyle="1" w:styleId="H3">
    <w:name w:val="H3"/>
    <w:basedOn w:val="a"/>
    <w:next w:val="a"/>
    <w:pPr>
      <w:keepNext/>
    </w:pPr>
    <w:rPr>
      <w:b/>
      <w:sz w:val="28"/>
    </w:rPr>
  </w:style>
  <w:style w:type="paragraph" w:customStyle="1" w:styleId="H4">
    <w:name w:val="H4"/>
    <w:basedOn w:val="a"/>
    <w:next w:val="a"/>
    <w:pPr>
      <w:keepNext/>
    </w:pPr>
    <w:rPr>
      <w:b/>
    </w:rPr>
  </w:style>
  <w:style w:type="paragraph" w:customStyle="1" w:styleId="H5">
    <w:name w:val="H5"/>
    <w:basedOn w:val="a"/>
    <w:next w:val="a"/>
    <w:pPr>
      <w:keepNext/>
    </w:pPr>
    <w:rPr>
      <w:b/>
      <w:sz w:val="20"/>
    </w:rPr>
  </w:style>
  <w:style w:type="paragraph" w:customStyle="1" w:styleId="H6">
    <w:name w:val="H6"/>
    <w:basedOn w:val="a"/>
    <w:next w:val="a"/>
    <w:pPr>
      <w:keepNext/>
    </w:pPr>
    <w:rPr>
      <w:b/>
      <w:sz w:val="16"/>
    </w:rPr>
  </w:style>
  <w:style w:type="paragraph" w:customStyle="1" w:styleId="A3">
    <w:name w:val="A"/>
    <w:basedOn w:val="a"/>
    <w:next w:val="a"/>
    <w:pPr>
      <w:spacing w:before="0" w:after="0"/>
    </w:pPr>
    <w:rPr>
      <w:i/>
    </w:rPr>
  </w:style>
  <w:style w:type="paragraph" w:customStyle="1" w:styleId="O0">
    <w:name w:val="O"/>
    <w:basedOn w:val="a"/>
    <w:pPr>
      <w:ind w:left="360" w:right="360"/>
    </w:pPr>
  </w:style>
  <w:style w:type="character" w:customStyle="1" w:styleId="O1">
    <w:name w:val="O"/>
    <w:rPr>
      <w:i/>
    </w:rPr>
  </w:style>
  <w:style w:type="character" w:customStyle="1" w:styleId="E">
    <w:name w:val="E"/>
    <w:rPr>
      <w:rFonts w:ascii="Courier New" w:hAnsi="Courier New"/>
      <w:sz w:val="20"/>
    </w:rPr>
  </w:style>
  <w:style w:type="character" w:customStyle="1" w:styleId="A4">
    <w:name w:val="A"/>
    <w:rPr>
      <w:i/>
    </w:rPr>
  </w:style>
  <w:style w:type="character" w:customStyle="1" w:styleId="A5">
    <w:name w:val="A"/>
    <w:rPr>
      <w:color w:val="0000FF"/>
      <w:u w:val="single"/>
    </w:rPr>
  </w:style>
  <w:style w:type="character" w:customStyle="1" w:styleId="I1">
    <w:name w:val="I"/>
    <w:rPr>
      <w:color w:val="800080"/>
      <w:u w:val="single"/>
    </w:rPr>
  </w:style>
  <w:style w:type="character" w:customStyle="1" w:styleId="E1">
    <w:name w:val="E1"/>
    <w:rPr>
      <w:rFonts w:ascii="Courier New" w:hAnsi="Courier New"/>
      <w:b/>
      <w:sz w:val="20"/>
    </w:rPr>
  </w:style>
  <w:style w:type="paragraph" w:customStyle="1" w:styleId="A10">
    <w:name w:val="A1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next w:val="a"/>
    <w:pPr>
      <w:widowControl w:val="0"/>
      <w:pBdr>
        <w:top w:val="double" w:sz="6" w:space="0" w:color="000000"/>
      </w:pBd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vanish/>
      <w:sz w:val="16"/>
    </w:rPr>
  </w:style>
  <w:style w:type="paragraph" w:customStyle="1" w:styleId="z-TopofForm">
    <w:name w:val="z-Top of Form"/>
    <w:next w:val="a"/>
    <w:pPr>
      <w:widowControl w:val="0"/>
      <w:pBdr>
        <w:bottom w:val="double" w:sz="6" w:space="0" w:color="000000"/>
      </w:pBd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vanish/>
      <w:sz w:val="16"/>
    </w:rPr>
  </w:style>
  <w:style w:type="character" w:customStyle="1" w:styleId="I10">
    <w:name w:val="I1"/>
    <w:rPr>
      <w:rFonts w:ascii="Courier New" w:hAnsi="Courier New"/>
    </w:rPr>
  </w:style>
  <w:style w:type="character" w:customStyle="1" w:styleId="N1">
    <w:name w:val="N1"/>
    <w:rPr>
      <w:b/>
    </w:rPr>
  </w:style>
  <w:style w:type="character" w:customStyle="1" w:styleId="I3">
    <w:name w:val="I3"/>
    <w:rPr>
      <w:rFonts w:ascii="Courier New" w:hAnsi="Courier New"/>
      <w:sz w:val="20"/>
    </w:rPr>
  </w:style>
  <w:style w:type="character" w:customStyle="1" w:styleId="I2">
    <w:name w:val="I2"/>
    <w:rPr>
      <w:i/>
    </w:rPr>
  </w:style>
  <w:style w:type="character" w:customStyle="1" w:styleId="a6">
    <w:name w:val="?"/>
    <w:rPr>
      <w:vanish/>
      <w:color w:val="FF0000"/>
    </w:rPr>
  </w:style>
  <w:style w:type="character" w:customStyle="1" w:styleId="I11">
    <w:name w:val="I1"/>
    <w:rPr>
      <w:vanish/>
    </w:rPr>
  </w:style>
  <w:style w:type="paragraph" w:customStyle="1" w:styleId="1">
    <w:name w:val="Г1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1469</Words>
  <Characters>8374</Characters>
  <Application>Microsoft Office Word</Application>
  <DocSecurity>0</DocSecurity>
  <Lines>69</Lines>
  <Paragraphs>19</Paragraphs>
  <ScaleCrop>false</ScaleCrop>
  <Company>Perm CSTI</Company>
  <LinksUpToDate>false</LinksUpToDate>
  <CharactersWithSpaces>9824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26644-85</dc:title>
  <dc:subject/>
  <dc:creator>CNTI</dc:creator>
  <cp:keywords/>
  <dc:description/>
  <cp:lastModifiedBy>Parhomeiai</cp:lastModifiedBy>
  <cp:revision>2</cp:revision>
  <dcterms:created xsi:type="dcterms:W3CDTF">2013-04-11T11:05:00Z</dcterms:created>
  <dcterms:modified xsi:type="dcterms:W3CDTF">2013-04-11T11:05:00Z</dcterms:modified>
</cp:coreProperties>
</file>