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2748">
      <w:pPr>
        <w:jc w:val="right"/>
        <w:rPr>
          <w:rFonts w:ascii="Times New Roman" w:hAnsi="Times New Roman"/>
          <w:sz w:val="20"/>
        </w:rPr>
      </w:pPr>
      <w:bookmarkStart w:id="0" w:name="_GoBack"/>
      <w:bookmarkEnd w:id="0"/>
      <w:r>
        <w:rPr>
          <w:rFonts w:ascii="Times New Roman" w:hAnsi="Times New Roman"/>
          <w:sz w:val="20"/>
        </w:rPr>
        <w:t>ГОСТ 26992-86</w:t>
      </w:r>
    </w:p>
    <w:p w:rsidR="00000000" w:rsidRDefault="00EC2748">
      <w:pPr>
        <w:jc w:val="right"/>
        <w:rPr>
          <w:rFonts w:ascii="Times New Roman" w:hAnsi="Times New Roman"/>
          <w:sz w:val="20"/>
        </w:rPr>
      </w:pPr>
    </w:p>
    <w:p w:rsidR="00000000" w:rsidRDefault="00EC2748">
      <w:pPr>
        <w:jc w:val="right"/>
        <w:rPr>
          <w:rFonts w:ascii="Times New Roman" w:hAnsi="Times New Roman"/>
          <w:sz w:val="20"/>
        </w:rPr>
      </w:pPr>
      <w:r>
        <w:rPr>
          <w:rFonts w:ascii="Times New Roman" w:hAnsi="Times New Roman"/>
          <w:sz w:val="20"/>
        </w:rPr>
        <w:t xml:space="preserve">УДК 624.012.45:006.354                                                                                               Группа Ж33 </w:t>
      </w:r>
    </w:p>
    <w:p w:rsidR="00000000" w:rsidRDefault="00EC2748">
      <w:pPr>
        <w:pStyle w:val="Heading"/>
        <w:jc w:val="center"/>
        <w:rPr>
          <w:rFonts w:ascii="Times New Roman" w:hAnsi="Times New Roman"/>
          <w:sz w:val="20"/>
        </w:rPr>
      </w:pPr>
    </w:p>
    <w:p w:rsidR="00000000" w:rsidRDefault="00EC2748">
      <w:pPr>
        <w:pStyle w:val="Heading"/>
        <w:jc w:val="center"/>
        <w:rPr>
          <w:rFonts w:ascii="Times New Roman" w:hAnsi="Times New Roman"/>
          <w:sz w:val="20"/>
        </w:rPr>
      </w:pPr>
      <w:r>
        <w:rPr>
          <w:rFonts w:ascii="Times New Roman" w:hAnsi="Times New Roman"/>
          <w:sz w:val="20"/>
        </w:rPr>
        <w:t>ГОСУДАРСТВЕННЫЙ СТАНДАРТ СОЮЗА ССР</w:t>
      </w:r>
    </w:p>
    <w:p w:rsidR="00000000" w:rsidRDefault="00EC2748">
      <w:pPr>
        <w:pStyle w:val="Heading"/>
        <w:jc w:val="center"/>
        <w:rPr>
          <w:rFonts w:ascii="Times New Roman" w:hAnsi="Times New Roman"/>
          <w:sz w:val="20"/>
        </w:rPr>
      </w:pPr>
    </w:p>
    <w:p w:rsidR="00000000" w:rsidRDefault="00EC2748">
      <w:pPr>
        <w:pStyle w:val="Heading"/>
        <w:jc w:val="center"/>
        <w:rPr>
          <w:rFonts w:ascii="Times New Roman" w:hAnsi="Times New Roman"/>
          <w:sz w:val="20"/>
        </w:rPr>
      </w:pPr>
      <w:r>
        <w:rPr>
          <w:rFonts w:ascii="Times New Roman" w:hAnsi="Times New Roman"/>
          <w:sz w:val="20"/>
        </w:rPr>
        <w:t>ПРОГОНЫ ЖЕЛЕЗОБЕТОННЫЕ ДЛЯ ПОКРЫТИЙ ЗДАНИЙ ПРОМЫШЛЕННЫХ</w:t>
      </w:r>
    </w:p>
    <w:p w:rsidR="00000000" w:rsidRDefault="00EC2748">
      <w:pPr>
        <w:pStyle w:val="Heading"/>
        <w:jc w:val="center"/>
        <w:rPr>
          <w:rFonts w:ascii="Times New Roman" w:hAnsi="Times New Roman"/>
          <w:sz w:val="20"/>
        </w:rPr>
      </w:pPr>
      <w:r>
        <w:rPr>
          <w:rFonts w:ascii="Times New Roman" w:hAnsi="Times New Roman"/>
          <w:sz w:val="20"/>
        </w:rPr>
        <w:t>И СЕЛЬСКОХОЗЯЙСТВЕН</w:t>
      </w:r>
      <w:r>
        <w:rPr>
          <w:rFonts w:ascii="Times New Roman" w:hAnsi="Times New Roman"/>
          <w:sz w:val="20"/>
        </w:rPr>
        <w:t>НЫХ ПРЕДПРИЯТИЙ</w:t>
      </w:r>
    </w:p>
    <w:p w:rsidR="00000000" w:rsidRDefault="00EC2748">
      <w:pPr>
        <w:pStyle w:val="Heading"/>
        <w:jc w:val="center"/>
        <w:rPr>
          <w:rFonts w:ascii="Times New Roman" w:hAnsi="Times New Roman"/>
          <w:sz w:val="20"/>
        </w:rPr>
      </w:pPr>
    </w:p>
    <w:p w:rsidR="00000000" w:rsidRDefault="00EC2748">
      <w:pPr>
        <w:pStyle w:val="Heading"/>
        <w:jc w:val="center"/>
        <w:rPr>
          <w:rFonts w:ascii="Times New Roman" w:hAnsi="Times New Roman"/>
          <w:sz w:val="20"/>
        </w:rPr>
      </w:pPr>
      <w:r>
        <w:rPr>
          <w:rFonts w:ascii="Times New Roman" w:hAnsi="Times New Roman"/>
          <w:sz w:val="20"/>
        </w:rPr>
        <w:t>Технические условия</w:t>
      </w:r>
    </w:p>
    <w:p w:rsidR="00000000" w:rsidRDefault="00EC2748">
      <w:pPr>
        <w:pStyle w:val="Heading"/>
        <w:jc w:val="center"/>
        <w:rPr>
          <w:rFonts w:ascii="Times New Roman" w:hAnsi="Times New Roman"/>
          <w:sz w:val="20"/>
        </w:rPr>
      </w:pPr>
    </w:p>
    <w:p w:rsidR="00000000" w:rsidRDefault="00EC2748">
      <w:pPr>
        <w:pStyle w:val="Heading"/>
        <w:jc w:val="center"/>
        <w:rPr>
          <w:rFonts w:ascii="Times New Roman" w:hAnsi="Times New Roman"/>
          <w:sz w:val="20"/>
        </w:rPr>
      </w:pPr>
      <w:r>
        <w:rPr>
          <w:rFonts w:ascii="Times New Roman" w:hAnsi="Times New Roman"/>
          <w:sz w:val="20"/>
        </w:rPr>
        <w:t>Reinforced concrete purlins for roofings in industrial</w:t>
      </w:r>
    </w:p>
    <w:p w:rsidR="00000000" w:rsidRDefault="00EC2748">
      <w:pPr>
        <w:pStyle w:val="Heading"/>
        <w:jc w:val="center"/>
        <w:rPr>
          <w:rFonts w:ascii="Times New Roman" w:hAnsi="Times New Roman"/>
          <w:sz w:val="20"/>
        </w:rPr>
      </w:pPr>
      <w:r>
        <w:rPr>
          <w:rFonts w:ascii="Times New Roman" w:hAnsi="Times New Roman"/>
          <w:sz w:val="20"/>
        </w:rPr>
        <w:t>and agricultural buildings. Specifications</w:t>
      </w:r>
    </w:p>
    <w:p w:rsidR="00000000" w:rsidRDefault="00EC2748">
      <w:pPr>
        <w:pStyle w:val="Heading"/>
        <w:jc w:val="center"/>
        <w:rPr>
          <w:rFonts w:ascii="Times New Roman" w:hAnsi="Times New Roman"/>
          <w:sz w:val="20"/>
        </w:rPr>
      </w:pPr>
    </w:p>
    <w:p w:rsidR="00000000" w:rsidRDefault="00EC2748">
      <w:pPr>
        <w:rPr>
          <w:rFonts w:ascii="Times New Roman" w:hAnsi="Times New Roman"/>
          <w:sz w:val="20"/>
        </w:rPr>
      </w:pPr>
      <w:r>
        <w:rPr>
          <w:rFonts w:ascii="Times New Roman" w:hAnsi="Times New Roman"/>
          <w:sz w:val="20"/>
        </w:rPr>
        <w:t xml:space="preserve">ОКП 58 2500 </w:t>
      </w:r>
    </w:p>
    <w:p w:rsidR="00000000" w:rsidRDefault="00EC2748">
      <w:pPr>
        <w:jc w:val="right"/>
        <w:rPr>
          <w:rFonts w:ascii="Times New Roman" w:hAnsi="Times New Roman"/>
          <w:sz w:val="20"/>
        </w:rPr>
      </w:pPr>
      <w:r>
        <w:rPr>
          <w:rFonts w:ascii="Times New Roman" w:hAnsi="Times New Roman"/>
          <w:sz w:val="20"/>
        </w:rPr>
        <w:t xml:space="preserve">Дата введения 1987-01-01 </w:t>
      </w:r>
    </w:p>
    <w:p w:rsidR="00000000" w:rsidRDefault="00EC2748">
      <w:pPr>
        <w:pStyle w:val="Heading"/>
        <w:jc w:val="center"/>
        <w:rPr>
          <w:rFonts w:ascii="Times New Roman" w:hAnsi="Times New Roman"/>
          <w:sz w:val="20"/>
        </w:rPr>
      </w:pPr>
    </w:p>
    <w:p w:rsidR="00000000" w:rsidRDefault="00EC2748">
      <w:pPr>
        <w:pStyle w:val="Heading"/>
        <w:jc w:val="center"/>
        <w:rPr>
          <w:rFonts w:ascii="Times New Roman" w:hAnsi="Times New Roman"/>
          <w:sz w:val="20"/>
        </w:rPr>
      </w:pPr>
      <w:r>
        <w:rPr>
          <w:rFonts w:ascii="Times New Roman" w:hAnsi="Times New Roman"/>
          <w:sz w:val="20"/>
        </w:rPr>
        <w:t>Информационные данные</w:t>
      </w:r>
    </w:p>
    <w:p w:rsidR="00000000" w:rsidRDefault="00EC2748">
      <w:pPr>
        <w:pStyle w:val="Heading"/>
        <w:jc w:val="center"/>
        <w:rPr>
          <w:rFonts w:ascii="Times New Roman" w:hAnsi="Times New Roman"/>
          <w:sz w:val="20"/>
        </w:rPr>
      </w:pPr>
    </w:p>
    <w:p w:rsidR="00000000" w:rsidRDefault="00EC2748">
      <w:pPr>
        <w:ind w:firstLine="225"/>
        <w:jc w:val="both"/>
        <w:rPr>
          <w:rFonts w:ascii="Times New Roman" w:hAnsi="Times New Roman"/>
          <w:sz w:val="20"/>
        </w:rPr>
      </w:pPr>
      <w:r>
        <w:rPr>
          <w:rFonts w:ascii="Times New Roman" w:hAnsi="Times New Roman"/>
          <w:sz w:val="20"/>
        </w:rPr>
        <w:t>1. РАЗРАБОТАН Центральным научно-исследовательским и проектно-экспериментальным институтом промышленных зданий и сооружений (ЦНИИпромзданий) Госстроя СССР</w:t>
      </w: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r>
        <w:rPr>
          <w:rFonts w:ascii="Times New Roman" w:hAnsi="Times New Roman"/>
          <w:sz w:val="20"/>
        </w:rPr>
        <w:t>Научно-исследовательским институтом бетона и железобетона (НИИЖБ) Госстроя СССР</w:t>
      </w: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r>
        <w:rPr>
          <w:rFonts w:ascii="Times New Roman" w:hAnsi="Times New Roman"/>
          <w:sz w:val="20"/>
        </w:rPr>
        <w:t>Государственным агропромышленным комитетом СССР</w:t>
      </w: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r>
        <w:rPr>
          <w:rFonts w:ascii="Times New Roman" w:hAnsi="Times New Roman"/>
          <w:sz w:val="20"/>
        </w:rPr>
        <w:t>РАЗРАБОТЧИКИ</w:t>
      </w: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r>
        <w:rPr>
          <w:rFonts w:ascii="Times New Roman" w:hAnsi="Times New Roman"/>
          <w:sz w:val="20"/>
        </w:rPr>
        <w:t>В.А.Бажанова</w:t>
      </w:r>
      <w:r>
        <w:rPr>
          <w:rFonts w:ascii="Times New Roman" w:hAnsi="Times New Roman"/>
          <w:sz w:val="20"/>
        </w:rPr>
        <w:t xml:space="preserve"> (руководитель темы); Д.Г.Родина; В.И.Пименова; Г.И.Бердичевский, д-р техн. наук; А.И.Мангушев, канд.техн.наук; Р.Д.Федотова, канд. техн. наук; В.М.Скубко</w:t>
      </w: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r>
        <w:rPr>
          <w:rFonts w:ascii="Times New Roman" w:hAnsi="Times New Roman"/>
          <w:sz w:val="20"/>
        </w:rPr>
        <w:t>2. ВНЕСЕН ЦНИИпромзданий Госстроя СССР</w:t>
      </w: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r>
        <w:rPr>
          <w:rFonts w:ascii="Times New Roman" w:hAnsi="Times New Roman"/>
          <w:sz w:val="20"/>
        </w:rPr>
        <w:t>3. УТВЕРЖДЕН И ВВЕДЕН В ДЕЙСТВИЕ Постановлением Государственного комитета СССР по делам строительства от 21 июня 1986 г. № 84</w:t>
      </w: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r>
        <w:rPr>
          <w:rFonts w:ascii="Times New Roman" w:hAnsi="Times New Roman"/>
          <w:sz w:val="20"/>
        </w:rPr>
        <w:t>4. ВВЕДЕН ВПЕРВЫЕ</w:t>
      </w: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r>
        <w:rPr>
          <w:rFonts w:ascii="Times New Roman" w:hAnsi="Times New Roman"/>
          <w:sz w:val="20"/>
        </w:rPr>
        <w:t>5. ССЫЛОЧНЫЕ НОРМАТИВНО-ТЕХНИЧЕСКИЕ ДОКУМЕНТЫ</w:t>
      </w:r>
    </w:p>
    <w:p w:rsidR="00000000" w:rsidRDefault="00EC2748">
      <w:pPr>
        <w:ind w:firstLine="225"/>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410"/>
        <w:gridCol w:w="1985"/>
        <w:gridCol w:w="2109"/>
        <w:gridCol w:w="1860"/>
      </w:tblGrid>
      <w:tr w:rsidR="00000000">
        <w:tblPrEx>
          <w:tblCellMar>
            <w:top w:w="0" w:type="dxa"/>
            <w:bottom w:w="0" w:type="dxa"/>
          </w:tblCellMar>
        </w:tblPrEx>
        <w:tc>
          <w:tcPr>
            <w:tcW w:w="2410" w:type="dxa"/>
            <w:tcBorders>
              <w:top w:val="single" w:sz="6" w:space="0" w:color="auto"/>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Обозначение НТД, на который дана ссылка </w:t>
            </w:r>
          </w:p>
        </w:tc>
        <w:tc>
          <w:tcPr>
            <w:tcW w:w="1985" w:type="dxa"/>
            <w:tcBorders>
              <w:top w:val="single" w:sz="6" w:space="0" w:color="auto"/>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Номер пункта </w:t>
            </w:r>
          </w:p>
          <w:p w:rsidR="00000000" w:rsidRDefault="00EC2748">
            <w:pPr>
              <w:jc w:val="center"/>
              <w:rPr>
                <w:rFonts w:ascii="Times New Roman" w:hAnsi="Times New Roman"/>
                <w:sz w:val="20"/>
              </w:rPr>
            </w:pPr>
          </w:p>
        </w:tc>
        <w:tc>
          <w:tcPr>
            <w:tcW w:w="2109" w:type="dxa"/>
            <w:tcBorders>
              <w:top w:val="single" w:sz="6" w:space="0" w:color="auto"/>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Обозначение НТД, на который дана ссылка </w:t>
            </w:r>
          </w:p>
        </w:tc>
        <w:tc>
          <w:tcPr>
            <w:tcW w:w="1860" w:type="dxa"/>
            <w:tcBorders>
              <w:top w:val="single" w:sz="6" w:space="0" w:color="auto"/>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Номер пункта </w:t>
            </w:r>
          </w:p>
          <w:p w:rsidR="00000000" w:rsidRDefault="00EC2748">
            <w:pPr>
              <w:jc w:val="center"/>
              <w:rPr>
                <w:rFonts w:ascii="Times New Roman" w:hAnsi="Times New Roman"/>
                <w:sz w:val="20"/>
              </w:rPr>
            </w:pPr>
          </w:p>
        </w:tc>
      </w:tr>
      <w:tr w:rsidR="00000000">
        <w:tblPrEx>
          <w:tblCellMar>
            <w:top w:w="0" w:type="dxa"/>
            <w:bottom w:w="0" w:type="dxa"/>
          </w:tblCellMar>
        </w:tblPrEx>
        <w:tc>
          <w:tcPr>
            <w:tcW w:w="2410" w:type="dxa"/>
            <w:tcBorders>
              <w:top w:val="single" w:sz="6" w:space="0" w:color="auto"/>
              <w:left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ГОСТ 5781-</w:t>
            </w:r>
            <w:r>
              <w:rPr>
                <w:rFonts w:ascii="Times New Roman" w:hAnsi="Times New Roman"/>
                <w:sz w:val="20"/>
              </w:rPr>
              <w:t xml:space="preserve">82 </w:t>
            </w:r>
          </w:p>
        </w:tc>
        <w:tc>
          <w:tcPr>
            <w:tcW w:w="1985" w:type="dxa"/>
            <w:tcBorders>
              <w:top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2.7, 2.9 </w:t>
            </w:r>
          </w:p>
        </w:tc>
        <w:tc>
          <w:tcPr>
            <w:tcW w:w="2109" w:type="dxa"/>
            <w:tcBorders>
              <w:top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ГОСТ 17624-78 </w:t>
            </w:r>
          </w:p>
        </w:tc>
        <w:tc>
          <w:tcPr>
            <w:tcW w:w="1860" w:type="dxa"/>
            <w:tcBorders>
              <w:top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4.2 </w:t>
            </w: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ГОСТ 6727-80 </w:t>
            </w:r>
          </w:p>
        </w:tc>
        <w:tc>
          <w:tcPr>
            <w:tcW w:w="1985"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2.9 </w:t>
            </w:r>
          </w:p>
        </w:tc>
        <w:tc>
          <w:tcPr>
            <w:tcW w:w="2109"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ГОСТ 18105.1-80 </w:t>
            </w:r>
          </w:p>
        </w:tc>
        <w:tc>
          <w:tcPr>
            <w:tcW w:w="1860"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4.2 </w:t>
            </w: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ГОСТ 8829-85 </w:t>
            </w:r>
          </w:p>
        </w:tc>
        <w:tc>
          <w:tcPr>
            <w:tcW w:w="1985"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4.1 </w:t>
            </w:r>
          </w:p>
        </w:tc>
        <w:tc>
          <w:tcPr>
            <w:tcW w:w="2109"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ГОСТ 22362-80 </w:t>
            </w:r>
          </w:p>
        </w:tc>
        <w:tc>
          <w:tcPr>
            <w:tcW w:w="1860"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4.6 </w:t>
            </w: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ГОСТ 10060-78 </w:t>
            </w:r>
          </w:p>
        </w:tc>
        <w:tc>
          <w:tcPr>
            <w:tcW w:w="1985"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4.3 </w:t>
            </w:r>
          </w:p>
        </w:tc>
        <w:tc>
          <w:tcPr>
            <w:tcW w:w="2109"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ГОСТ 22690.0-77 </w:t>
            </w:r>
          </w:p>
        </w:tc>
        <w:tc>
          <w:tcPr>
            <w:tcW w:w="1860"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4.2 </w:t>
            </w: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ГОСТ 10180-90</w:t>
            </w:r>
          </w:p>
        </w:tc>
        <w:tc>
          <w:tcPr>
            <w:tcW w:w="1985"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4.2 </w:t>
            </w:r>
          </w:p>
        </w:tc>
        <w:tc>
          <w:tcPr>
            <w:tcW w:w="2109"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ГОСТ 22690.1-77 </w:t>
            </w:r>
          </w:p>
        </w:tc>
        <w:tc>
          <w:tcPr>
            <w:tcW w:w="1860"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4.2 </w:t>
            </w: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ГОСТ 10884-81 </w:t>
            </w:r>
          </w:p>
        </w:tc>
        <w:tc>
          <w:tcPr>
            <w:tcW w:w="1985"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2.7, 2.9 </w:t>
            </w:r>
          </w:p>
        </w:tc>
        <w:tc>
          <w:tcPr>
            <w:tcW w:w="2109"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ГОСТ 22690.2-77 </w:t>
            </w:r>
          </w:p>
        </w:tc>
        <w:tc>
          <w:tcPr>
            <w:tcW w:w="1860"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4.2 </w:t>
            </w: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ГОСТ 10922-90 </w:t>
            </w:r>
          </w:p>
        </w:tc>
        <w:tc>
          <w:tcPr>
            <w:tcW w:w="1985"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4.5 </w:t>
            </w:r>
          </w:p>
        </w:tc>
        <w:tc>
          <w:tcPr>
            <w:tcW w:w="2109"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ГОСТ 22690.3-77 </w:t>
            </w:r>
          </w:p>
        </w:tc>
        <w:tc>
          <w:tcPr>
            <w:tcW w:w="1860"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4.2 </w:t>
            </w: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ГОСТ 12730.0-78</w:t>
            </w:r>
          </w:p>
        </w:tc>
        <w:tc>
          <w:tcPr>
            <w:tcW w:w="1985"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4.4 </w:t>
            </w:r>
          </w:p>
        </w:tc>
        <w:tc>
          <w:tcPr>
            <w:tcW w:w="2109"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ГОСТ 22690.4-77 </w:t>
            </w:r>
          </w:p>
        </w:tc>
        <w:tc>
          <w:tcPr>
            <w:tcW w:w="1860"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4.2 </w:t>
            </w: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ГОСТ 12730.5-84 </w:t>
            </w:r>
          </w:p>
        </w:tc>
        <w:tc>
          <w:tcPr>
            <w:tcW w:w="1985"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4.4 </w:t>
            </w:r>
          </w:p>
        </w:tc>
        <w:tc>
          <w:tcPr>
            <w:tcW w:w="2109"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ГОСТ 26633-85 </w:t>
            </w:r>
          </w:p>
        </w:tc>
        <w:tc>
          <w:tcPr>
            <w:tcW w:w="1860"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2.3 </w:t>
            </w: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ГОСТ 13015.0-83 </w:t>
            </w:r>
          </w:p>
        </w:tc>
        <w:tc>
          <w:tcPr>
            <w:tcW w:w="1985"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2.2, 2.5, 2.13, 3.1, 4.8, 5.1 </w:t>
            </w:r>
          </w:p>
        </w:tc>
        <w:tc>
          <w:tcPr>
            <w:tcW w:w="2109"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СНиП 2.01.01-82 </w:t>
            </w:r>
          </w:p>
        </w:tc>
        <w:tc>
          <w:tcPr>
            <w:tcW w:w="1860"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Вводная часть </w:t>
            </w: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ГОСТ 13015.1-81 </w:t>
            </w:r>
          </w:p>
        </w:tc>
        <w:tc>
          <w:tcPr>
            <w:tcW w:w="1985"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3.1 </w:t>
            </w:r>
          </w:p>
        </w:tc>
        <w:tc>
          <w:tcPr>
            <w:tcW w:w="2109"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СНиП 2.03.01-84 </w:t>
            </w:r>
          </w:p>
        </w:tc>
        <w:tc>
          <w:tcPr>
            <w:tcW w:w="1860" w:type="dxa"/>
            <w:tcBorders>
              <w:right w:val="single" w:sz="6" w:space="0" w:color="auto"/>
            </w:tcBorders>
          </w:tcPr>
          <w:p w:rsidR="00000000" w:rsidRDefault="00EC2748">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EC2748">
            <w:pPr>
              <w:jc w:val="both"/>
              <w:rPr>
                <w:rFonts w:ascii="Times New Roman" w:hAnsi="Times New Roman"/>
                <w:sz w:val="20"/>
              </w:rPr>
            </w:pPr>
            <w:r>
              <w:rPr>
                <w:rFonts w:ascii="Times New Roman" w:hAnsi="Times New Roman"/>
                <w:sz w:val="20"/>
              </w:rPr>
              <w:t>ГОСТ 1301</w:t>
            </w:r>
            <w:r>
              <w:rPr>
                <w:rFonts w:ascii="Times New Roman" w:hAnsi="Times New Roman"/>
                <w:sz w:val="20"/>
              </w:rPr>
              <w:t>5.2-81</w:t>
            </w:r>
          </w:p>
        </w:tc>
        <w:tc>
          <w:tcPr>
            <w:tcW w:w="1985"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5.1 </w:t>
            </w:r>
          </w:p>
        </w:tc>
        <w:tc>
          <w:tcPr>
            <w:tcW w:w="2109"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СНиП 2.03.04-84</w:t>
            </w:r>
          </w:p>
        </w:tc>
        <w:tc>
          <w:tcPr>
            <w:tcW w:w="1860" w:type="dxa"/>
            <w:tcBorders>
              <w:right w:val="single" w:sz="6" w:space="0" w:color="auto"/>
            </w:tcBorders>
          </w:tcPr>
          <w:p w:rsidR="00000000" w:rsidRDefault="00EC2748">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2410" w:type="dxa"/>
            <w:tcBorders>
              <w:left w:val="single" w:sz="6" w:space="0" w:color="auto"/>
              <w:right w:val="single" w:sz="6" w:space="0" w:color="auto"/>
            </w:tcBorders>
          </w:tcPr>
          <w:p w:rsidR="00000000" w:rsidRDefault="00EC2748">
            <w:pPr>
              <w:jc w:val="both"/>
              <w:rPr>
                <w:rFonts w:ascii="Times New Roman" w:hAnsi="Times New Roman"/>
                <w:sz w:val="20"/>
              </w:rPr>
            </w:pPr>
            <w:r>
              <w:rPr>
                <w:rFonts w:ascii="Times New Roman" w:hAnsi="Times New Roman"/>
                <w:sz w:val="20"/>
              </w:rPr>
              <w:t>ГОСТ 13015.3-81</w:t>
            </w:r>
          </w:p>
        </w:tc>
        <w:tc>
          <w:tcPr>
            <w:tcW w:w="1985"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5.2 </w:t>
            </w:r>
          </w:p>
        </w:tc>
        <w:tc>
          <w:tcPr>
            <w:tcW w:w="2109"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СНиП 2.03.11-85</w:t>
            </w:r>
          </w:p>
        </w:tc>
        <w:tc>
          <w:tcPr>
            <w:tcW w:w="1860" w:type="dxa"/>
            <w:tcBorders>
              <w:right w:val="single" w:sz="6" w:space="0" w:color="auto"/>
            </w:tcBorders>
          </w:tcPr>
          <w:p w:rsidR="00000000" w:rsidRDefault="00EC2748">
            <w:pPr>
              <w:rPr>
                <w:rFonts w:ascii="Times New Roman" w:hAnsi="Times New Roman"/>
                <w:sz w:val="20"/>
              </w:rPr>
            </w:pPr>
            <w:r>
              <w:rPr>
                <w:rFonts w:ascii="Times New Roman" w:hAnsi="Times New Roman"/>
                <w:sz w:val="20"/>
              </w:rPr>
              <w:t xml:space="preserve">2.3 </w:t>
            </w:r>
          </w:p>
        </w:tc>
      </w:tr>
      <w:tr w:rsidR="00000000">
        <w:tblPrEx>
          <w:tblCellMar>
            <w:top w:w="0" w:type="dxa"/>
            <w:bottom w:w="0" w:type="dxa"/>
          </w:tblCellMar>
        </w:tblPrEx>
        <w:tc>
          <w:tcPr>
            <w:tcW w:w="2410" w:type="dxa"/>
            <w:tcBorders>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ГОСТ 13015.4-84</w:t>
            </w:r>
          </w:p>
        </w:tc>
        <w:tc>
          <w:tcPr>
            <w:tcW w:w="1985" w:type="dxa"/>
            <w:tcBorders>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5.3 </w:t>
            </w:r>
          </w:p>
        </w:tc>
        <w:tc>
          <w:tcPr>
            <w:tcW w:w="2109" w:type="dxa"/>
            <w:tcBorders>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ТУ 65.05-06-80 </w:t>
            </w:r>
          </w:p>
        </w:tc>
        <w:tc>
          <w:tcPr>
            <w:tcW w:w="1860" w:type="dxa"/>
            <w:tcBorders>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2.7 </w:t>
            </w:r>
          </w:p>
        </w:tc>
      </w:tr>
    </w:tbl>
    <w:p w:rsidR="00000000" w:rsidRDefault="00EC2748">
      <w:pPr>
        <w:ind w:firstLine="225"/>
        <w:jc w:val="both"/>
        <w:rPr>
          <w:rFonts w:ascii="Times New Roman" w:hAnsi="Times New Roman"/>
          <w:sz w:val="20"/>
        </w:rPr>
      </w:pPr>
      <w:r>
        <w:rPr>
          <w:rFonts w:ascii="Times New Roman" w:hAnsi="Times New Roman"/>
          <w:sz w:val="20"/>
        </w:rPr>
        <w:t>6. ПЕРЕИЗДАНИЕ. Июнь 1994 г.</w:t>
      </w: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r>
        <w:rPr>
          <w:rFonts w:ascii="Times New Roman" w:hAnsi="Times New Roman"/>
          <w:sz w:val="20"/>
        </w:rPr>
        <w:lastRenderedPageBreak/>
        <w:t>Настоящий стандарт распространяется на железобетонные прогоны таврового сечения длиной 6 м с переменной высотой стенки, изготовляемые из тяжелого бетона и предназначенные для применения в покрытиях зданий промышленных и сельскохозяйственных предприятий при уклоне кровли до 5 и до 25 % включ.</w:t>
      </w:r>
    </w:p>
    <w:p w:rsidR="00000000" w:rsidRDefault="00EC2748">
      <w:pPr>
        <w:ind w:firstLine="225"/>
        <w:jc w:val="both"/>
        <w:rPr>
          <w:rFonts w:ascii="Times New Roman" w:hAnsi="Times New Roman"/>
          <w:sz w:val="20"/>
        </w:rPr>
      </w:pPr>
      <w:r>
        <w:rPr>
          <w:rFonts w:ascii="Times New Roman" w:hAnsi="Times New Roman"/>
          <w:sz w:val="20"/>
        </w:rPr>
        <w:t>Прогоны изготовляют по рабочим чертежам серии 1.462-14.</w:t>
      </w:r>
    </w:p>
    <w:p w:rsidR="00000000" w:rsidRDefault="00EC2748">
      <w:pPr>
        <w:ind w:firstLine="225"/>
        <w:jc w:val="both"/>
        <w:rPr>
          <w:rFonts w:ascii="Times New Roman" w:hAnsi="Times New Roman"/>
          <w:sz w:val="20"/>
        </w:rPr>
      </w:pPr>
      <w:r>
        <w:rPr>
          <w:rFonts w:ascii="Times New Roman" w:hAnsi="Times New Roman"/>
          <w:sz w:val="20"/>
        </w:rPr>
        <w:t>Прогоны предназн</w:t>
      </w:r>
      <w:r>
        <w:rPr>
          <w:rFonts w:ascii="Times New Roman" w:hAnsi="Times New Roman"/>
          <w:sz w:val="20"/>
        </w:rPr>
        <w:t>ачены для покрытий зданий:</w:t>
      </w:r>
    </w:p>
    <w:p w:rsidR="00000000" w:rsidRDefault="00EC2748">
      <w:pPr>
        <w:ind w:firstLine="225"/>
        <w:jc w:val="both"/>
        <w:rPr>
          <w:rFonts w:ascii="Times New Roman" w:hAnsi="Times New Roman"/>
          <w:sz w:val="20"/>
        </w:rPr>
      </w:pPr>
      <w:r>
        <w:rPr>
          <w:rFonts w:ascii="Times New Roman" w:hAnsi="Times New Roman"/>
          <w:sz w:val="20"/>
        </w:rPr>
        <w:t>- неотапливаемых с кровлей из асбестоцементных волнистых листов, укладываемых непосредственно по прогонам;</w:t>
      </w:r>
    </w:p>
    <w:p w:rsidR="00000000" w:rsidRDefault="00EC2748">
      <w:pPr>
        <w:ind w:firstLine="225"/>
        <w:jc w:val="both"/>
        <w:rPr>
          <w:rFonts w:ascii="Times New Roman" w:hAnsi="Times New Roman"/>
          <w:sz w:val="20"/>
        </w:rPr>
      </w:pPr>
      <w:r>
        <w:rPr>
          <w:rFonts w:ascii="Times New Roman" w:hAnsi="Times New Roman"/>
          <w:sz w:val="20"/>
        </w:rPr>
        <w:t>- отапливаемых с кровлей из асбестоцементных волнистых листов, укладываемых по утепленным плитам;</w:t>
      </w:r>
    </w:p>
    <w:p w:rsidR="00000000" w:rsidRDefault="00EC2748">
      <w:pPr>
        <w:ind w:firstLine="225"/>
        <w:jc w:val="both"/>
        <w:rPr>
          <w:rFonts w:ascii="Times New Roman" w:hAnsi="Times New Roman"/>
          <w:sz w:val="20"/>
        </w:rPr>
      </w:pPr>
      <w:r>
        <w:rPr>
          <w:rFonts w:ascii="Times New Roman" w:hAnsi="Times New Roman"/>
          <w:sz w:val="20"/>
        </w:rPr>
        <w:t>- отапливаемых с легкими ограждающими конструкциями (при уклоне кровли до 5 %).</w:t>
      </w:r>
    </w:p>
    <w:p w:rsidR="00000000" w:rsidRDefault="00EC2748">
      <w:pPr>
        <w:ind w:firstLine="225"/>
        <w:jc w:val="both"/>
        <w:rPr>
          <w:rFonts w:ascii="Times New Roman" w:hAnsi="Times New Roman"/>
          <w:sz w:val="20"/>
        </w:rPr>
      </w:pPr>
      <w:r>
        <w:rPr>
          <w:rFonts w:ascii="Times New Roman" w:hAnsi="Times New Roman"/>
          <w:sz w:val="20"/>
        </w:rPr>
        <w:t>Прогоны применяют:</w:t>
      </w:r>
    </w:p>
    <w:p w:rsidR="00000000" w:rsidRDefault="00EC2748">
      <w:pPr>
        <w:ind w:firstLine="225"/>
        <w:jc w:val="both"/>
        <w:rPr>
          <w:rFonts w:ascii="Times New Roman" w:hAnsi="Times New Roman"/>
          <w:sz w:val="20"/>
        </w:rPr>
      </w:pPr>
      <w:r>
        <w:rPr>
          <w:rFonts w:ascii="Times New Roman" w:hAnsi="Times New Roman"/>
          <w:sz w:val="20"/>
        </w:rPr>
        <w:t>- для неотапливаемых зданий и на открытом воздухе при расчетной температуре наружного воздуха (средней температуре воздуха наиболее холодной пятидневки района строительства согласно</w:t>
      </w:r>
      <w:r>
        <w:rPr>
          <w:rFonts w:ascii="Times New Roman" w:hAnsi="Times New Roman"/>
          <w:sz w:val="20"/>
        </w:rPr>
        <w:t xml:space="preserve"> СНиП 2.01.01) до минус 40°С включ.;</w:t>
      </w:r>
    </w:p>
    <w:p w:rsidR="00000000" w:rsidRDefault="00EC2748">
      <w:pPr>
        <w:ind w:firstLine="225"/>
        <w:jc w:val="both"/>
        <w:rPr>
          <w:rFonts w:ascii="Times New Roman" w:hAnsi="Times New Roman"/>
          <w:sz w:val="20"/>
        </w:rPr>
      </w:pPr>
      <w:r>
        <w:rPr>
          <w:rFonts w:ascii="Times New Roman" w:hAnsi="Times New Roman"/>
          <w:sz w:val="20"/>
        </w:rPr>
        <w:t>- для зданий, возводимых в районах с сейсмичностью менее 7 баллов;</w:t>
      </w:r>
    </w:p>
    <w:p w:rsidR="00000000" w:rsidRDefault="00EC2748">
      <w:pPr>
        <w:ind w:firstLine="225"/>
        <w:jc w:val="both"/>
        <w:rPr>
          <w:rFonts w:ascii="Times New Roman" w:hAnsi="Times New Roman"/>
          <w:sz w:val="20"/>
        </w:rPr>
      </w:pPr>
      <w:r>
        <w:rPr>
          <w:rFonts w:ascii="Times New Roman" w:hAnsi="Times New Roman"/>
          <w:sz w:val="20"/>
        </w:rPr>
        <w:t>- при неагрессивной, слабо- и cреднеагрессивной степенях воздействия газовой среды на железобетонные конструкции;</w:t>
      </w:r>
    </w:p>
    <w:p w:rsidR="00000000" w:rsidRDefault="00EC2748">
      <w:pPr>
        <w:ind w:firstLine="225"/>
        <w:jc w:val="both"/>
        <w:rPr>
          <w:rFonts w:ascii="Times New Roman" w:hAnsi="Times New Roman"/>
          <w:sz w:val="20"/>
        </w:rPr>
      </w:pPr>
      <w:r>
        <w:rPr>
          <w:rFonts w:ascii="Times New Roman" w:hAnsi="Times New Roman"/>
          <w:sz w:val="20"/>
        </w:rPr>
        <w:t>- в условиях систематического воздействия технологических температур до 50 °С включ.</w:t>
      </w:r>
    </w:p>
    <w:p w:rsidR="00000000" w:rsidRDefault="00EC2748">
      <w:pPr>
        <w:ind w:firstLine="225"/>
        <w:jc w:val="both"/>
        <w:rPr>
          <w:rFonts w:ascii="Times New Roman" w:hAnsi="Times New Roman"/>
          <w:sz w:val="20"/>
        </w:rPr>
      </w:pPr>
      <w:r>
        <w:rPr>
          <w:rFonts w:ascii="Times New Roman" w:hAnsi="Times New Roman"/>
          <w:sz w:val="20"/>
        </w:rPr>
        <w:t>Допускается применять прогоны в неотапливаемых зданиях и на открытом воздухе при расчетной температуре наружного воздуха ниже минус 40°С, а также в условиях систематического воздействия технологических темпера</w:t>
      </w:r>
      <w:r>
        <w:rPr>
          <w:rFonts w:ascii="Times New Roman" w:hAnsi="Times New Roman"/>
          <w:sz w:val="20"/>
        </w:rPr>
        <w:t>тур выше 50°С при соблюдении требований, установленных проектной документацией конкретного здания (согласно СНиП 2.03.01, СНиП 2.03.04) и указанных в заказе на изготовление прогонов.</w:t>
      </w:r>
    </w:p>
    <w:p w:rsidR="00000000" w:rsidRDefault="00EC2748">
      <w:pPr>
        <w:ind w:firstLine="225"/>
        <w:jc w:val="both"/>
        <w:rPr>
          <w:rFonts w:ascii="Times New Roman" w:hAnsi="Times New Roman"/>
          <w:sz w:val="20"/>
        </w:rPr>
      </w:pPr>
    </w:p>
    <w:p w:rsidR="00000000" w:rsidRDefault="00EC2748">
      <w:pPr>
        <w:pStyle w:val="Heading"/>
        <w:jc w:val="center"/>
        <w:rPr>
          <w:rFonts w:ascii="Times New Roman" w:hAnsi="Times New Roman"/>
          <w:sz w:val="20"/>
        </w:rPr>
      </w:pPr>
      <w:r>
        <w:rPr>
          <w:rFonts w:ascii="Times New Roman" w:hAnsi="Times New Roman"/>
          <w:sz w:val="20"/>
        </w:rPr>
        <w:t>1. Типы, основные параметры и размеры</w:t>
      </w:r>
    </w:p>
    <w:p w:rsidR="00000000" w:rsidRDefault="00EC2748">
      <w:pPr>
        <w:pStyle w:val="Heading"/>
        <w:jc w:val="center"/>
        <w:rPr>
          <w:rFonts w:ascii="Times New Roman" w:hAnsi="Times New Roman"/>
          <w:sz w:val="20"/>
        </w:rPr>
      </w:pPr>
    </w:p>
    <w:p w:rsidR="00000000" w:rsidRDefault="00EC2748">
      <w:pPr>
        <w:ind w:firstLine="225"/>
        <w:jc w:val="both"/>
        <w:rPr>
          <w:rFonts w:ascii="Times New Roman" w:hAnsi="Times New Roman"/>
          <w:sz w:val="20"/>
        </w:rPr>
      </w:pPr>
      <w:r>
        <w:rPr>
          <w:rFonts w:ascii="Times New Roman" w:hAnsi="Times New Roman"/>
          <w:sz w:val="20"/>
        </w:rPr>
        <w:t>1.1. Прогоны подразделяют на типы:</w:t>
      </w:r>
    </w:p>
    <w:p w:rsidR="00000000" w:rsidRDefault="00EC2748">
      <w:pPr>
        <w:ind w:firstLine="225"/>
        <w:jc w:val="both"/>
        <w:rPr>
          <w:rFonts w:ascii="Times New Roman" w:hAnsi="Times New Roman"/>
          <w:sz w:val="20"/>
        </w:rPr>
      </w:pPr>
      <w:r>
        <w:rPr>
          <w:rFonts w:ascii="Times New Roman" w:hAnsi="Times New Roman"/>
          <w:sz w:val="20"/>
        </w:rPr>
        <w:t>а) с полкой, перпендикулярной к ребру прогона (черт. 1):</w:t>
      </w:r>
    </w:p>
    <w:p w:rsidR="00000000" w:rsidRDefault="00EC2748">
      <w:pPr>
        <w:ind w:firstLine="225"/>
        <w:jc w:val="both"/>
        <w:rPr>
          <w:rFonts w:ascii="Times New Roman" w:hAnsi="Times New Roman"/>
          <w:sz w:val="20"/>
        </w:rPr>
      </w:pPr>
      <w:r>
        <w:rPr>
          <w:rFonts w:ascii="Times New Roman" w:hAnsi="Times New Roman"/>
          <w:sz w:val="20"/>
        </w:rPr>
        <w:t>- для зданий с уклоном кровли до 25 % включ.:</w:t>
      </w:r>
    </w:p>
    <w:p w:rsidR="00000000" w:rsidRDefault="00EC2748">
      <w:pPr>
        <w:ind w:firstLine="360"/>
        <w:jc w:val="both"/>
        <w:rPr>
          <w:rFonts w:ascii="Times New Roman" w:hAnsi="Times New Roman"/>
          <w:sz w:val="20"/>
        </w:rPr>
      </w:pPr>
      <w:r>
        <w:rPr>
          <w:rFonts w:ascii="Times New Roman" w:hAnsi="Times New Roman"/>
          <w:sz w:val="20"/>
        </w:rPr>
        <w:t>1ПР - с ненапрягаемой продольной арматурой,</w:t>
      </w:r>
    </w:p>
    <w:p w:rsidR="00000000" w:rsidRDefault="00EC2748">
      <w:pPr>
        <w:ind w:firstLine="360"/>
        <w:jc w:val="both"/>
        <w:rPr>
          <w:rFonts w:ascii="Times New Roman" w:hAnsi="Times New Roman"/>
          <w:sz w:val="20"/>
        </w:rPr>
      </w:pPr>
      <w:r>
        <w:rPr>
          <w:rFonts w:ascii="Times New Roman" w:hAnsi="Times New Roman"/>
          <w:sz w:val="20"/>
        </w:rPr>
        <w:t>2ПР - предварительно напряженные;</w:t>
      </w:r>
    </w:p>
    <w:p w:rsidR="00000000" w:rsidRDefault="00EC2748">
      <w:pPr>
        <w:ind w:firstLine="225"/>
        <w:jc w:val="both"/>
        <w:rPr>
          <w:rFonts w:ascii="Times New Roman" w:hAnsi="Times New Roman"/>
          <w:sz w:val="20"/>
        </w:rPr>
      </w:pPr>
      <w:r>
        <w:rPr>
          <w:rFonts w:ascii="Times New Roman" w:hAnsi="Times New Roman"/>
          <w:sz w:val="20"/>
        </w:rPr>
        <w:t>- для зданий с уклоном кровли до 5 % включ.:</w:t>
      </w:r>
    </w:p>
    <w:p w:rsidR="00000000" w:rsidRDefault="00EC2748">
      <w:pPr>
        <w:ind w:firstLine="360"/>
        <w:jc w:val="both"/>
        <w:rPr>
          <w:rFonts w:ascii="Times New Roman" w:hAnsi="Times New Roman"/>
          <w:sz w:val="20"/>
        </w:rPr>
      </w:pPr>
      <w:r>
        <w:rPr>
          <w:rFonts w:ascii="Times New Roman" w:hAnsi="Times New Roman"/>
          <w:sz w:val="20"/>
        </w:rPr>
        <w:t>3ПР - предварительно напряже</w:t>
      </w:r>
      <w:r>
        <w:rPr>
          <w:rFonts w:ascii="Times New Roman" w:hAnsi="Times New Roman"/>
          <w:sz w:val="20"/>
        </w:rPr>
        <w:t>нные;</w:t>
      </w:r>
    </w:p>
    <w:p w:rsidR="00000000" w:rsidRDefault="00EC2748">
      <w:pPr>
        <w:ind w:firstLine="225"/>
        <w:jc w:val="both"/>
        <w:rPr>
          <w:rFonts w:ascii="Times New Roman" w:hAnsi="Times New Roman"/>
          <w:sz w:val="20"/>
        </w:rPr>
      </w:pPr>
      <w:r>
        <w:rPr>
          <w:rFonts w:ascii="Times New Roman" w:hAnsi="Times New Roman"/>
          <w:sz w:val="20"/>
        </w:rPr>
        <w:t>б) с косой полкой для зданий с уклоном кровли 25 % (черт. 2):</w:t>
      </w:r>
    </w:p>
    <w:p w:rsidR="00000000" w:rsidRDefault="00EC2748">
      <w:pPr>
        <w:ind w:firstLine="360"/>
        <w:jc w:val="both"/>
        <w:rPr>
          <w:rFonts w:ascii="Times New Roman" w:hAnsi="Times New Roman"/>
          <w:sz w:val="20"/>
        </w:rPr>
      </w:pPr>
      <w:r>
        <w:rPr>
          <w:rFonts w:ascii="Times New Roman" w:hAnsi="Times New Roman"/>
          <w:sz w:val="20"/>
        </w:rPr>
        <w:t>4ПР - с ненапрягаемой продольной арматурой,</w:t>
      </w:r>
    </w:p>
    <w:p w:rsidR="00000000" w:rsidRDefault="00EC2748">
      <w:pPr>
        <w:ind w:firstLine="360"/>
        <w:jc w:val="both"/>
        <w:rPr>
          <w:rFonts w:ascii="Times New Roman" w:hAnsi="Times New Roman"/>
          <w:sz w:val="20"/>
        </w:rPr>
      </w:pPr>
      <w:r>
        <w:rPr>
          <w:rFonts w:ascii="Times New Roman" w:hAnsi="Times New Roman"/>
          <w:sz w:val="20"/>
        </w:rPr>
        <w:t>5ПР - предварительно напряженные.</w:t>
      </w:r>
    </w:p>
    <w:p w:rsidR="00000000" w:rsidRDefault="00EC2748">
      <w:pPr>
        <w:ind w:firstLine="225"/>
        <w:jc w:val="both"/>
        <w:rPr>
          <w:rFonts w:ascii="Times New Roman" w:hAnsi="Times New Roman"/>
          <w:sz w:val="20"/>
        </w:rPr>
      </w:pPr>
      <w:r>
        <w:rPr>
          <w:rFonts w:ascii="Times New Roman" w:hAnsi="Times New Roman"/>
          <w:sz w:val="20"/>
        </w:rPr>
        <w:t>1.2. Форма и основные размеры прогонов типов 1ПР - 3ПР должны соответствовать указанным на черт. 1, прогонов типов 4ПР и 5ПР - на черт. 2.</w:t>
      </w: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p>
    <w:p w:rsidR="00000000" w:rsidRDefault="00EC2748">
      <w:pPr>
        <w:ind w:firstLine="225"/>
        <w:jc w:val="both"/>
        <w:rPr>
          <w:rFonts w:ascii="Times New Roman" w:hAnsi="Times New Roman"/>
          <w:sz w:val="20"/>
        </w:rPr>
      </w:pPr>
    </w:p>
    <w:p w:rsidR="00000000" w:rsidRDefault="00EC2748">
      <w:pPr>
        <w:pStyle w:val="Heading"/>
        <w:jc w:val="center"/>
        <w:rPr>
          <w:rFonts w:ascii="Times New Roman" w:hAnsi="Times New Roman"/>
          <w:sz w:val="20"/>
        </w:rPr>
      </w:pPr>
      <w:r>
        <w:rPr>
          <w:rFonts w:ascii="Times New Roman" w:hAnsi="Times New Roman"/>
          <w:sz w:val="20"/>
        </w:rPr>
        <w:t xml:space="preserve">Прогоны типов 1ПР-3ПР </w:t>
      </w:r>
    </w:p>
    <w:p w:rsidR="00000000" w:rsidRDefault="00EC2748">
      <w:pPr>
        <w:ind w:firstLine="225"/>
        <w:jc w:val="both"/>
        <w:rPr>
          <w:rFonts w:ascii="Times New Roman" w:hAnsi="Times New Roman"/>
          <w:sz w:val="20"/>
        </w:rPr>
      </w:pPr>
    </w:p>
    <w:p w:rsidR="00000000" w:rsidRDefault="00EC2748">
      <w:pPr>
        <w:jc w:val="center"/>
        <w:rPr>
          <w:rFonts w:ascii="Times New Roman" w:hAnsi="Times New Roman"/>
          <w:sz w:val="20"/>
        </w:rPr>
      </w:pPr>
      <w:r>
        <w:rPr>
          <w:rFonts w:ascii="Times New Roman" w:hAnsi="Times New Roman"/>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312pt">
            <v:imagedata r:id="rId4" o:title=""/>
          </v:shape>
        </w:pict>
      </w:r>
    </w:p>
    <w:p w:rsidR="00000000" w:rsidRDefault="00EC2748">
      <w:pPr>
        <w:jc w:val="center"/>
        <w:rPr>
          <w:rFonts w:ascii="Times New Roman" w:hAnsi="Times New Roman"/>
          <w:sz w:val="20"/>
        </w:rPr>
      </w:pPr>
      <w:r>
        <w:rPr>
          <w:rFonts w:ascii="Times New Roman" w:hAnsi="Times New Roman"/>
          <w:sz w:val="20"/>
        </w:rPr>
        <w:t>Черт. 1</w:t>
      </w:r>
    </w:p>
    <w:p w:rsidR="00000000" w:rsidRDefault="00EC2748">
      <w:pPr>
        <w:jc w:val="center"/>
        <w:rPr>
          <w:rFonts w:ascii="Times New Roman" w:hAnsi="Times New Roman"/>
          <w:sz w:val="20"/>
        </w:rPr>
      </w:pPr>
    </w:p>
    <w:p w:rsidR="00000000" w:rsidRDefault="00EC2748">
      <w:pPr>
        <w:pStyle w:val="Heading"/>
        <w:jc w:val="center"/>
        <w:rPr>
          <w:rFonts w:ascii="Times New Roman" w:hAnsi="Times New Roman"/>
          <w:sz w:val="20"/>
        </w:rPr>
      </w:pPr>
      <w:r>
        <w:rPr>
          <w:rFonts w:ascii="Times New Roman" w:hAnsi="Times New Roman"/>
          <w:sz w:val="20"/>
        </w:rPr>
        <w:t>Прогоны типов 4ПР и 5ПР</w:t>
      </w:r>
    </w:p>
    <w:p w:rsidR="00000000" w:rsidRDefault="00EC2748">
      <w:pPr>
        <w:jc w:val="center"/>
        <w:rPr>
          <w:rFonts w:ascii="Times New Roman" w:hAnsi="Times New Roman"/>
          <w:sz w:val="20"/>
        </w:rPr>
      </w:pPr>
      <w:r>
        <w:rPr>
          <w:rFonts w:ascii="Times New Roman" w:hAnsi="Times New Roman"/>
          <w:sz w:val="20"/>
        </w:rPr>
        <w:pict>
          <v:shape id="_x0000_i1026" type="#_x0000_t75" style="width:352.5pt;height:307.5pt">
            <v:imagedata r:id="rId5" o:title=""/>
          </v:shape>
        </w:pict>
      </w:r>
    </w:p>
    <w:p w:rsidR="00000000" w:rsidRDefault="00EC2748">
      <w:pPr>
        <w:jc w:val="center"/>
        <w:rPr>
          <w:rFonts w:ascii="Times New Roman" w:hAnsi="Times New Roman"/>
          <w:sz w:val="20"/>
        </w:rPr>
      </w:pPr>
      <w:r>
        <w:rPr>
          <w:rFonts w:ascii="Times New Roman" w:hAnsi="Times New Roman"/>
          <w:sz w:val="20"/>
        </w:rPr>
        <w:t>Черт. 2</w:t>
      </w:r>
    </w:p>
    <w:p w:rsidR="00000000" w:rsidRDefault="00EC2748">
      <w:pPr>
        <w:ind w:firstLine="225"/>
        <w:jc w:val="both"/>
        <w:rPr>
          <w:rFonts w:ascii="Times New Roman" w:hAnsi="Times New Roman"/>
          <w:sz w:val="20"/>
        </w:rPr>
      </w:pPr>
      <w:r>
        <w:rPr>
          <w:rFonts w:ascii="Times New Roman" w:hAnsi="Times New Roman"/>
          <w:sz w:val="20"/>
        </w:rPr>
        <w:t>1.3. Марки прогонов и их основные параметры приведены в табл. 1.</w:t>
      </w:r>
    </w:p>
    <w:p w:rsidR="00000000" w:rsidRDefault="00EC2748">
      <w:pPr>
        <w:ind w:firstLine="225"/>
        <w:jc w:val="both"/>
        <w:rPr>
          <w:rFonts w:ascii="Times New Roman" w:hAnsi="Times New Roman"/>
          <w:sz w:val="20"/>
        </w:rPr>
      </w:pPr>
      <w:r>
        <w:rPr>
          <w:rFonts w:ascii="Times New Roman" w:hAnsi="Times New Roman"/>
          <w:sz w:val="20"/>
        </w:rPr>
        <w:t>1.4. Прогоны изготовляют со строповочными отверстиями диаметром до 50 мм для</w:t>
      </w:r>
      <w:r>
        <w:rPr>
          <w:rFonts w:ascii="Times New Roman" w:hAnsi="Times New Roman"/>
          <w:sz w:val="20"/>
        </w:rPr>
        <w:t xml:space="preserve"> подъема и монтажа прогонов с применением специальных захватных устройств.</w:t>
      </w:r>
    </w:p>
    <w:p w:rsidR="00000000" w:rsidRDefault="00EC2748">
      <w:pPr>
        <w:ind w:firstLine="225"/>
        <w:jc w:val="both"/>
        <w:rPr>
          <w:rFonts w:ascii="Times New Roman" w:hAnsi="Times New Roman"/>
          <w:sz w:val="20"/>
        </w:rPr>
      </w:pPr>
      <w:r>
        <w:rPr>
          <w:rFonts w:ascii="Times New Roman" w:hAnsi="Times New Roman"/>
          <w:sz w:val="20"/>
        </w:rPr>
        <w:t>Допускается вместо строповочных отверстий предусматривать замкнутые монтажные петли треугольной формы по серии 3.400-7.</w:t>
      </w:r>
    </w:p>
    <w:p w:rsidR="00000000" w:rsidRDefault="00EC2748">
      <w:pPr>
        <w:ind w:firstLine="225"/>
        <w:jc w:val="both"/>
        <w:rPr>
          <w:rFonts w:ascii="Times New Roman" w:hAnsi="Times New Roman"/>
          <w:sz w:val="20"/>
        </w:rPr>
      </w:pPr>
      <w:r>
        <w:rPr>
          <w:rFonts w:ascii="Times New Roman" w:hAnsi="Times New Roman"/>
          <w:sz w:val="20"/>
        </w:rPr>
        <w:t>1.5. Марка прогона состоит из буквенно-цифровых групп, разделенных дефисами.</w:t>
      </w:r>
    </w:p>
    <w:p w:rsidR="00000000" w:rsidRDefault="00EC2748">
      <w:pPr>
        <w:ind w:firstLine="225"/>
        <w:jc w:val="both"/>
        <w:rPr>
          <w:rFonts w:ascii="Times New Roman" w:hAnsi="Times New Roman"/>
          <w:sz w:val="20"/>
        </w:rPr>
      </w:pPr>
      <w:r>
        <w:rPr>
          <w:rFonts w:ascii="Times New Roman" w:hAnsi="Times New Roman"/>
          <w:sz w:val="20"/>
        </w:rPr>
        <w:t>Марки прогонов, приведенных в табл. 1, содержат следующие обозначения основных характеристик прогонов:</w:t>
      </w:r>
    </w:p>
    <w:p w:rsidR="00000000" w:rsidRDefault="00EC2748">
      <w:pPr>
        <w:ind w:firstLine="225"/>
        <w:jc w:val="both"/>
        <w:rPr>
          <w:rFonts w:ascii="Times New Roman" w:hAnsi="Times New Roman"/>
          <w:sz w:val="20"/>
        </w:rPr>
      </w:pPr>
      <w:r>
        <w:rPr>
          <w:rFonts w:ascii="Times New Roman" w:hAnsi="Times New Roman"/>
          <w:sz w:val="20"/>
        </w:rPr>
        <w:t>- первая группа - тип прогона (п. 1.1);</w:t>
      </w:r>
    </w:p>
    <w:p w:rsidR="00000000" w:rsidRDefault="00EC2748">
      <w:pPr>
        <w:ind w:firstLine="225"/>
        <w:jc w:val="both"/>
        <w:rPr>
          <w:rFonts w:ascii="Times New Roman" w:hAnsi="Times New Roman"/>
          <w:sz w:val="20"/>
        </w:rPr>
      </w:pPr>
      <w:r>
        <w:rPr>
          <w:rFonts w:ascii="Times New Roman" w:hAnsi="Times New Roman"/>
          <w:sz w:val="20"/>
        </w:rPr>
        <w:t>- вторая группа - порядковый номер прогона по несущей способности (табл. 1), а также класс напряг</w:t>
      </w:r>
      <w:r>
        <w:rPr>
          <w:rFonts w:ascii="Times New Roman" w:hAnsi="Times New Roman"/>
          <w:sz w:val="20"/>
        </w:rPr>
        <w:t>аемой продольной арматуры для предварительно напряженных прогонов;</w:t>
      </w:r>
    </w:p>
    <w:p w:rsidR="00000000" w:rsidRDefault="00EC2748">
      <w:pPr>
        <w:ind w:firstLine="225"/>
        <w:jc w:val="both"/>
        <w:rPr>
          <w:rFonts w:ascii="Times New Roman" w:hAnsi="Times New Roman"/>
          <w:sz w:val="20"/>
        </w:rPr>
      </w:pPr>
      <w:r>
        <w:rPr>
          <w:rFonts w:ascii="Times New Roman" w:hAnsi="Times New Roman"/>
          <w:sz w:val="20"/>
        </w:rPr>
        <w:t>- третья группа - дополнительные характеристики, отражающие стойкость к воздействию агрессивной среды, характеризуемую показателем проницаемости бетона:</w:t>
      </w:r>
    </w:p>
    <w:p w:rsidR="00000000" w:rsidRDefault="00EC2748">
      <w:pPr>
        <w:ind w:firstLine="225"/>
        <w:jc w:val="both"/>
        <w:rPr>
          <w:rFonts w:ascii="Times New Roman" w:hAnsi="Times New Roman"/>
          <w:sz w:val="20"/>
        </w:rPr>
      </w:pPr>
      <w:r>
        <w:rPr>
          <w:rFonts w:ascii="Times New Roman" w:hAnsi="Times New Roman"/>
          <w:sz w:val="20"/>
        </w:rPr>
        <w:t>Н - бетон нормальной проницаемости;</w:t>
      </w:r>
    </w:p>
    <w:p w:rsidR="00000000" w:rsidRDefault="00EC2748">
      <w:pPr>
        <w:ind w:firstLine="225"/>
        <w:jc w:val="both"/>
        <w:rPr>
          <w:rFonts w:ascii="Times New Roman" w:hAnsi="Times New Roman"/>
          <w:sz w:val="20"/>
        </w:rPr>
      </w:pPr>
      <w:r>
        <w:rPr>
          <w:rFonts w:ascii="Times New Roman" w:hAnsi="Times New Roman"/>
          <w:sz w:val="20"/>
        </w:rPr>
        <w:t>П - бетон пониженной проницаемости.</w:t>
      </w:r>
    </w:p>
    <w:p w:rsidR="00000000" w:rsidRDefault="00EC2748">
      <w:pPr>
        <w:ind w:firstLine="225"/>
        <w:jc w:val="both"/>
        <w:rPr>
          <w:rFonts w:ascii="Times New Roman" w:hAnsi="Times New Roman"/>
          <w:sz w:val="20"/>
        </w:rPr>
      </w:pPr>
      <w:r>
        <w:rPr>
          <w:rFonts w:ascii="Times New Roman" w:hAnsi="Times New Roman"/>
          <w:sz w:val="20"/>
        </w:rPr>
        <w:t>При наличии в прогонах дополнительных закладных изделий в третьей группе приводят их обозначения строчными буквами русского алфавита.</w:t>
      </w:r>
    </w:p>
    <w:p w:rsidR="00000000" w:rsidRDefault="00EC2748">
      <w:pPr>
        <w:ind w:firstLine="225"/>
        <w:jc w:val="both"/>
        <w:rPr>
          <w:rFonts w:ascii="Times New Roman" w:hAnsi="Times New Roman"/>
          <w:sz w:val="20"/>
        </w:rPr>
      </w:pPr>
      <w:r>
        <w:rPr>
          <w:rFonts w:ascii="Times New Roman" w:hAnsi="Times New Roman"/>
          <w:sz w:val="20"/>
        </w:rPr>
        <w:t>Пример условного обозначения (марки) прогона типа 1ПР, третьей несущей способности:</w:t>
      </w:r>
    </w:p>
    <w:p w:rsidR="00000000" w:rsidRDefault="00EC2748">
      <w:pPr>
        <w:pStyle w:val="Heading"/>
        <w:jc w:val="center"/>
        <w:rPr>
          <w:rFonts w:ascii="Times New Roman" w:hAnsi="Times New Roman"/>
          <w:sz w:val="20"/>
        </w:rPr>
      </w:pPr>
      <w:r>
        <w:rPr>
          <w:rFonts w:ascii="Times New Roman" w:hAnsi="Times New Roman"/>
          <w:sz w:val="20"/>
        </w:rPr>
        <w:t>1П</w:t>
      </w:r>
      <w:r>
        <w:rPr>
          <w:rFonts w:ascii="Times New Roman" w:hAnsi="Times New Roman"/>
          <w:sz w:val="20"/>
        </w:rPr>
        <w:t>Р-3</w:t>
      </w:r>
    </w:p>
    <w:p w:rsidR="00000000" w:rsidRDefault="00EC2748">
      <w:pPr>
        <w:ind w:firstLine="225"/>
        <w:jc w:val="both"/>
        <w:rPr>
          <w:rFonts w:ascii="Times New Roman" w:hAnsi="Times New Roman"/>
          <w:sz w:val="20"/>
        </w:rPr>
      </w:pPr>
      <w:r>
        <w:rPr>
          <w:rFonts w:ascii="Times New Roman" w:hAnsi="Times New Roman"/>
          <w:sz w:val="20"/>
        </w:rPr>
        <w:t>То же, типа 3ПР, пятой несущей способности, с напрягаемой продольной арматурой класса Ат-VCK, предназначенного для применения в покрытиях зданий с среднеагрессивной степенью воздействия газовой среды на железобетонные конструкции:</w:t>
      </w:r>
    </w:p>
    <w:p w:rsidR="00000000" w:rsidRDefault="00EC2748">
      <w:pPr>
        <w:pStyle w:val="Heading"/>
        <w:jc w:val="center"/>
        <w:rPr>
          <w:rFonts w:ascii="Times New Roman" w:hAnsi="Times New Roman"/>
          <w:sz w:val="20"/>
        </w:rPr>
      </w:pPr>
      <w:r>
        <w:rPr>
          <w:rFonts w:ascii="Times New Roman" w:hAnsi="Times New Roman"/>
          <w:sz w:val="20"/>
        </w:rPr>
        <w:t>3ПР-5AтVCК-П</w:t>
      </w:r>
    </w:p>
    <w:p w:rsidR="00000000" w:rsidRDefault="00EC2748">
      <w:pPr>
        <w:pStyle w:val="Heading"/>
        <w:jc w:val="center"/>
        <w:rPr>
          <w:rFonts w:ascii="Times New Roman" w:hAnsi="Times New Roman"/>
          <w:sz w:val="20"/>
        </w:rPr>
      </w:pPr>
    </w:p>
    <w:p w:rsidR="00000000" w:rsidRDefault="00EC2748">
      <w:pPr>
        <w:pStyle w:val="Preformat"/>
        <w:jc w:val="right"/>
        <w:rPr>
          <w:rFonts w:ascii="Times New Roman" w:hAnsi="Times New Roman"/>
        </w:rPr>
      </w:pPr>
      <w:r>
        <w:rPr>
          <w:rFonts w:ascii="Times New Roman" w:hAnsi="Times New Roman"/>
        </w:rPr>
        <w:t>Таблица 1</w:t>
      </w:r>
    </w:p>
    <w:p w:rsidR="00000000" w:rsidRDefault="00EC2748">
      <w:pPr>
        <w:pStyle w:val="Preformat"/>
        <w:jc w:val="right"/>
        <w:rPr>
          <w:rFonts w:ascii="Times New Roman" w:hAnsi="Times New Roman"/>
        </w:rPr>
      </w:pPr>
    </w:p>
    <w:tbl>
      <w:tblPr>
        <w:tblW w:w="0" w:type="auto"/>
        <w:tblInd w:w="30" w:type="dxa"/>
        <w:tblLayout w:type="fixed"/>
        <w:tblCellMar>
          <w:left w:w="30" w:type="dxa"/>
          <w:right w:w="30" w:type="dxa"/>
        </w:tblCellMar>
        <w:tblLook w:val="0000" w:firstRow="0" w:lastRow="0" w:firstColumn="0" w:lastColumn="0" w:noHBand="0" w:noVBand="0"/>
      </w:tblPr>
      <w:tblGrid>
        <w:gridCol w:w="1843"/>
        <w:gridCol w:w="1276"/>
        <w:gridCol w:w="850"/>
        <w:gridCol w:w="851"/>
        <w:gridCol w:w="850"/>
        <w:gridCol w:w="1276"/>
        <w:gridCol w:w="1559"/>
      </w:tblGrid>
      <w:tr w:rsidR="00000000">
        <w:tblPrEx>
          <w:tblCellMar>
            <w:top w:w="0" w:type="dxa"/>
            <w:bottom w:w="0" w:type="dxa"/>
          </w:tblCellMar>
        </w:tblPrEx>
        <w:tc>
          <w:tcPr>
            <w:tcW w:w="1843" w:type="dxa"/>
            <w:tcBorders>
              <w:top w:val="single" w:sz="6" w:space="0" w:color="auto"/>
              <w:left w:val="single" w:sz="6" w:space="0" w:color="auto"/>
              <w:right w:val="single" w:sz="6" w:space="0" w:color="auto"/>
            </w:tcBorders>
          </w:tcPr>
          <w:p w:rsidR="00000000" w:rsidRDefault="00EC2748">
            <w:pPr>
              <w:pStyle w:val="Preformat"/>
              <w:jc w:val="center"/>
              <w:rPr>
                <w:rFonts w:ascii="Times New Roman" w:hAnsi="Times New Roman"/>
              </w:rPr>
            </w:pPr>
            <w:r>
              <w:rPr>
                <w:rFonts w:ascii="Times New Roman" w:hAnsi="Times New Roman"/>
              </w:rPr>
              <w:t xml:space="preserve">                </w:t>
            </w:r>
          </w:p>
          <w:p w:rsidR="00000000" w:rsidRDefault="00EC2748">
            <w:pPr>
              <w:pStyle w:val="Preformat"/>
              <w:jc w:val="center"/>
              <w:rPr>
                <w:rFonts w:ascii="Times New Roman" w:hAnsi="Times New Roman"/>
              </w:rPr>
            </w:pPr>
            <w:r>
              <w:rPr>
                <w:rFonts w:ascii="Times New Roman" w:hAnsi="Times New Roman"/>
              </w:rPr>
              <w:t xml:space="preserve">                </w:t>
            </w:r>
          </w:p>
          <w:p w:rsidR="00000000" w:rsidRDefault="00EC2748">
            <w:pPr>
              <w:pStyle w:val="Preformat"/>
              <w:jc w:val="center"/>
              <w:rPr>
                <w:rFonts w:ascii="Times New Roman" w:hAnsi="Times New Roman"/>
              </w:rPr>
            </w:pPr>
            <w:r>
              <w:rPr>
                <w:rFonts w:ascii="Times New Roman" w:hAnsi="Times New Roman"/>
              </w:rPr>
              <w:t xml:space="preserve">     Марка      </w:t>
            </w:r>
          </w:p>
        </w:tc>
        <w:tc>
          <w:tcPr>
            <w:tcW w:w="1276" w:type="dxa"/>
            <w:tcBorders>
              <w:top w:val="single" w:sz="6" w:space="0" w:color="auto"/>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r>
              <w:rPr>
                <w:rFonts w:ascii="Times New Roman" w:hAnsi="Times New Roman"/>
                <w:sz w:val="20"/>
              </w:rPr>
              <w:t xml:space="preserve">  Расчетная  </w:t>
            </w:r>
          </w:p>
          <w:p w:rsidR="00000000" w:rsidRDefault="00EC2748">
            <w:pPr>
              <w:jc w:val="center"/>
              <w:rPr>
                <w:rFonts w:ascii="Times New Roman" w:hAnsi="Times New Roman"/>
                <w:sz w:val="20"/>
              </w:rPr>
            </w:pPr>
            <w:r>
              <w:rPr>
                <w:rFonts w:ascii="Times New Roman" w:hAnsi="Times New Roman"/>
                <w:sz w:val="20"/>
              </w:rPr>
              <w:t xml:space="preserve">  нагрузка,  </w:t>
            </w:r>
          </w:p>
        </w:tc>
        <w:tc>
          <w:tcPr>
            <w:tcW w:w="1701" w:type="dxa"/>
            <w:gridSpan w:val="2"/>
            <w:tcBorders>
              <w:top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Расход   </w:t>
            </w:r>
          </w:p>
          <w:p w:rsidR="00000000" w:rsidRDefault="00EC2748">
            <w:pPr>
              <w:jc w:val="center"/>
              <w:rPr>
                <w:rFonts w:ascii="Times New Roman" w:hAnsi="Times New Roman"/>
                <w:sz w:val="20"/>
              </w:rPr>
            </w:pPr>
            <w:r>
              <w:rPr>
                <w:rFonts w:ascii="Times New Roman" w:hAnsi="Times New Roman"/>
                <w:sz w:val="20"/>
              </w:rPr>
              <w:t xml:space="preserve">  материалов </w:t>
            </w:r>
          </w:p>
        </w:tc>
        <w:tc>
          <w:tcPr>
            <w:tcW w:w="850" w:type="dxa"/>
            <w:tcBorders>
              <w:top w:val="single" w:sz="6" w:space="0" w:color="auto"/>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r>
              <w:rPr>
                <w:rFonts w:ascii="Times New Roman" w:hAnsi="Times New Roman"/>
                <w:sz w:val="20"/>
              </w:rPr>
              <w:t xml:space="preserve"> Марка </w:t>
            </w:r>
          </w:p>
        </w:tc>
        <w:tc>
          <w:tcPr>
            <w:tcW w:w="1276" w:type="dxa"/>
            <w:tcBorders>
              <w:top w:val="single" w:sz="6" w:space="0" w:color="auto"/>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r>
              <w:rPr>
                <w:rFonts w:ascii="Times New Roman" w:hAnsi="Times New Roman"/>
                <w:sz w:val="20"/>
              </w:rPr>
              <w:t>Масса</w:t>
            </w:r>
          </w:p>
          <w:p w:rsidR="00000000" w:rsidRDefault="00EC2748">
            <w:pPr>
              <w:jc w:val="center"/>
              <w:rPr>
                <w:rFonts w:ascii="Times New Roman" w:hAnsi="Times New Roman"/>
                <w:sz w:val="20"/>
              </w:rPr>
            </w:pPr>
            <w:r>
              <w:rPr>
                <w:rFonts w:ascii="Times New Roman" w:hAnsi="Times New Roman"/>
                <w:sz w:val="20"/>
              </w:rPr>
              <w:t xml:space="preserve">прогона    </w:t>
            </w:r>
          </w:p>
        </w:tc>
        <w:tc>
          <w:tcPr>
            <w:tcW w:w="1559" w:type="dxa"/>
            <w:tcBorders>
              <w:top w:val="single" w:sz="6" w:space="0" w:color="auto"/>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Обозначение  </w:t>
            </w:r>
          </w:p>
          <w:p w:rsidR="00000000" w:rsidRDefault="00EC2748">
            <w:pPr>
              <w:jc w:val="center"/>
              <w:rPr>
                <w:rFonts w:ascii="Times New Roman" w:hAnsi="Times New Roman"/>
                <w:sz w:val="20"/>
              </w:rPr>
            </w:pPr>
            <w:r>
              <w:rPr>
                <w:rFonts w:ascii="Times New Roman" w:hAnsi="Times New Roman"/>
                <w:sz w:val="20"/>
              </w:rPr>
              <w:t xml:space="preserve">  выпуска    </w:t>
            </w:r>
          </w:p>
          <w:p w:rsidR="00000000" w:rsidRDefault="00EC2748">
            <w:pPr>
              <w:jc w:val="center"/>
              <w:rPr>
                <w:rFonts w:ascii="Times New Roman" w:hAnsi="Times New Roman"/>
                <w:sz w:val="20"/>
              </w:rPr>
            </w:pPr>
            <w:r>
              <w:rPr>
                <w:rFonts w:ascii="Times New Roman" w:hAnsi="Times New Roman"/>
                <w:sz w:val="20"/>
              </w:rPr>
              <w:t xml:space="preserve">  типовой    </w:t>
            </w:r>
          </w:p>
        </w:tc>
      </w:tr>
      <w:tr w:rsidR="00000000">
        <w:tblPrEx>
          <w:tblCellMar>
            <w:top w:w="0" w:type="dxa"/>
            <w:bottom w:w="0" w:type="dxa"/>
          </w:tblCellMar>
        </w:tblPrEx>
        <w:tc>
          <w:tcPr>
            <w:tcW w:w="1843"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прогона </w:t>
            </w:r>
          </w:p>
          <w:p w:rsidR="00000000" w:rsidRDefault="00EC2748">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кН/м    </w:t>
            </w:r>
          </w:p>
          <w:p w:rsidR="00000000" w:rsidRDefault="00EC2748">
            <w:pPr>
              <w:jc w:val="center"/>
              <w:rPr>
                <w:rFonts w:ascii="Times New Roman" w:hAnsi="Times New Roman"/>
                <w:sz w:val="20"/>
              </w:rPr>
            </w:pPr>
            <w:r>
              <w:rPr>
                <w:rFonts w:ascii="Times New Roman" w:hAnsi="Times New Roman"/>
                <w:sz w:val="20"/>
              </w:rPr>
              <w:t xml:space="preserve">   (кгс/м) </w:t>
            </w: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Бетон,</w:t>
            </w:r>
          </w:p>
          <w:p w:rsidR="00000000" w:rsidRDefault="00EC2748">
            <w:pPr>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27" type="#_x0000_t75" style="width:14.25pt;height:15pt">
                  <v:imagedata r:id="rId6" o:title=""/>
                </v:shape>
              </w:pict>
            </w:r>
            <w:r>
              <w:rPr>
                <w:rFonts w:ascii="Times New Roman" w:hAnsi="Times New Roman"/>
                <w:sz w:val="20"/>
              </w:rPr>
              <w:t xml:space="preserve"> </w:t>
            </w: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С</w:t>
            </w:r>
            <w:r>
              <w:rPr>
                <w:rFonts w:ascii="Times New Roman" w:hAnsi="Times New Roman"/>
                <w:sz w:val="20"/>
              </w:rPr>
              <w:t xml:space="preserve">таль, </w:t>
            </w:r>
          </w:p>
          <w:p w:rsidR="00000000" w:rsidRDefault="00EC2748">
            <w:pPr>
              <w:jc w:val="center"/>
              <w:rPr>
                <w:rFonts w:ascii="Times New Roman" w:hAnsi="Times New Roman"/>
                <w:sz w:val="20"/>
              </w:rPr>
            </w:pPr>
            <w:r>
              <w:rPr>
                <w:rFonts w:ascii="Times New Roman" w:hAnsi="Times New Roman"/>
                <w:sz w:val="20"/>
              </w:rPr>
              <w:t xml:space="preserve">кг </w:t>
            </w: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бетона</w:t>
            </w: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(справочная), т</w:t>
            </w:r>
          </w:p>
        </w:tc>
        <w:tc>
          <w:tcPr>
            <w:tcW w:w="1559" w:type="dxa"/>
            <w:tcBorders>
              <w:left w:val="single" w:sz="6" w:space="0" w:color="auto"/>
              <w:bottom w:val="single" w:sz="6" w:space="0" w:color="auto"/>
              <w:right w:val="single" w:sz="6" w:space="0" w:color="auto"/>
            </w:tcBorders>
          </w:tcPr>
          <w:p w:rsidR="00000000" w:rsidRDefault="00EC2748">
            <w:pPr>
              <w:pStyle w:val="Preformat"/>
              <w:jc w:val="center"/>
              <w:rPr>
                <w:rFonts w:ascii="Times New Roman" w:hAnsi="Times New Roman"/>
              </w:rPr>
            </w:pPr>
            <w:r>
              <w:rPr>
                <w:rFonts w:ascii="Times New Roman" w:hAnsi="Times New Roman"/>
              </w:rPr>
              <w:t xml:space="preserve"> проектной   </w:t>
            </w:r>
          </w:p>
          <w:p w:rsidR="00000000" w:rsidRDefault="00EC2748">
            <w:pPr>
              <w:pStyle w:val="Preformat"/>
              <w:jc w:val="center"/>
              <w:rPr>
                <w:rFonts w:ascii="Times New Roman" w:hAnsi="Times New Roman"/>
              </w:rPr>
            </w:pPr>
            <w:r>
              <w:rPr>
                <w:rFonts w:ascii="Times New Roman" w:hAnsi="Times New Roman"/>
              </w:rPr>
              <w:t xml:space="preserve">документации </w:t>
            </w:r>
          </w:p>
          <w:p w:rsidR="00000000" w:rsidRDefault="00EC2748">
            <w:pPr>
              <w:pStyle w:val="Preformat"/>
              <w:jc w:val="center"/>
              <w:rPr>
                <w:rFonts w:ascii="Times New Roman" w:hAnsi="Times New Roman"/>
              </w:rPr>
            </w:pPr>
            <w:r>
              <w:rPr>
                <w:rFonts w:ascii="Times New Roman" w:hAnsi="Times New Roman"/>
              </w:rPr>
              <w:t xml:space="preserve">   серии     </w:t>
            </w:r>
          </w:p>
          <w:p w:rsidR="00000000" w:rsidRDefault="00EC2748">
            <w:pPr>
              <w:pStyle w:val="Preformat"/>
              <w:jc w:val="center"/>
              <w:rPr>
                <w:rFonts w:ascii="Times New Roman" w:hAnsi="Times New Roman"/>
              </w:rPr>
            </w:pPr>
            <w:r>
              <w:rPr>
                <w:rFonts w:ascii="Times New Roman" w:hAnsi="Times New Roman"/>
              </w:rPr>
              <w:t xml:space="preserve">  1.462-14 </w:t>
            </w:r>
          </w:p>
        </w:tc>
      </w:tr>
      <w:tr w:rsidR="00000000">
        <w:tblPrEx>
          <w:tblCellMar>
            <w:top w:w="0" w:type="dxa"/>
            <w:bottom w:w="0" w:type="dxa"/>
          </w:tblCellMar>
        </w:tblPrEx>
        <w:tc>
          <w:tcPr>
            <w:tcW w:w="8505" w:type="dxa"/>
            <w:gridSpan w:val="7"/>
            <w:tcBorders>
              <w:left w:val="single" w:sz="6" w:space="0" w:color="auto"/>
              <w:bottom w:val="single" w:sz="6" w:space="0" w:color="auto"/>
              <w:right w:val="single" w:sz="6" w:space="0" w:color="auto"/>
            </w:tcBorders>
          </w:tcPr>
          <w:p w:rsidR="00000000" w:rsidRDefault="00EC2748">
            <w:pPr>
              <w:jc w:val="center"/>
              <w:rPr>
                <w:rFonts w:ascii="Times New Roman" w:hAnsi="Times New Roman"/>
                <w:b/>
                <w:sz w:val="20"/>
              </w:rPr>
            </w:pPr>
            <w:r>
              <w:rPr>
                <w:rFonts w:ascii="Times New Roman" w:hAnsi="Times New Roman"/>
                <w:b/>
                <w:sz w:val="20"/>
              </w:rPr>
              <w:t xml:space="preserve">Прогоны без предварительного напряжения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1ПР-1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1ПР-1-Н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2,8 (290)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24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М200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1ПР-1-П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1ПР-2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1ПР-2-Н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4,0 (410)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31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М250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1ПР-2-П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1ПР-3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1ПР-3-Н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5,5 (560)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0,19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37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М300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0,5      </w:t>
            </w:r>
          </w:p>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Вып. 1      </w:t>
            </w:r>
          </w:p>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1ПР-3-П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1ПР-4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1ПР-4-Н  </w:t>
            </w:r>
            <w:r>
              <w:rPr>
                <w:rFonts w:ascii="Times New Roman" w:hAnsi="Times New Roman"/>
                <w:sz w:val="20"/>
              </w:rPr>
              <w:t xml:space="preserve">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6,8 (690)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44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М350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1ПР-4-П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1ПР-5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1ПР-5-Н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8,2 (840)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57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М400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1ПР-5-П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8505" w:type="dxa"/>
            <w:gridSpan w:val="7"/>
            <w:tcBorders>
              <w:left w:val="single" w:sz="6" w:space="0" w:color="auto"/>
              <w:bottom w:val="single" w:sz="6" w:space="0" w:color="auto"/>
              <w:right w:val="single" w:sz="6" w:space="0" w:color="auto"/>
            </w:tcBorders>
          </w:tcPr>
          <w:p w:rsidR="00000000" w:rsidRDefault="00EC2748">
            <w:pPr>
              <w:jc w:val="center"/>
              <w:rPr>
                <w:rFonts w:ascii="Times New Roman" w:hAnsi="Times New Roman"/>
                <w:b/>
                <w:sz w:val="20"/>
              </w:rPr>
            </w:pPr>
            <w:r>
              <w:rPr>
                <w:rFonts w:ascii="Times New Roman" w:hAnsi="Times New Roman"/>
                <w:b/>
                <w:sz w:val="20"/>
              </w:rPr>
              <w:t xml:space="preserve">Прогоны с напрягаемой арматурой класса Aт-V (A-V)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2ПР-1AтV (AV)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3,6 (370)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2ПР-2AтV (AV)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4,7 (480)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26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М300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2ПР-3AтV (AV)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5,9 (600)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32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2ПР-4AтV (AV)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7,6 (770)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40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М400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2ПР-5AтV (AV)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9,2 (940)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0,19 </w:t>
            </w:r>
          </w:p>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50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0,5     </w:t>
            </w:r>
          </w:p>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Вып. 1      </w:t>
            </w:r>
          </w:p>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3ПР-1AтV (AV)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3,6 (370)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17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3ПР-2AтV (AV)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5,2 (530)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М300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3ПР-3AтV (AV)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6,7 (680)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22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3ПР-4AтV (AV)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8,6 (880)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31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М400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3ПР-5AтV (AV)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10,9 (1110)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35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М500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3ПР-6AтV (AV)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13,1 (1340)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38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М600  </w:t>
            </w:r>
          </w:p>
          <w:p w:rsidR="00000000" w:rsidRDefault="00EC2748">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8505" w:type="dxa"/>
            <w:gridSpan w:val="7"/>
            <w:tcBorders>
              <w:left w:val="single" w:sz="6" w:space="0" w:color="auto"/>
              <w:bottom w:val="single" w:sz="6" w:space="0" w:color="auto"/>
              <w:right w:val="single" w:sz="6" w:space="0" w:color="auto"/>
            </w:tcBorders>
          </w:tcPr>
          <w:p w:rsidR="00000000" w:rsidRDefault="00EC2748">
            <w:pPr>
              <w:jc w:val="center"/>
              <w:rPr>
                <w:rFonts w:ascii="Times New Roman" w:hAnsi="Times New Roman"/>
                <w:b/>
                <w:sz w:val="20"/>
              </w:rPr>
            </w:pPr>
            <w:r>
              <w:rPr>
                <w:rFonts w:ascii="Times New Roman" w:hAnsi="Times New Roman"/>
                <w:b/>
                <w:sz w:val="20"/>
              </w:rPr>
              <w:t xml:space="preserve">Прогоны с напрягаемой арматурой класса Aт-IVc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2ПР-1AтIVC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3,6 (370)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22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2ПР-2AтIVC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4,7 (480)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28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М300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2ПР-3AтIVC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5,6 (600)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34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2ПР-4AтIVC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7,6 (770)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43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М400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2ПР-5AтIVC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8,7 (890)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0,19 </w:t>
            </w:r>
          </w:p>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53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0,5     </w:t>
            </w:r>
          </w:p>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Вып. 1      </w:t>
            </w:r>
          </w:p>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3ПР-1AтIVC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4,0 (410)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19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3ПР-2AтIVC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5,4 (550)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22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М300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3ПР-3AтIVC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6,7 (680)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25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3ПР-4AтIVC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8,6 (880)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33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М400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3ПР-5AтIVC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10,5 (1060)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38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М500  </w:t>
            </w:r>
          </w:p>
          <w:p w:rsidR="00000000" w:rsidRDefault="00EC2748">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8505" w:type="dxa"/>
            <w:gridSpan w:val="7"/>
            <w:tcBorders>
              <w:left w:val="single" w:sz="6" w:space="0" w:color="auto"/>
              <w:bottom w:val="single" w:sz="6" w:space="0" w:color="auto"/>
              <w:right w:val="single" w:sz="6" w:space="0" w:color="auto"/>
            </w:tcBorders>
          </w:tcPr>
          <w:p w:rsidR="00000000" w:rsidRDefault="00EC2748">
            <w:pPr>
              <w:jc w:val="center"/>
              <w:rPr>
                <w:rFonts w:ascii="Times New Roman" w:hAnsi="Times New Roman"/>
                <w:b/>
                <w:sz w:val="20"/>
              </w:rPr>
            </w:pPr>
            <w:r>
              <w:rPr>
                <w:rFonts w:ascii="Times New Roman" w:hAnsi="Times New Roman"/>
                <w:b/>
                <w:sz w:val="20"/>
              </w:rPr>
              <w:t xml:space="preserve">Прогоны с напрягаемой арматурой класса A-IV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2ПР-1AIV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3,6 (370)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2ПР-1AIV-Н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3,1 (320)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22 </w:t>
            </w: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2ПР-1AIV-Г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2ПР-2AIV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4,7 (480)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2ПР-2AIV-H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4,4 (450)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28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М300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2ПР-2AIV-П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2ПР-3AIV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5,9 (600)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2ПР-3AIV-H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5,6 (570)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0,19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34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0,5     </w:t>
            </w:r>
          </w:p>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Вып. 1      </w:t>
            </w:r>
          </w:p>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2ПР-3AIV-П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2ПР-4AIV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7,6 (770)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2ПР-4AIV-H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7,3 (740)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43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2ПР-4AIV-П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М400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2ПР-5AIV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8,7 (890)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2ПР-5AIV-H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8,0 (820)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53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2ПР-5AIV-П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3ПР-1AIV      </w:t>
            </w:r>
            <w:r>
              <w:rPr>
                <w:rFonts w:ascii="Times New Roman" w:hAnsi="Times New Roman"/>
                <w:sz w:val="20"/>
              </w:rPr>
              <w:t xml:space="preserve">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4,0 (410)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3ПР-1AIV-H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3,4 (350)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19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3ПР-1AIV-П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3ПР-2AIV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5,4 (550)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3ПР-2AIV-H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4,7 (480)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22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М300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3ПР-2AIV-П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3ПР-3AIV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6,7 (680)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3ПР-3AIV-H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5,9 (600)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25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3ПР-3AIV-П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3ПР-4AIV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8,6 (880)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3ПР-4AIV-H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p w:rsidR="00000000" w:rsidRDefault="00EC2748">
            <w:pPr>
              <w:jc w:val="center"/>
              <w:rPr>
                <w:rFonts w:ascii="Times New Roman" w:hAnsi="Times New Roman"/>
                <w:sz w:val="20"/>
              </w:rPr>
            </w:pPr>
            <w:r>
              <w:rPr>
                <w:rFonts w:ascii="Times New Roman" w:hAnsi="Times New Roman"/>
                <w:sz w:val="20"/>
              </w:rPr>
              <w:t xml:space="preserve">7,6 (780)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33</w:t>
            </w: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3ПР-4AIV-П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М400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3ПР-5AIV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10,4 (1060)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3ПР-5AIV-H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9,2 (940)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38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3ПР-5AIV-П   </w:t>
            </w:r>
            <w:r>
              <w:rPr>
                <w:rFonts w:ascii="Times New Roman" w:hAnsi="Times New Roman"/>
                <w:sz w:val="20"/>
              </w:rPr>
              <w:t xml:space="preserve">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8505" w:type="dxa"/>
            <w:gridSpan w:val="7"/>
            <w:tcBorders>
              <w:left w:val="single" w:sz="6" w:space="0" w:color="auto"/>
              <w:bottom w:val="single" w:sz="6" w:space="0" w:color="auto"/>
              <w:right w:val="single" w:sz="6" w:space="0" w:color="auto"/>
            </w:tcBorders>
          </w:tcPr>
          <w:p w:rsidR="00000000" w:rsidRDefault="00EC2748">
            <w:pPr>
              <w:jc w:val="center"/>
              <w:rPr>
                <w:rFonts w:ascii="Times New Roman" w:hAnsi="Times New Roman"/>
                <w:b/>
                <w:sz w:val="20"/>
              </w:rPr>
            </w:pPr>
            <w:r>
              <w:rPr>
                <w:rFonts w:ascii="Times New Roman" w:hAnsi="Times New Roman"/>
                <w:b/>
                <w:sz w:val="20"/>
              </w:rPr>
              <w:t xml:space="preserve">Прогоны с напрягаемой арматурой класса A-IIIв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2ПР-1AIIIв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2ПР-1AIIIв-H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2,9 (300)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22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М250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2ПР-1AIIIв-П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2ПР-2AIIIв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2ПР-2AIIIв-H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4,1 (420)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28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М300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2ПР-2AIIIв-П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2ПР-3AIIIв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2ПР-3AIIIв-H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5,3 (540)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34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М300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2ПР-3AIIIв-П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2ПР-4AIIIв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2ПР-4AIIIв-H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6,8 (690)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41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М350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2ПР-4AIIIв-П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2ПР-5AIIIв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2ПР-5AIIIв-</w:t>
            </w:r>
            <w:r>
              <w:rPr>
                <w:rFonts w:ascii="Times New Roman" w:hAnsi="Times New Roman"/>
                <w:sz w:val="20"/>
              </w:rPr>
              <w:t xml:space="preserve">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8,2 (840)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53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М400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2ПР-5AIIIв-П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0,19 </w:t>
            </w:r>
          </w:p>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0,5     </w:t>
            </w:r>
          </w:p>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Вып. 1      </w:t>
            </w:r>
          </w:p>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3ПР-1AIIIв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3ПР-1AIIIв-H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4,0 (410)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22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3ПР-1AIIIв-П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3ПР-2AIIIв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3ПР-2AIIIв-H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5,4 (550)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25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М300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3ПР-2AIIIв-П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3ПР-3AIIIв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3ПР-3AIIIв-H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6,7 (680) </w:t>
            </w:r>
          </w:p>
          <w:p w:rsidR="00000000" w:rsidRDefault="00EC2748">
            <w:pPr>
              <w:jc w:val="center"/>
              <w:rPr>
                <w:rFonts w:ascii="Times New Roman" w:hAnsi="Times New Roman"/>
                <w:sz w:val="20"/>
              </w:rPr>
            </w:pPr>
            <w:r>
              <w:rPr>
                <w:rFonts w:ascii="Times New Roman" w:hAnsi="Times New Roman"/>
                <w:sz w:val="20"/>
              </w:rPr>
              <w:t xml:space="preserve"> </w:t>
            </w: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28  </w:t>
            </w:r>
          </w:p>
          <w:p w:rsidR="00000000" w:rsidRDefault="00EC2748">
            <w:pPr>
              <w:jc w:val="center"/>
              <w:rPr>
                <w:rFonts w:ascii="Times New Roman" w:hAnsi="Times New Roman"/>
                <w:sz w:val="20"/>
              </w:rPr>
            </w:pPr>
            <w:r>
              <w:rPr>
                <w:rFonts w:ascii="Times New Roman" w:hAnsi="Times New Roman"/>
                <w:sz w:val="20"/>
              </w:rPr>
              <w:t xml:space="preserve"> </w:t>
            </w: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3ПР-3AIIIв-П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3ПР-4AIIIв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3ПР-4AIIIв-H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8,1 (830) </w:t>
            </w:r>
          </w:p>
          <w:p w:rsidR="00000000" w:rsidRDefault="00EC2748">
            <w:pPr>
              <w:jc w:val="center"/>
              <w:rPr>
                <w:rFonts w:ascii="Times New Roman" w:hAnsi="Times New Roman"/>
                <w:sz w:val="20"/>
              </w:rPr>
            </w:pPr>
            <w:r>
              <w:rPr>
                <w:rFonts w:ascii="Times New Roman" w:hAnsi="Times New Roman"/>
                <w:sz w:val="20"/>
              </w:rPr>
              <w:t xml:space="preserve"> </w:t>
            </w: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37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М400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3ПР-4AIIIв-П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8505" w:type="dxa"/>
            <w:gridSpan w:val="7"/>
            <w:tcBorders>
              <w:left w:val="single" w:sz="6" w:space="0" w:color="auto"/>
              <w:bottom w:val="single" w:sz="6" w:space="0" w:color="auto"/>
              <w:right w:val="single" w:sz="6" w:space="0" w:color="auto"/>
            </w:tcBorders>
          </w:tcPr>
          <w:p w:rsidR="00000000" w:rsidRDefault="00EC2748">
            <w:pPr>
              <w:jc w:val="center"/>
              <w:rPr>
                <w:rFonts w:ascii="Times New Roman" w:hAnsi="Times New Roman"/>
                <w:b/>
                <w:sz w:val="20"/>
              </w:rPr>
            </w:pPr>
            <w:r>
              <w:rPr>
                <w:rFonts w:ascii="Times New Roman" w:hAnsi="Times New Roman"/>
                <w:b/>
                <w:sz w:val="20"/>
              </w:rPr>
              <w:t>Прогоны с нап</w:t>
            </w:r>
            <w:r>
              <w:rPr>
                <w:rFonts w:ascii="Times New Roman" w:hAnsi="Times New Roman"/>
                <w:b/>
                <w:sz w:val="20"/>
              </w:rPr>
              <w:t xml:space="preserve">рягаемой арматурой класса Aт-VСК </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2ПР-1AтVСК-H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3,1 (320)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20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2ПР-1AтVСК-П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2ПР-2AтVСК-Н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4,2 (430)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26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М300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2ПР-2AтVСК-П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2ПР-3AтVСК-Н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5,3 (540)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32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2ПР-3AтVСК-П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2ПР-4AтVСК-Н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7,3 (740)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40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2ПР-4AтVСК-П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М400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2ПР-5AтVСК-Н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8,7 (890)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50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2ПР-5AтVСК-П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0,19 </w:t>
            </w:r>
          </w:p>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0,5     </w:t>
            </w:r>
          </w:p>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Вып. 1 </w:t>
            </w:r>
          </w:p>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3ПР-1AтVСК-H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3,2 (330)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17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3ПР-1AтVСК-П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3ПР-2AтVСК-Н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4,7 (480)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20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М300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3ПР-2AтVСК-П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3ПР-3AтVСК-Н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6,1 (620)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22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3ПР-3AтVСК-П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3ПР-4AтVСК-Н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7,8 (800)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31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М400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3ПР-4AтVСК-П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3ПР-5AтVСК-Н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10,0 (1020)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35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М500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3ПР-5AтVСК-П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3ПР-6AтVСК-Н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12,2 (1240)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38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М600  </w:t>
            </w:r>
          </w:p>
          <w:p w:rsidR="00000000" w:rsidRDefault="00EC2748">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EC2748">
            <w:pPr>
              <w:jc w:val="center"/>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3ПР-6AтVСК-П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c>
          <w:tcPr>
            <w:tcW w:w="1559"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p>
        </w:tc>
      </w:tr>
    </w:tbl>
    <w:p w:rsidR="00000000" w:rsidRDefault="00EC2748">
      <w:pPr>
        <w:pStyle w:val="Preformat"/>
        <w:jc w:val="right"/>
        <w:rPr>
          <w:rFonts w:ascii="Times New Roman" w:hAnsi="Times New Roman"/>
        </w:rPr>
      </w:pPr>
    </w:p>
    <w:p w:rsidR="00000000" w:rsidRDefault="00EC2748">
      <w:pPr>
        <w:jc w:val="right"/>
        <w:rPr>
          <w:rFonts w:ascii="Times New Roman" w:hAnsi="Times New Roman"/>
          <w:sz w:val="20"/>
        </w:rPr>
      </w:pPr>
      <w:r>
        <w:rPr>
          <w:rFonts w:ascii="Times New Roman" w:hAnsi="Times New Roman"/>
          <w:sz w:val="20"/>
        </w:rPr>
        <w:t>Таблица 2</w:t>
      </w:r>
    </w:p>
    <w:p w:rsidR="00000000" w:rsidRDefault="00EC2748">
      <w:pPr>
        <w:jc w:val="right"/>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701"/>
        <w:gridCol w:w="1276"/>
        <w:gridCol w:w="851"/>
        <w:gridCol w:w="850"/>
        <w:gridCol w:w="1095"/>
        <w:gridCol w:w="17"/>
        <w:gridCol w:w="1298"/>
        <w:gridCol w:w="75"/>
        <w:gridCol w:w="1361"/>
      </w:tblGrid>
      <w:tr w:rsidR="00000000">
        <w:tblPrEx>
          <w:tblCellMar>
            <w:top w:w="0" w:type="dxa"/>
            <w:bottom w:w="0" w:type="dxa"/>
          </w:tblCellMar>
        </w:tblPrEx>
        <w:tc>
          <w:tcPr>
            <w:tcW w:w="1701" w:type="dxa"/>
            <w:tcBorders>
              <w:top w:val="single" w:sz="6" w:space="0" w:color="auto"/>
              <w:left w:val="single" w:sz="6" w:space="0" w:color="auto"/>
              <w:right w:val="single" w:sz="6" w:space="0" w:color="auto"/>
            </w:tcBorders>
          </w:tcPr>
          <w:p w:rsidR="00000000" w:rsidRDefault="00EC2748">
            <w:pPr>
              <w:pStyle w:val="Preformat"/>
              <w:jc w:val="center"/>
              <w:rPr>
                <w:rFonts w:ascii="Times New Roman" w:hAnsi="Times New Roman"/>
              </w:rPr>
            </w:pPr>
            <w:r>
              <w:rPr>
                <w:rFonts w:ascii="Times New Roman" w:hAnsi="Times New Roman"/>
              </w:rPr>
              <w:t xml:space="preserve">                </w:t>
            </w:r>
          </w:p>
          <w:p w:rsidR="00000000" w:rsidRDefault="00EC2748">
            <w:pPr>
              <w:pStyle w:val="Preformat"/>
              <w:jc w:val="center"/>
              <w:rPr>
                <w:rFonts w:ascii="Times New Roman" w:hAnsi="Times New Roman"/>
              </w:rPr>
            </w:pPr>
            <w:r>
              <w:rPr>
                <w:rFonts w:ascii="Times New Roman" w:hAnsi="Times New Roman"/>
              </w:rPr>
              <w:t xml:space="preserve">                </w:t>
            </w:r>
          </w:p>
          <w:p w:rsidR="00000000" w:rsidRDefault="00EC2748">
            <w:pPr>
              <w:pStyle w:val="Preformat"/>
              <w:jc w:val="center"/>
              <w:rPr>
                <w:rFonts w:ascii="Times New Roman" w:hAnsi="Times New Roman"/>
              </w:rPr>
            </w:pPr>
            <w:r>
              <w:rPr>
                <w:rFonts w:ascii="Times New Roman" w:hAnsi="Times New Roman"/>
              </w:rPr>
              <w:t xml:space="preserve">     Марка      </w:t>
            </w:r>
          </w:p>
        </w:tc>
        <w:tc>
          <w:tcPr>
            <w:tcW w:w="1276" w:type="dxa"/>
            <w:tcBorders>
              <w:top w:val="single" w:sz="6" w:space="0" w:color="auto"/>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r>
              <w:rPr>
                <w:rFonts w:ascii="Times New Roman" w:hAnsi="Times New Roman"/>
                <w:sz w:val="20"/>
              </w:rPr>
              <w:t xml:space="preserve">  Расчетная    нагрузка,  </w:t>
            </w:r>
          </w:p>
        </w:tc>
        <w:tc>
          <w:tcPr>
            <w:tcW w:w="1701" w:type="dxa"/>
            <w:gridSpan w:val="2"/>
            <w:tcBorders>
              <w:top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Расход     материалов  </w:t>
            </w:r>
          </w:p>
        </w:tc>
        <w:tc>
          <w:tcPr>
            <w:tcW w:w="1095" w:type="dxa"/>
            <w:tcBorders>
              <w:top w:val="single" w:sz="6" w:space="0" w:color="auto"/>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r>
              <w:rPr>
                <w:rFonts w:ascii="Times New Roman" w:hAnsi="Times New Roman"/>
                <w:sz w:val="20"/>
              </w:rPr>
              <w:t xml:space="preserve"> Марка  бетона </w:t>
            </w:r>
          </w:p>
        </w:tc>
        <w:tc>
          <w:tcPr>
            <w:tcW w:w="1315" w:type="dxa"/>
            <w:gridSpan w:val="2"/>
            <w:tcBorders>
              <w:top w:val="single" w:sz="6" w:space="0" w:color="auto"/>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EC2748">
            <w:pPr>
              <w:jc w:val="center"/>
              <w:rPr>
                <w:rFonts w:ascii="Times New Roman" w:hAnsi="Times New Roman"/>
                <w:sz w:val="20"/>
              </w:rPr>
            </w:pPr>
            <w:r>
              <w:rPr>
                <w:rFonts w:ascii="Times New Roman" w:hAnsi="Times New Roman"/>
                <w:sz w:val="20"/>
              </w:rPr>
              <w:t xml:space="preserve">   Масса     </w:t>
            </w:r>
          </w:p>
        </w:tc>
        <w:tc>
          <w:tcPr>
            <w:tcW w:w="1436" w:type="dxa"/>
            <w:gridSpan w:val="2"/>
            <w:tcBorders>
              <w:top w:val="single" w:sz="6" w:space="0" w:color="auto"/>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Обозначение   выпуска   типовой   </w:t>
            </w:r>
          </w:p>
        </w:tc>
      </w:tr>
      <w:tr w:rsidR="00000000">
        <w:tblPrEx>
          <w:tblCellMar>
            <w:top w:w="0" w:type="dxa"/>
            <w:bottom w:w="0" w:type="dxa"/>
          </w:tblCellMar>
        </w:tblPrEx>
        <w:tc>
          <w:tcPr>
            <w:tcW w:w="170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прогона </w:t>
            </w: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кН/м       (кгс/м)                </w:t>
            </w:r>
          </w:p>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Бетон, </w:t>
            </w:r>
            <w:r>
              <w:rPr>
                <w:rFonts w:ascii="Times New Roman" w:hAnsi="Times New Roman"/>
                <w:sz w:val="20"/>
              </w:rPr>
              <w:pict>
                <v:shape id="_x0000_i1028" type="#_x0000_t75" style="width:14.25pt;height:15pt">
                  <v:imagedata r:id="rId6" o:title=""/>
                </v:shape>
              </w:pict>
            </w:r>
            <w:r>
              <w:rPr>
                <w:rFonts w:ascii="Times New Roman" w:hAnsi="Times New Roman"/>
                <w:sz w:val="20"/>
              </w:rPr>
              <w:t xml:space="preserve"> </w:t>
            </w: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Сталь,  кг </w:t>
            </w:r>
          </w:p>
        </w:tc>
        <w:tc>
          <w:tcPr>
            <w:tcW w:w="1095"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tc>
        <w:tc>
          <w:tcPr>
            <w:tcW w:w="1315" w:type="dxa"/>
            <w:gridSpan w:val="2"/>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прогона    (справочная), т        </w:t>
            </w:r>
          </w:p>
        </w:tc>
        <w:tc>
          <w:tcPr>
            <w:tcW w:w="1436" w:type="dxa"/>
            <w:gridSpan w:val="2"/>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проектной  документации   серии          1.462-14  </w:t>
            </w:r>
          </w:p>
        </w:tc>
      </w:tr>
      <w:tr w:rsidR="00000000">
        <w:tblPrEx>
          <w:tblCellMar>
            <w:top w:w="0" w:type="dxa"/>
            <w:bottom w:w="0" w:type="dxa"/>
          </w:tblCellMar>
        </w:tblPrEx>
        <w:tc>
          <w:tcPr>
            <w:tcW w:w="8524" w:type="dxa"/>
            <w:gridSpan w:val="9"/>
            <w:tcBorders>
              <w:left w:val="single" w:sz="6" w:space="0" w:color="auto"/>
              <w:bottom w:val="single" w:sz="6" w:space="0" w:color="auto"/>
              <w:right w:val="single" w:sz="6" w:space="0" w:color="auto"/>
            </w:tcBorders>
          </w:tcPr>
          <w:p w:rsidR="00000000" w:rsidRDefault="00EC2748">
            <w:pPr>
              <w:jc w:val="center"/>
              <w:rPr>
                <w:rFonts w:ascii="Times New Roman" w:hAnsi="Times New Roman"/>
                <w:b/>
                <w:sz w:val="20"/>
              </w:rPr>
            </w:pPr>
            <w:r>
              <w:rPr>
                <w:rFonts w:ascii="Times New Roman" w:hAnsi="Times New Roman"/>
                <w:b/>
                <w:sz w:val="20"/>
              </w:rPr>
              <w:t xml:space="preserve">Прогоны без предварительного напряжения      </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4ПР-1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4ПР-1-Н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2,3 (240)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24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4ПР-1-П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4ПР-2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4ПР-2-Н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3,4 (345)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26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4ПР-2-П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4ПР-3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4ПР-3-Н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4,6 (470)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0,16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28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М350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0,4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Вып. 2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4ПР-3-П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4ПР-4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r>
              <w:rPr>
                <w:rFonts w:ascii="Times New Roman" w:hAnsi="Times New Roman"/>
                <w:sz w:val="20"/>
              </w:rPr>
              <w:t xml:space="preserve"> </w:t>
            </w: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r>
              <w:rPr>
                <w:rFonts w:ascii="Times New Roman" w:hAnsi="Times New Roman"/>
                <w:sz w:val="20"/>
              </w:rPr>
              <w:t xml:space="preserve"> </w:t>
            </w: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r>
              <w:rPr>
                <w:rFonts w:ascii="Times New Roman" w:hAnsi="Times New Roman"/>
                <w:sz w:val="20"/>
              </w:rPr>
              <w:t xml:space="preserve"> </w:t>
            </w: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4ПР-4-Н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6,8 (695)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33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4ПР-4-П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4ПР-5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4ПР-5-Н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8,9 (910)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38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4ПР-5-П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8524" w:type="dxa"/>
            <w:gridSpan w:val="9"/>
            <w:tcBorders>
              <w:left w:val="single" w:sz="6" w:space="0" w:color="auto"/>
              <w:bottom w:val="single" w:sz="6" w:space="0" w:color="auto"/>
              <w:right w:val="single" w:sz="6" w:space="0" w:color="auto"/>
            </w:tcBorders>
          </w:tcPr>
          <w:p w:rsidR="00000000" w:rsidRDefault="00EC2748">
            <w:pPr>
              <w:jc w:val="center"/>
              <w:rPr>
                <w:rFonts w:ascii="Times New Roman" w:hAnsi="Times New Roman"/>
                <w:b/>
                <w:sz w:val="20"/>
              </w:rPr>
            </w:pPr>
            <w:r>
              <w:rPr>
                <w:rFonts w:ascii="Times New Roman" w:hAnsi="Times New Roman"/>
                <w:b/>
                <w:sz w:val="20"/>
              </w:rPr>
              <w:t xml:space="preserve">              Прогоны с напрягаемой арматурой класса A-V                  </w:t>
            </w:r>
          </w:p>
          <w:p w:rsidR="00000000" w:rsidRDefault="00EC2748">
            <w:pPr>
              <w:jc w:val="center"/>
              <w:rPr>
                <w:rFonts w:ascii="Times New Roman" w:hAnsi="Times New Roman"/>
                <w:b/>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5ПР-1AV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6,3 (640)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27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5ПР-2AV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8,2 (840)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0,16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29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М350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0,4     </w:t>
            </w:r>
          </w:p>
          <w:p w:rsidR="00000000" w:rsidRDefault="00EC2748">
            <w:pPr>
              <w:jc w:val="center"/>
              <w:rPr>
                <w:rFonts w:ascii="Times New Roman" w:hAnsi="Times New Roman"/>
                <w:sz w:val="20"/>
              </w:rPr>
            </w:pPr>
            <w:r>
              <w:rPr>
                <w:rFonts w:ascii="Times New Roman" w:hAnsi="Times New Roman"/>
                <w:sz w:val="20"/>
              </w:rPr>
              <w:t xml:space="preserve"> </w:t>
            </w: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Вып. 2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5ПР-3AV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10,2 (1045) </w:t>
            </w:r>
          </w:p>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31  </w:t>
            </w:r>
          </w:p>
          <w:p w:rsidR="00000000" w:rsidRDefault="00EC2748">
            <w:pPr>
              <w:jc w:val="cente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8524" w:type="dxa"/>
            <w:gridSpan w:val="9"/>
            <w:tcBorders>
              <w:left w:val="single" w:sz="6" w:space="0" w:color="auto"/>
              <w:bottom w:val="single" w:sz="6" w:space="0" w:color="auto"/>
              <w:right w:val="single" w:sz="6" w:space="0" w:color="auto"/>
            </w:tcBorders>
          </w:tcPr>
          <w:p w:rsidR="00000000" w:rsidRDefault="00EC2748">
            <w:pPr>
              <w:jc w:val="center"/>
              <w:rPr>
                <w:rFonts w:ascii="Times New Roman" w:hAnsi="Times New Roman"/>
                <w:b/>
                <w:sz w:val="20"/>
              </w:rPr>
            </w:pPr>
            <w:r>
              <w:rPr>
                <w:rFonts w:ascii="Times New Roman" w:hAnsi="Times New Roman"/>
                <w:b/>
                <w:sz w:val="20"/>
              </w:rPr>
              <w:t xml:space="preserve">              Прогоны с напрягаемой арматурой класса Aт-IVC               </w:t>
            </w:r>
          </w:p>
          <w:p w:rsidR="00000000" w:rsidRDefault="00EC2748">
            <w:pPr>
              <w:jc w:val="center"/>
              <w:rPr>
                <w:rFonts w:ascii="Times New Roman" w:hAnsi="Times New Roman"/>
                <w:b/>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5ПР-1AтIVC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5,1 (525)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27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5ПР-2AтIVC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6,9 (700)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0,16 </w:t>
            </w:r>
          </w:p>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29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М350  </w:t>
            </w:r>
          </w:p>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0,4     </w:t>
            </w:r>
          </w:p>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Вып. 2     </w:t>
            </w:r>
          </w:p>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5ПР-3AтIVC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8,6 (875) </w:t>
            </w:r>
          </w:p>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31  </w:t>
            </w:r>
          </w:p>
          <w:p w:rsidR="00000000" w:rsidRDefault="00EC2748">
            <w:pPr>
              <w:jc w:val="cente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8524" w:type="dxa"/>
            <w:gridSpan w:val="9"/>
            <w:tcBorders>
              <w:left w:val="single" w:sz="6" w:space="0" w:color="auto"/>
              <w:bottom w:val="single" w:sz="6" w:space="0" w:color="auto"/>
              <w:right w:val="single" w:sz="6" w:space="0" w:color="auto"/>
            </w:tcBorders>
          </w:tcPr>
          <w:p w:rsidR="00000000" w:rsidRDefault="00EC2748">
            <w:pPr>
              <w:jc w:val="center"/>
              <w:rPr>
                <w:rFonts w:ascii="Times New Roman" w:hAnsi="Times New Roman"/>
                <w:b/>
                <w:sz w:val="20"/>
              </w:rPr>
            </w:pPr>
            <w:r>
              <w:rPr>
                <w:rFonts w:ascii="Times New Roman" w:hAnsi="Times New Roman"/>
                <w:b/>
                <w:sz w:val="20"/>
              </w:rPr>
              <w:t xml:space="preserve">              Прогоны с напрягаемой арматурой класса A-IV                 </w:t>
            </w:r>
          </w:p>
          <w:p w:rsidR="00000000" w:rsidRDefault="00EC2748">
            <w:pPr>
              <w:jc w:val="center"/>
              <w:rPr>
                <w:rFonts w:ascii="Times New Roman" w:hAnsi="Times New Roman"/>
                <w:b/>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5ПР-1AIV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5,1 (525)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5ПР-1AIV-H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4,2 (430)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w:t>
            </w:r>
            <w:r>
              <w:rPr>
                <w:rFonts w:ascii="Times New Roman" w:hAnsi="Times New Roman"/>
                <w:sz w:val="20"/>
              </w:rPr>
              <w:t xml:space="preserve">7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5ПР-1AIV-П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5ПР-2AIV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6,9 (700)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5ПР-2AIV-H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6,1 (620)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0,16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29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М350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0,4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Вып. 2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5ПР-2AIV-П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5ПР-3AIV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8,6 (875)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5ПР-3AIV-H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7,8 (800)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31  </w:t>
            </w:r>
          </w:p>
          <w:p w:rsidR="00000000" w:rsidRDefault="00EC2748">
            <w:pPr>
              <w:jc w:val="center"/>
              <w:rPr>
                <w:rFonts w:ascii="Times New Roman" w:hAnsi="Times New Roman"/>
                <w:sz w:val="20"/>
              </w:rPr>
            </w:pPr>
          </w:p>
        </w:tc>
        <w:tc>
          <w:tcPr>
            <w:tcW w:w="1095"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5ПР-3AIV-П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15" w:type="dxa"/>
            <w:gridSpan w:val="2"/>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436" w:type="dxa"/>
            <w:gridSpan w:val="2"/>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8524" w:type="dxa"/>
            <w:gridSpan w:val="9"/>
            <w:tcBorders>
              <w:top w:val="single" w:sz="6" w:space="0" w:color="auto"/>
              <w:left w:val="single" w:sz="6" w:space="0" w:color="auto"/>
              <w:bottom w:val="single" w:sz="6" w:space="0" w:color="auto"/>
              <w:right w:val="single" w:sz="6" w:space="0" w:color="auto"/>
            </w:tcBorders>
          </w:tcPr>
          <w:p w:rsidR="00000000" w:rsidRDefault="00EC2748">
            <w:pPr>
              <w:jc w:val="center"/>
              <w:rPr>
                <w:rFonts w:ascii="Times New Roman" w:hAnsi="Times New Roman"/>
                <w:b/>
                <w:sz w:val="20"/>
              </w:rPr>
            </w:pPr>
            <w:r>
              <w:rPr>
                <w:rFonts w:ascii="Times New Roman" w:hAnsi="Times New Roman"/>
                <w:b/>
                <w:sz w:val="20"/>
              </w:rPr>
              <w:t xml:space="preserve">              Прогоны с напрягаемой арматурой класса Aт-VСК         </w:t>
            </w:r>
          </w:p>
          <w:p w:rsidR="00000000" w:rsidRDefault="00EC2748">
            <w:pPr>
              <w:jc w:val="center"/>
              <w:rPr>
                <w:rFonts w:ascii="Times New Roman" w:hAnsi="Times New Roman"/>
                <w:b/>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5ПР-1AтVСК-H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5,7 (580)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27  </w:t>
            </w:r>
          </w:p>
          <w:p w:rsidR="00000000" w:rsidRDefault="00EC2748">
            <w:pPr>
              <w:jc w:val="center"/>
              <w:rPr>
                <w:rFonts w:ascii="Times New Roman" w:hAnsi="Times New Roman"/>
                <w:sz w:val="20"/>
              </w:rPr>
            </w:pPr>
          </w:p>
        </w:tc>
        <w:tc>
          <w:tcPr>
            <w:tcW w:w="1112" w:type="dxa"/>
            <w:gridSpan w:val="2"/>
            <w:tcBorders>
              <w:left w:val="single" w:sz="6" w:space="0" w:color="auto"/>
              <w:right w:val="single" w:sz="6" w:space="0" w:color="auto"/>
            </w:tcBorders>
          </w:tcPr>
          <w:p w:rsidR="00000000" w:rsidRDefault="00EC2748">
            <w:pPr>
              <w:jc w:val="center"/>
              <w:rPr>
                <w:rFonts w:ascii="Times New Roman" w:hAnsi="Times New Roman"/>
                <w:sz w:val="20"/>
              </w:rPr>
            </w:pPr>
          </w:p>
          <w:p w:rsidR="00000000" w:rsidRDefault="00EC2748">
            <w:pPr>
              <w:jc w:val="center"/>
              <w:rPr>
                <w:rFonts w:ascii="Times New Roman" w:hAnsi="Times New Roman"/>
                <w:sz w:val="20"/>
              </w:rPr>
            </w:pPr>
          </w:p>
        </w:tc>
        <w:tc>
          <w:tcPr>
            <w:tcW w:w="1373" w:type="dxa"/>
            <w:gridSpan w:val="2"/>
            <w:tcBorders>
              <w:left w:val="single" w:sz="6" w:space="0" w:color="auto"/>
              <w:right w:val="single" w:sz="6" w:space="0" w:color="auto"/>
            </w:tcBorders>
          </w:tcPr>
          <w:p w:rsidR="00000000" w:rsidRDefault="00EC2748">
            <w:pPr>
              <w:jc w:val="center"/>
              <w:rPr>
                <w:rFonts w:ascii="Times New Roman" w:hAnsi="Times New Roman"/>
                <w:sz w:val="20"/>
              </w:rPr>
            </w:pPr>
          </w:p>
          <w:p w:rsidR="00000000" w:rsidRDefault="00EC2748">
            <w:pPr>
              <w:jc w:val="center"/>
              <w:rPr>
                <w:rFonts w:ascii="Times New Roman" w:hAnsi="Times New Roman"/>
                <w:sz w:val="20"/>
              </w:rPr>
            </w:pPr>
          </w:p>
        </w:tc>
        <w:tc>
          <w:tcPr>
            <w:tcW w:w="1361" w:type="dxa"/>
            <w:tcBorders>
              <w:left w:val="single" w:sz="6" w:space="0" w:color="auto"/>
              <w:right w:val="single" w:sz="6" w:space="0" w:color="auto"/>
            </w:tcBorders>
          </w:tcPr>
          <w:p w:rsidR="00000000" w:rsidRDefault="00EC2748">
            <w:pPr>
              <w:jc w:val="center"/>
              <w:rPr>
                <w:rFonts w:ascii="Times New Roman" w:hAnsi="Times New Roman"/>
                <w:sz w:val="20"/>
              </w:rPr>
            </w:pP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5ПР-1AтVСК-П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112"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73"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6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5ПР-2AтVСК-Н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7,6 (770)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0,16 </w:t>
            </w: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29  </w:t>
            </w:r>
          </w:p>
          <w:p w:rsidR="00000000" w:rsidRDefault="00EC2748">
            <w:pPr>
              <w:jc w:val="center"/>
              <w:rPr>
                <w:rFonts w:ascii="Times New Roman" w:hAnsi="Times New Roman"/>
                <w:sz w:val="20"/>
              </w:rPr>
            </w:pPr>
          </w:p>
        </w:tc>
        <w:tc>
          <w:tcPr>
            <w:tcW w:w="1112"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М350  </w:t>
            </w:r>
          </w:p>
          <w:p w:rsidR="00000000" w:rsidRDefault="00EC2748">
            <w:pPr>
              <w:jc w:val="center"/>
              <w:rPr>
                <w:rFonts w:ascii="Times New Roman" w:hAnsi="Times New Roman"/>
                <w:sz w:val="20"/>
              </w:rPr>
            </w:pPr>
          </w:p>
        </w:tc>
        <w:tc>
          <w:tcPr>
            <w:tcW w:w="1373"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0,4     </w:t>
            </w:r>
          </w:p>
          <w:p w:rsidR="00000000" w:rsidRDefault="00EC2748">
            <w:pPr>
              <w:jc w:val="center"/>
              <w:rPr>
                <w:rFonts w:ascii="Times New Roman" w:hAnsi="Times New Roman"/>
                <w:sz w:val="20"/>
              </w:rPr>
            </w:pPr>
          </w:p>
        </w:tc>
        <w:tc>
          <w:tcPr>
            <w:tcW w:w="136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Вып. 2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5ПР-2AтVСК-П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112"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73"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6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5ПР</w:t>
            </w:r>
            <w:r>
              <w:rPr>
                <w:rFonts w:ascii="Times New Roman" w:hAnsi="Times New Roman"/>
                <w:sz w:val="20"/>
              </w:rPr>
              <w:t xml:space="preserve">-3AтVСК-Н    </w:t>
            </w:r>
          </w:p>
          <w:p w:rsidR="00000000" w:rsidRDefault="00EC2748">
            <w:pPr>
              <w:rPr>
                <w:rFonts w:ascii="Times New Roman" w:hAnsi="Times New Roman"/>
                <w:sz w:val="20"/>
              </w:rPr>
            </w:pPr>
          </w:p>
        </w:tc>
        <w:tc>
          <w:tcPr>
            <w:tcW w:w="1276"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9,3 (950) </w:t>
            </w:r>
          </w:p>
          <w:p w:rsidR="00000000" w:rsidRDefault="00EC2748">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C2748">
            <w:pPr>
              <w:jc w:val="center"/>
              <w:rPr>
                <w:rFonts w:ascii="Times New Roman" w:hAnsi="Times New Roman"/>
                <w:sz w:val="20"/>
              </w:rPr>
            </w:pPr>
          </w:p>
          <w:p w:rsidR="00000000" w:rsidRDefault="00EC2748">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31  </w:t>
            </w:r>
          </w:p>
          <w:p w:rsidR="00000000" w:rsidRDefault="00EC2748">
            <w:pPr>
              <w:jc w:val="center"/>
              <w:rPr>
                <w:rFonts w:ascii="Times New Roman" w:hAnsi="Times New Roman"/>
                <w:sz w:val="20"/>
              </w:rPr>
            </w:pPr>
          </w:p>
        </w:tc>
        <w:tc>
          <w:tcPr>
            <w:tcW w:w="1112"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73" w:type="dxa"/>
            <w:gridSpan w:val="2"/>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61" w:type="dxa"/>
            <w:tcBorders>
              <w:left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5ПР-3AтVСК-П    </w:t>
            </w:r>
          </w:p>
          <w:p w:rsidR="00000000" w:rsidRDefault="00EC2748">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112" w:type="dxa"/>
            <w:gridSpan w:val="2"/>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73" w:type="dxa"/>
            <w:gridSpan w:val="2"/>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c>
          <w:tcPr>
            <w:tcW w:w="1361" w:type="dxa"/>
            <w:tcBorders>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p>
        </w:tc>
      </w:tr>
    </w:tbl>
    <w:p w:rsidR="00000000" w:rsidRDefault="00EC2748">
      <w:pPr>
        <w:jc w:val="right"/>
        <w:rPr>
          <w:rFonts w:ascii="Times New Roman" w:hAnsi="Times New Roman"/>
          <w:sz w:val="20"/>
        </w:rPr>
      </w:pPr>
    </w:p>
    <w:p w:rsidR="00000000" w:rsidRDefault="00EC2748">
      <w:pPr>
        <w:ind w:firstLine="225"/>
        <w:jc w:val="both"/>
        <w:rPr>
          <w:rFonts w:ascii="Times New Roman" w:hAnsi="Times New Roman"/>
          <w:sz w:val="20"/>
        </w:rPr>
      </w:pPr>
      <w:r>
        <w:rPr>
          <w:rFonts w:ascii="Times New Roman" w:hAnsi="Times New Roman"/>
          <w:sz w:val="20"/>
        </w:rPr>
        <w:t>Примечание к табл. 1 и 2. В таблицах указана расчетная полезная нагрузка, действующая в вертикальной плоскости.</w:t>
      </w:r>
    </w:p>
    <w:p w:rsidR="00000000" w:rsidRDefault="00EC2748">
      <w:pPr>
        <w:ind w:firstLine="225"/>
        <w:jc w:val="both"/>
        <w:rPr>
          <w:rFonts w:ascii="Times New Roman" w:hAnsi="Times New Roman"/>
          <w:sz w:val="20"/>
        </w:rPr>
      </w:pPr>
    </w:p>
    <w:p w:rsidR="00000000" w:rsidRDefault="00EC2748">
      <w:pPr>
        <w:pStyle w:val="Heading"/>
        <w:jc w:val="center"/>
        <w:rPr>
          <w:rFonts w:ascii="Times New Roman" w:hAnsi="Times New Roman"/>
          <w:sz w:val="20"/>
        </w:rPr>
      </w:pPr>
      <w:r>
        <w:rPr>
          <w:rFonts w:ascii="Times New Roman" w:hAnsi="Times New Roman"/>
          <w:sz w:val="20"/>
        </w:rPr>
        <w:t>2. Технические требования</w:t>
      </w:r>
    </w:p>
    <w:p w:rsidR="00000000" w:rsidRDefault="00EC2748">
      <w:pPr>
        <w:pStyle w:val="Heading"/>
        <w:jc w:val="center"/>
        <w:rPr>
          <w:rFonts w:ascii="Times New Roman" w:hAnsi="Times New Roman"/>
          <w:sz w:val="20"/>
        </w:rPr>
      </w:pPr>
    </w:p>
    <w:p w:rsidR="00000000" w:rsidRDefault="00EC2748">
      <w:pPr>
        <w:ind w:firstLine="225"/>
        <w:jc w:val="both"/>
        <w:rPr>
          <w:rFonts w:ascii="Times New Roman" w:hAnsi="Times New Roman"/>
          <w:sz w:val="20"/>
        </w:rPr>
      </w:pPr>
      <w:r>
        <w:rPr>
          <w:rFonts w:ascii="Times New Roman" w:hAnsi="Times New Roman"/>
          <w:sz w:val="20"/>
        </w:rPr>
        <w:t>2.1. Прогоны следует изготовлять в соответствии с требованиями настоящего стандарта и технологической документации, утвержденной в установленном порядке, по рабочим чертежам серии 1.462-14.</w:t>
      </w:r>
    </w:p>
    <w:p w:rsidR="00000000" w:rsidRDefault="00EC2748">
      <w:pPr>
        <w:ind w:firstLine="225"/>
        <w:jc w:val="both"/>
        <w:rPr>
          <w:rFonts w:ascii="Times New Roman" w:hAnsi="Times New Roman"/>
          <w:sz w:val="20"/>
        </w:rPr>
      </w:pPr>
      <w:r>
        <w:rPr>
          <w:rFonts w:ascii="Times New Roman" w:hAnsi="Times New Roman"/>
          <w:sz w:val="20"/>
        </w:rPr>
        <w:t>2.2. Прогоны должны</w:t>
      </w:r>
      <w:r>
        <w:rPr>
          <w:rFonts w:ascii="Times New Roman" w:hAnsi="Times New Roman"/>
          <w:sz w:val="20"/>
        </w:rPr>
        <w:t xml:space="preserve"> удовлетворять требованиям ГОСТ 13015.0:</w:t>
      </w:r>
    </w:p>
    <w:p w:rsidR="00000000" w:rsidRDefault="00EC2748">
      <w:pPr>
        <w:ind w:firstLine="225"/>
        <w:jc w:val="both"/>
        <w:rPr>
          <w:rFonts w:ascii="Times New Roman" w:hAnsi="Times New Roman"/>
          <w:sz w:val="20"/>
        </w:rPr>
      </w:pPr>
      <w:r>
        <w:rPr>
          <w:rFonts w:ascii="Times New Roman" w:hAnsi="Times New Roman"/>
          <w:sz w:val="20"/>
        </w:rPr>
        <w:t>- по прочности, жесткости и трещиностойкости;</w:t>
      </w:r>
    </w:p>
    <w:p w:rsidR="00000000" w:rsidRDefault="00EC2748">
      <w:pPr>
        <w:ind w:firstLine="225"/>
        <w:jc w:val="both"/>
        <w:rPr>
          <w:rFonts w:ascii="Times New Roman" w:hAnsi="Times New Roman"/>
          <w:sz w:val="20"/>
        </w:rPr>
      </w:pPr>
      <w:r>
        <w:rPr>
          <w:rFonts w:ascii="Times New Roman" w:hAnsi="Times New Roman"/>
          <w:sz w:val="20"/>
        </w:rPr>
        <w:t>- по показателям фактической прочности бетона (в проектном возрасте, передаточной и отпускной);</w:t>
      </w:r>
    </w:p>
    <w:p w:rsidR="00000000" w:rsidRDefault="00EC2748">
      <w:pPr>
        <w:ind w:firstLine="225"/>
        <w:jc w:val="both"/>
        <w:rPr>
          <w:rFonts w:ascii="Times New Roman" w:hAnsi="Times New Roman"/>
          <w:sz w:val="20"/>
        </w:rPr>
      </w:pPr>
      <w:r>
        <w:rPr>
          <w:rFonts w:ascii="Times New Roman" w:hAnsi="Times New Roman"/>
          <w:sz w:val="20"/>
        </w:rPr>
        <w:t>- по морозостойкости и водонепроницаемости бетона;</w:t>
      </w:r>
    </w:p>
    <w:p w:rsidR="00000000" w:rsidRDefault="00EC2748">
      <w:pPr>
        <w:ind w:firstLine="225"/>
        <w:jc w:val="both"/>
        <w:rPr>
          <w:rFonts w:ascii="Times New Roman" w:hAnsi="Times New Roman"/>
          <w:sz w:val="20"/>
        </w:rPr>
      </w:pPr>
      <w:r>
        <w:rPr>
          <w:rFonts w:ascii="Times New Roman" w:hAnsi="Times New Roman"/>
          <w:sz w:val="20"/>
        </w:rPr>
        <w:t>- по качеству материалов, применяемых для приготовления бетона;</w:t>
      </w:r>
    </w:p>
    <w:p w:rsidR="00000000" w:rsidRDefault="00EC2748">
      <w:pPr>
        <w:ind w:firstLine="225"/>
        <w:jc w:val="both"/>
        <w:rPr>
          <w:rFonts w:ascii="Times New Roman" w:hAnsi="Times New Roman"/>
          <w:sz w:val="20"/>
        </w:rPr>
      </w:pPr>
      <w:r>
        <w:rPr>
          <w:rFonts w:ascii="Times New Roman" w:hAnsi="Times New Roman"/>
          <w:sz w:val="20"/>
        </w:rPr>
        <w:t>- к бетону, а также к материалам для приготовления бетона прогонов, применяемых в условиях воздействия агрессивной среды;</w:t>
      </w:r>
    </w:p>
    <w:p w:rsidR="00000000" w:rsidRDefault="00EC2748">
      <w:pPr>
        <w:ind w:firstLine="225"/>
        <w:jc w:val="both"/>
        <w:rPr>
          <w:rFonts w:ascii="Times New Roman" w:hAnsi="Times New Roman"/>
          <w:sz w:val="20"/>
        </w:rPr>
      </w:pPr>
      <w:r>
        <w:rPr>
          <w:rFonts w:ascii="Times New Roman" w:hAnsi="Times New Roman"/>
          <w:sz w:val="20"/>
        </w:rPr>
        <w:t>- к формам и размерам арматурных и закладных изделий и их положению в прогоне;</w:t>
      </w:r>
    </w:p>
    <w:p w:rsidR="00000000" w:rsidRDefault="00EC2748">
      <w:pPr>
        <w:ind w:firstLine="225"/>
        <w:jc w:val="both"/>
        <w:rPr>
          <w:rFonts w:ascii="Times New Roman" w:hAnsi="Times New Roman"/>
          <w:sz w:val="20"/>
        </w:rPr>
      </w:pPr>
      <w:r>
        <w:rPr>
          <w:rFonts w:ascii="Times New Roman" w:hAnsi="Times New Roman"/>
          <w:sz w:val="20"/>
        </w:rPr>
        <w:t>- к маркам ст</w:t>
      </w:r>
      <w:r>
        <w:rPr>
          <w:rFonts w:ascii="Times New Roman" w:hAnsi="Times New Roman"/>
          <w:sz w:val="20"/>
        </w:rPr>
        <w:t>али для арматурных и закладных изделий;</w:t>
      </w:r>
    </w:p>
    <w:p w:rsidR="00000000" w:rsidRDefault="00EC2748">
      <w:pPr>
        <w:ind w:firstLine="225"/>
        <w:jc w:val="both"/>
        <w:rPr>
          <w:rFonts w:ascii="Times New Roman" w:hAnsi="Times New Roman"/>
          <w:sz w:val="20"/>
        </w:rPr>
      </w:pPr>
      <w:r>
        <w:rPr>
          <w:rFonts w:ascii="Times New Roman" w:hAnsi="Times New Roman"/>
          <w:sz w:val="20"/>
        </w:rPr>
        <w:t>- по отклонению толщины защитного слоя бетона до арматуры;</w:t>
      </w:r>
    </w:p>
    <w:p w:rsidR="00000000" w:rsidRDefault="00EC2748">
      <w:pPr>
        <w:ind w:firstLine="225"/>
        <w:jc w:val="both"/>
        <w:rPr>
          <w:rFonts w:ascii="Times New Roman" w:hAnsi="Times New Roman"/>
          <w:sz w:val="20"/>
        </w:rPr>
      </w:pPr>
      <w:r>
        <w:rPr>
          <w:rFonts w:ascii="Times New Roman" w:hAnsi="Times New Roman"/>
          <w:sz w:val="20"/>
        </w:rPr>
        <w:t>- по применению форм для изготовления прогонов.</w:t>
      </w:r>
    </w:p>
    <w:p w:rsidR="00000000" w:rsidRDefault="00EC2748">
      <w:pPr>
        <w:ind w:firstLine="225"/>
        <w:jc w:val="both"/>
        <w:rPr>
          <w:rFonts w:ascii="Times New Roman" w:hAnsi="Times New Roman"/>
          <w:sz w:val="20"/>
        </w:rPr>
      </w:pPr>
      <w:r>
        <w:rPr>
          <w:rFonts w:ascii="Times New Roman" w:hAnsi="Times New Roman"/>
          <w:sz w:val="20"/>
        </w:rPr>
        <w:t>2.3. Прогоны следует изготовлять из тяжелого бетона (средней плотности более 2200 до 2500 кг/</w:t>
      </w:r>
      <w:r>
        <w:rPr>
          <w:rFonts w:ascii="Times New Roman" w:hAnsi="Times New Roman"/>
          <w:sz w:val="20"/>
        </w:rPr>
        <w:pict>
          <v:shape id="_x0000_i1029" type="#_x0000_t75" style="width:14.25pt;height:15pt">
            <v:imagedata r:id="rId6" o:title=""/>
          </v:shape>
        </w:pict>
      </w:r>
      <w:r>
        <w:rPr>
          <w:rFonts w:ascii="Times New Roman" w:hAnsi="Times New Roman"/>
          <w:sz w:val="20"/>
        </w:rPr>
        <w:t xml:space="preserve"> включ.) марок по прочности на сжатие, указанных в табл. 1 и 2.</w:t>
      </w:r>
    </w:p>
    <w:p w:rsidR="00000000" w:rsidRDefault="00EC2748">
      <w:pPr>
        <w:ind w:firstLine="225"/>
        <w:jc w:val="both"/>
        <w:rPr>
          <w:rFonts w:ascii="Times New Roman" w:hAnsi="Times New Roman"/>
          <w:sz w:val="20"/>
        </w:rPr>
      </w:pPr>
      <w:r>
        <w:rPr>
          <w:rFonts w:ascii="Times New Roman" w:hAnsi="Times New Roman"/>
          <w:sz w:val="20"/>
        </w:rPr>
        <w:t>Бетон должен удовлетворять требованиям ГОСТ 26633.</w:t>
      </w:r>
    </w:p>
    <w:p w:rsidR="00000000" w:rsidRDefault="00EC2748">
      <w:pPr>
        <w:ind w:firstLine="225"/>
        <w:jc w:val="both"/>
        <w:rPr>
          <w:rFonts w:ascii="Times New Roman" w:hAnsi="Times New Roman"/>
          <w:sz w:val="20"/>
        </w:rPr>
      </w:pPr>
      <w:r>
        <w:rPr>
          <w:rFonts w:ascii="Times New Roman" w:hAnsi="Times New Roman"/>
          <w:sz w:val="20"/>
        </w:rPr>
        <w:t>Для прогонов, предназначенных для эксплуатации при слабоагрессивной степени воздействия газовой среды, следует применять бетон нормальной проницаемости, а д</w:t>
      </w:r>
      <w:r>
        <w:rPr>
          <w:rFonts w:ascii="Times New Roman" w:hAnsi="Times New Roman"/>
          <w:sz w:val="20"/>
        </w:rPr>
        <w:t>ля плит, предназначенных для эксплуатации при среднеагрессивной степени воздействия газовой среды, - бетон пониженной проницаемости согласно СНиП 2.03. 11.</w:t>
      </w:r>
    </w:p>
    <w:p w:rsidR="00000000" w:rsidRDefault="00EC2748">
      <w:pPr>
        <w:ind w:firstLine="225"/>
        <w:jc w:val="both"/>
        <w:rPr>
          <w:rFonts w:ascii="Times New Roman" w:hAnsi="Times New Roman"/>
          <w:sz w:val="20"/>
        </w:rPr>
      </w:pPr>
      <w:r>
        <w:rPr>
          <w:rFonts w:ascii="Times New Roman" w:hAnsi="Times New Roman"/>
          <w:sz w:val="20"/>
        </w:rPr>
        <w:t>2.4. Передачу усилий обжатия на бетон (отпуск натяжения арматуры) следует производить после достижения бетоном требуемой передаточной прочности.</w:t>
      </w:r>
    </w:p>
    <w:p w:rsidR="00000000" w:rsidRDefault="00EC2748">
      <w:pPr>
        <w:ind w:firstLine="225"/>
        <w:jc w:val="both"/>
        <w:rPr>
          <w:rFonts w:ascii="Times New Roman" w:hAnsi="Times New Roman"/>
          <w:sz w:val="20"/>
        </w:rPr>
      </w:pPr>
      <w:r>
        <w:rPr>
          <w:rFonts w:ascii="Times New Roman" w:hAnsi="Times New Roman"/>
          <w:sz w:val="20"/>
        </w:rPr>
        <w:t>Нормируемая передаточная прочность бетона должна соответствовать установленной типовой проектной документацией на прогоны.</w:t>
      </w:r>
    </w:p>
    <w:p w:rsidR="00000000" w:rsidRDefault="00EC2748">
      <w:pPr>
        <w:ind w:firstLine="225"/>
        <w:jc w:val="both"/>
        <w:rPr>
          <w:rFonts w:ascii="Times New Roman" w:hAnsi="Times New Roman"/>
          <w:sz w:val="20"/>
        </w:rPr>
      </w:pPr>
      <w:r>
        <w:rPr>
          <w:rFonts w:ascii="Times New Roman" w:hAnsi="Times New Roman"/>
          <w:sz w:val="20"/>
        </w:rPr>
        <w:t>2.5. Значение нормируемой отпускной прочности бетона предварительно напряженных прогонов</w:t>
      </w:r>
      <w:r>
        <w:rPr>
          <w:rFonts w:ascii="Times New Roman" w:hAnsi="Times New Roman"/>
          <w:sz w:val="20"/>
        </w:rPr>
        <w:t xml:space="preserve"> принимают равным значению нормируемой передаточной прочности бетона, а прогонов с ненапрягаемой продольной арматурой - 70 % марки бетона по прочности на сжатие.</w:t>
      </w:r>
    </w:p>
    <w:p w:rsidR="00000000" w:rsidRDefault="00EC2748">
      <w:pPr>
        <w:ind w:firstLine="225"/>
        <w:jc w:val="both"/>
        <w:rPr>
          <w:rFonts w:ascii="Times New Roman" w:hAnsi="Times New Roman"/>
          <w:sz w:val="20"/>
        </w:rPr>
      </w:pPr>
      <w:r>
        <w:rPr>
          <w:rFonts w:ascii="Times New Roman" w:hAnsi="Times New Roman"/>
          <w:sz w:val="20"/>
        </w:rPr>
        <w:t>При поставке прогонов в холодный период года (по ГОСТ 13015.0) допускается повышать значение нормируемой отпускной прочности бетона до 90% марки бетона по прочности на сжатие. При этом значение нормируемой отпускной прочности бетона должно соответствовать установленной проектной документацией на конкретное здание или сооружение согласно требованиям</w:t>
      </w:r>
      <w:r>
        <w:rPr>
          <w:rFonts w:ascii="Times New Roman" w:hAnsi="Times New Roman"/>
          <w:sz w:val="20"/>
        </w:rPr>
        <w:t xml:space="preserve"> ГОСТ 13015.0 и указанной в заказе на изготовление прогонов.</w:t>
      </w:r>
    </w:p>
    <w:p w:rsidR="00000000" w:rsidRDefault="00EC2748">
      <w:pPr>
        <w:ind w:firstLine="225"/>
        <w:jc w:val="both"/>
        <w:rPr>
          <w:rFonts w:ascii="Times New Roman" w:hAnsi="Times New Roman"/>
          <w:sz w:val="20"/>
        </w:rPr>
      </w:pPr>
      <w:r>
        <w:rPr>
          <w:rFonts w:ascii="Times New Roman" w:hAnsi="Times New Roman"/>
          <w:sz w:val="20"/>
        </w:rPr>
        <w:t>2.6. Коэффициент вариации прочности бетона в партии для прогонов высшей категории качества должен быть не более 9 %.</w:t>
      </w:r>
    </w:p>
    <w:p w:rsidR="00000000" w:rsidRDefault="00EC2748">
      <w:pPr>
        <w:ind w:firstLine="225"/>
        <w:jc w:val="both"/>
        <w:rPr>
          <w:rFonts w:ascii="Times New Roman" w:hAnsi="Times New Roman"/>
          <w:sz w:val="20"/>
        </w:rPr>
      </w:pPr>
      <w:r>
        <w:rPr>
          <w:rFonts w:ascii="Times New Roman" w:hAnsi="Times New Roman"/>
          <w:sz w:val="20"/>
        </w:rPr>
        <w:t>2.7. В качестве напрягаемой продольной арматуры прогонов, предназначенных для эксплуатации в неагрессивной среде, следует применять стержневую арматурную сталь:</w:t>
      </w:r>
    </w:p>
    <w:p w:rsidR="00000000" w:rsidRDefault="00EC2748">
      <w:pPr>
        <w:ind w:firstLine="225"/>
        <w:jc w:val="both"/>
        <w:rPr>
          <w:rFonts w:ascii="Times New Roman" w:hAnsi="Times New Roman"/>
          <w:sz w:val="20"/>
        </w:rPr>
      </w:pPr>
      <w:r>
        <w:rPr>
          <w:rFonts w:ascii="Times New Roman" w:hAnsi="Times New Roman"/>
          <w:sz w:val="20"/>
        </w:rPr>
        <w:t>- термически и термомеханически упрочненную классов Aт-V и Aт-IV по ГОСТ 10884;</w:t>
      </w:r>
    </w:p>
    <w:p w:rsidR="00000000" w:rsidRDefault="00EC2748">
      <w:pPr>
        <w:ind w:firstLine="225"/>
        <w:jc w:val="both"/>
        <w:rPr>
          <w:rFonts w:ascii="Times New Roman" w:hAnsi="Times New Roman"/>
          <w:sz w:val="20"/>
        </w:rPr>
      </w:pPr>
      <w:r>
        <w:rPr>
          <w:rFonts w:ascii="Times New Roman" w:hAnsi="Times New Roman"/>
          <w:sz w:val="20"/>
        </w:rPr>
        <w:t>- горячекатаную классов A-V и A-IV по ГОСТ 5781.</w:t>
      </w:r>
    </w:p>
    <w:p w:rsidR="00000000" w:rsidRDefault="00EC2748">
      <w:pPr>
        <w:ind w:firstLine="225"/>
        <w:jc w:val="both"/>
        <w:rPr>
          <w:rFonts w:ascii="Times New Roman" w:hAnsi="Times New Roman"/>
          <w:sz w:val="20"/>
        </w:rPr>
      </w:pPr>
      <w:r>
        <w:rPr>
          <w:rFonts w:ascii="Times New Roman" w:hAnsi="Times New Roman"/>
          <w:sz w:val="20"/>
        </w:rPr>
        <w:t>В прогонах первой категории качества допуска</w:t>
      </w:r>
      <w:r>
        <w:rPr>
          <w:rFonts w:ascii="Times New Roman" w:hAnsi="Times New Roman"/>
          <w:sz w:val="20"/>
        </w:rPr>
        <w:t>ется применение горячекатаной стержневой арматурной стали класса А-IIIв, упрочненной вытяжкой с контролем величины напряжения и предельного удлинения, по ТУ 65.05-06.</w:t>
      </w:r>
    </w:p>
    <w:p w:rsidR="00000000" w:rsidRDefault="00EC2748">
      <w:pPr>
        <w:ind w:firstLine="225"/>
        <w:jc w:val="both"/>
        <w:rPr>
          <w:rFonts w:ascii="Times New Roman" w:hAnsi="Times New Roman"/>
          <w:sz w:val="20"/>
        </w:rPr>
      </w:pPr>
      <w:r>
        <w:rPr>
          <w:rFonts w:ascii="Times New Roman" w:hAnsi="Times New Roman"/>
          <w:sz w:val="20"/>
        </w:rPr>
        <w:t>2.8. В качестве напрягаемой продольной арматуры прогонов, предназначенных для работы в условиях воздействия агрессивной среды, следует применять стержневую арматуру:</w:t>
      </w:r>
    </w:p>
    <w:p w:rsidR="00000000" w:rsidRDefault="00EC2748">
      <w:pPr>
        <w:ind w:firstLine="225"/>
        <w:jc w:val="both"/>
        <w:rPr>
          <w:rFonts w:ascii="Times New Roman" w:hAnsi="Times New Roman"/>
          <w:sz w:val="20"/>
        </w:rPr>
      </w:pPr>
      <w:r>
        <w:rPr>
          <w:rFonts w:ascii="Times New Roman" w:hAnsi="Times New Roman"/>
          <w:sz w:val="20"/>
        </w:rPr>
        <w:t xml:space="preserve">- термомеханически и термически упрочненную с повышенной стойкостью против коррозионного растрескивания классов Aт-VCK и Aт-IVK; </w:t>
      </w:r>
    </w:p>
    <w:p w:rsidR="00000000" w:rsidRDefault="00EC2748">
      <w:pPr>
        <w:ind w:firstLine="225"/>
        <w:jc w:val="both"/>
        <w:rPr>
          <w:rFonts w:ascii="Times New Roman" w:hAnsi="Times New Roman"/>
          <w:sz w:val="20"/>
        </w:rPr>
      </w:pPr>
      <w:r>
        <w:rPr>
          <w:rFonts w:ascii="Times New Roman" w:hAnsi="Times New Roman"/>
          <w:sz w:val="20"/>
        </w:rPr>
        <w:t>- горячекатаную классов A-IV и A-IIIв.</w:t>
      </w:r>
    </w:p>
    <w:p w:rsidR="00000000" w:rsidRDefault="00EC2748">
      <w:pPr>
        <w:ind w:firstLine="225"/>
        <w:jc w:val="both"/>
        <w:rPr>
          <w:rFonts w:ascii="Times New Roman" w:hAnsi="Times New Roman"/>
          <w:sz w:val="20"/>
        </w:rPr>
      </w:pPr>
      <w:r>
        <w:rPr>
          <w:rFonts w:ascii="Times New Roman" w:hAnsi="Times New Roman"/>
          <w:sz w:val="20"/>
        </w:rPr>
        <w:t>2.9. В кач</w:t>
      </w:r>
      <w:r>
        <w:rPr>
          <w:rFonts w:ascii="Times New Roman" w:hAnsi="Times New Roman"/>
          <w:sz w:val="20"/>
        </w:rPr>
        <w:t>естве ненапрягаемой арматуры прогонов в сварных каркасах и сетках следует применять:</w:t>
      </w:r>
    </w:p>
    <w:p w:rsidR="00000000" w:rsidRDefault="00EC2748">
      <w:pPr>
        <w:ind w:firstLine="225"/>
        <w:jc w:val="both"/>
        <w:rPr>
          <w:rFonts w:ascii="Times New Roman" w:hAnsi="Times New Roman"/>
          <w:sz w:val="20"/>
        </w:rPr>
      </w:pPr>
      <w:r>
        <w:rPr>
          <w:rFonts w:ascii="Times New Roman" w:hAnsi="Times New Roman"/>
          <w:sz w:val="20"/>
        </w:rPr>
        <w:t>- стержневую горячекатаную арматуру класса А-III по ГОСТ 5781;</w:t>
      </w:r>
    </w:p>
    <w:p w:rsidR="00000000" w:rsidRDefault="00EC2748">
      <w:pPr>
        <w:ind w:firstLine="225"/>
        <w:jc w:val="both"/>
        <w:rPr>
          <w:rFonts w:ascii="Times New Roman" w:hAnsi="Times New Roman"/>
          <w:sz w:val="20"/>
        </w:rPr>
      </w:pPr>
      <w:r>
        <w:rPr>
          <w:rFonts w:ascii="Times New Roman" w:hAnsi="Times New Roman"/>
          <w:sz w:val="20"/>
        </w:rPr>
        <w:t>- термомеханически упрочненную арматуру класса Ат-IIIС по ГОСТ 10884 (для прогонов, применяемых в неагрессивной, а также слабоагрессивной газовых средах);</w:t>
      </w:r>
    </w:p>
    <w:p w:rsidR="00000000" w:rsidRDefault="00EC2748">
      <w:pPr>
        <w:ind w:firstLine="225"/>
        <w:jc w:val="both"/>
        <w:rPr>
          <w:rFonts w:ascii="Times New Roman" w:hAnsi="Times New Roman"/>
          <w:sz w:val="20"/>
        </w:rPr>
      </w:pPr>
      <w:r>
        <w:rPr>
          <w:rFonts w:ascii="Times New Roman" w:hAnsi="Times New Roman"/>
          <w:sz w:val="20"/>
        </w:rPr>
        <w:t>- арматурную проволоку периодического профиля класса Вр-I и гладкую класса В-I по ГОСТ 6727.</w:t>
      </w:r>
    </w:p>
    <w:p w:rsidR="00000000" w:rsidRDefault="00EC2748">
      <w:pPr>
        <w:ind w:firstLine="225"/>
        <w:jc w:val="both"/>
        <w:rPr>
          <w:rFonts w:ascii="Times New Roman" w:hAnsi="Times New Roman"/>
          <w:sz w:val="20"/>
        </w:rPr>
      </w:pPr>
      <w:r>
        <w:rPr>
          <w:rFonts w:ascii="Times New Roman" w:hAnsi="Times New Roman"/>
          <w:sz w:val="20"/>
        </w:rPr>
        <w:t>2.10. Натяжение напрягаемой арматуры следует производить электротермическим или механическим способом на упоры формы</w:t>
      </w:r>
      <w:r>
        <w:rPr>
          <w:rFonts w:ascii="Times New Roman" w:hAnsi="Times New Roman"/>
          <w:sz w:val="20"/>
        </w:rPr>
        <w:t>.</w:t>
      </w:r>
    </w:p>
    <w:p w:rsidR="00000000" w:rsidRDefault="00EC2748">
      <w:pPr>
        <w:ind w:firstLine="225"/>
        <w:jc w:val="both"/>
        <w:rPr>
          <w:rFonts w:ascii="Times New Roman" w:hAnsi="Times New Roman"/>
          <w:sz w:val="20"/>
        </w:rPr>
      </w:pPr>
      <w:r>
        <w:rPr>
          <w:rFonts w:ascii="Times New Roman" w:hAnsi="Times New Roman"/>
          <w:sz w:val="20"/>
        </w:rPr>
        <w:t>2.11. Значения величин напряжения в арматуре должны соответствовать приведенным в типовой проектной документации на прогоны. Предельное отклонение величины напряжения не должно превышать:</w:t>
      </w:r>
    </w:p>
    <w:p w:rsidR="00000000" w:rsidRDefault="00EC2748">
      <w:pPr>
        <w:pStyle w:val="Preformat"/>
        <w:jc w:val="both"/>
        <w:rPr>
          <w:rFonts w:ascii="Times New Roman" w:hAnsi="Times New Roman"/>
        </w:rPr>
      </w:pPr>
      <w:r>
        <w:rPr>
          <w:rFonts w:ascii="Times New Roman" w:hAnsi="Times New Roman"/>
        </w:rPr>
        <w:t xml:space="preserve">  при электротермическом способе натяжения ... </w:t>
      </w:r>
      <w:r>
        <w:rPr>
          <w:rFonts w:ascii="Times New Roman" w:hAnsi="Times New Roman"/>
        </w:rPr>
        <w:pict>
          <v:shape id="_x0000_i1030" type="#_x0000_t75" style="width:9.75pt;height:11.25pt">
            <v:imagedata r:id="rId7" o:title=""/>
          </v:shape>
        </w:pict>
      </w:r>
      <w:r>
        <w:rPr>
          <w:rFonts w:ascii="Times New Roman" w:hAnsi="Times New Roman"/>
        </w:rPr>
        <w:t>90 МПа (900 кгс/</w:t>
      </w:r>
      <w:r>
        <w:rPr>
          <w:rFonts w:ascii="Times New Roman" w:hAnsi="Times New Roman"/>
        </w:rPr>
        <w:pict>
          <v:shape id="_x0000_i1031" type="#_x0000_t75" style="width:18.75pt;height:13.5pt">
            <v:imagedata r:id="rId8" o:title=""/>
          </v:shape>
        </w:pict>
      </w:r>
      <w:r>
        <w:rPr>
          <w:rFonts w:ascii="Times New Roman" w:hAnsi="Times New Roman"/>
        </w:rPr>
        <w:t>);</w:t>
      </w:r>
    </w:p>
    <w:p w:rsidR="00000000" w:rsidRDefault="00EC2748">
      <w:pPr>
        <w:rPr>
          <w:rFonts w:ascii="Times New Roman" w:hAnsi="Times New Roman"/>
          <w:sz w:val="20"/>
        </w:rPr>
      </w:pPr>
      <w:r>
        <w:rPr>
          <w:rFonts w:ascii="Times New Roman" w:hAnsi="Times New Roman"/>
          <w:sz w:val="20"/>
        </w:rPr>
        <w:t xml:space="preserve">  при механическом способе натяжения ......... </w:t>
      </w:r>
      <w:r>
        <w:rPr>
          <w:rFonts w:ascii="Times New Roman" w:hAnsi="Times New Roman"/>
          <w:sz w:val="20"/>
        </w:rPr>
        <w:pict>
          <v:shape id="_x0000_i1032" type="#_x0000_t75" style="width:9.75pt;height:11.25pt">
            <v:imagedata r:id="rId7" o:title=""/>
          </v:shape>
        </w:pict>
      </w:r>
      <w:r>
        <w:rPr>
          <w:rFonts w:ascii="Times New Roman" w:hAnsi="Times New Roman"/>
          <w:sz w:val="20"/>
        </w:rPr>
        <w:t>5%.</w:t>
      </w:r>
    </w:p>
    <w:p w:rsidR="00000000" w:rsidRDefault="00EC2748">
      <w:pPr>
        <w:ind w:firstLine="225"/>
        <w:jc w:val="both"/>
        <w:rPr>
          <w:rFonts w:ascii="Times New Roman" w:hAnsi="Times New Roman"/>
          <w:sz w:val="20"/>
        </w:rPr>
      </w:pPr>
      <w:r>
        <w:rPr>
          <w:rFonts w:ascii="Times New Roman" w:hAnsi="Times New Roman"/>
          <w:sz w:val="20"/>
        </w:rPr>
        <w:t>2.12. Значения действительных отклонений, геометрических параметров прогонов не должны превышать предельных, указанных в табл. 3.</w:t>
      </w:r>
    </w:p>
    <w:p w:rsidR="00000000" w:rsidRDefault="00EC2748">
      <w:pPr>
        <w:pStyle w:val="Preformat"/>
        <w:jc w:val="right"/>
        <w:rPr>
          <w:rFonts w:ascii="Times New Roman" w:hAnsi="Times New Roman"/>
        </w:rPr>
      </w:pPr>
      <w:r>
        <w:rPr>
          <w:rFonts w:ascii="Times New Roman" w:hAnsi="Times New Roman"/>
        </w:rPr>
        <w:t>Таблица 3</w:t>
      </w:r>
    </w:p>
    <w:p w:rsidR="00000000" w:rsidRDefault="00EC2748">
      <w:pPr>
        <w:pStyle w:val="Preformat"/>
        <w:jc w:val="right"/>
        <w:rPr>
          <w:rFonts w:ascii="Times New Roman" w:hAnsi="Times New Roman"/>
        </w:rPr>
      </w:pPr>
      <w:r>
        <w:rPr>
          <w:rFonts w:ascii="Times New Roman" w:hAnsi="Times New Roman"/>
        </w:rPr>
        <w:t xml:space="preserve">                                                              </w:t>
      </w:r>
      <w:r>
        <w:rPr>
          <w:rFonts w:ascii="Times New Roman" w:hAnsi="Times New Roman"/>
        </w:rPr>
        <w:t xml:space="preserve">    мм</w:t>
      </w:r>
    </w:p>
    <w:p w:rsidR="00000000" w:rsidRDefault="00EC2748">
      <w:pPr>
        <w:pStyle w:val="Preformat"/>
        <w:jc w:val="right"/>
        <w:rPr>
          <w:rFonts w:ascii="Times New Roman" w:hAnsi="Times New Roman"/>
        </w:rPr>
      </w:pPr>
    </w:p>
    <w:tbl>
      <w:tblPr>
        <w:tblW w:w="0" w:type="auto"/>
        <w:tblInd w:w="30" w:type="dxa"/>
        <w:tblLayout w:type="fixed"/>
        <w:tblCellMar>
          <w:left w:w="30" w:type="dxa"/>
          <w:right w:w="30" w:type="dxa"/>
        </w:tblCellMar>
        <w:tblLook w:val="0000" w:firstRow="0" w:lastRow="0" w:firstColumn="0" w:lastColumn="0" w:noHBand="0" w:noVBand="0"/>
      </w:tblPr>
      <w:tblGrid>
        <w:gridCol w:w="2977"/>
        <w:gridCol w:w="3969"/>
        <w:gridCol w:w="1701"/>
      </w:tblGrid>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EC2748">
            <w:pPr>
              <w:pStyle w:val="Preformat"/>
              <w:jc w:val="center"/>
              <w:rPr>
                <w:rFonts w:ascii="Times New Roman" w:hAnsi="Times New Roman"/>
              </w:rPr>
            </w:pPr>
            <w:r>
              <w:rPr>
                <w:rFonts w:ascii="Times New Roman" w:hAnsi="Times New Roman"/>
              </w:rPr>
              <w:t xml:space="preserve">Наименование отклонения </w:t>
            </w:r>
          </w:p>
          <w:p w:rsidR="00000000" w:rsidRDefault="00EC2748">
            <w:pPr>
              <w:pStyle w:val="Preformat"/>
              <w:jc w:val="center"/>
              <w:rPr>
                <w:rFonts w:ascii="Times New Roman" w:hAnsi="Times New Roman"/>
              </w:rPr>
            </w:pPr>
            <w:r>
              <w:rPr>
                <w:rFonts w:ascii="Times New Roman" w:hAnsi="Times New Roman"/>
              </w:rPr>
              <w:t xml:space="preserve">    геометрического  параметра      </w:t>
            </w:r>
          </w:p>
          <w:p w:rsidR="00000000" w:rsidRDefault="00EC2748">
            <w:pPr>
              <w:pStyle w:val="Preformat"/>
              <w:jc w:val="center"/>
              <w:rPr>
                <w:rFonts w:ascii="Times New Roman" w:hAnsi="Times New Roman"/>
              </w:rPr>
            </w:pPr>
          </w:p>
        </w:tc>
        <w:tc>
          <w:tcPr>
            <w:tcW w:w="3969" w:type="dxa"/>
            <w:tcBorders>
              <w:top w:val="single" w:sz="6" w:space="0" w:color="auto"/>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Наименование геометрического </w:t>
            </w:r>
          </w:p>
          <w:p w:rsidR="00000000" w:rsidRDefault="00EC2748">
            <w:pPr>
              <w:jc w:val="center"/>
              <w:rPr>
                <w:rFonts w:ascii="Times New Roman" w:hAnsi="Times New Roman"/>
                <w:sz w:val="20"/>
              </w:rPr>
            </w:pPr>
            <w:r>
              <w:rPr>
                <w:rFonts w:ascii="Times New Roman" w:hAnsi="Times New Roman"/>
                <w:sz w:val="20"/>
              </w:rPr>
              <w:t xml:space="preserve">параметра  </w:t>
            </w:r>
          </w:p>
          <w:p w:rsidR="00000000" w:rsidRDefault="00EC2748">
            <w:pPr>
              <w:jc w:val="center"/>
              <w:rPr>
                <w:rFonts w:ascii="Times New Roman" w:hAnsi="Times New Roman"/>
                <w:sz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EC2748">
            <w:pPr>
              <w:jc w:val="center"/>
              <w:rPr>
                <w:rFonts w:ascii="Times New Roman" w:hAnsi="Times New Roman"/>
                <w:sz w:val="20"/>
              </w:rPr>
            </w:pPr>
            <w:r>
              <w:rPr>
                <w:rFonts w:ascii="Times New Roman" w:hAnsi="Times New Roman"/>
                <w:sz w:val="20"/>
              </w:rPr>
              <w:t xml:space="preserve">          </w:t>
            </w:r>
          </w:p>
          <w:p w:rsidR="00000000" w:rsidRDefault="00EC2748">
            <w:pPr>
              <w:jc w:val="center"/>
              <w:rPr>
                <w:rFonts w:ascii="Times New Roman" w:hAnsi="Times New Roman"/>
                <w:sz w:val="20"/>
              </w:rPr>
            </w:pPr>
            <w:r>
              <w:rPr>
                <w:rFonts w:ascii="Times New Roman" w:hAnsi="Times New Roman"/>
                <w:sz w:val="20"/>
              </w:rPr>
              <w:t xml:space="preserve"> Пред.откл. </w:t>
            </w:r>
          </w:p>
          <w:p w:rsidR="00000000" w:rsidRDefault="00EC2748">
            <w:pPr>
              <w:jc w:val="center"/>
              <w:rPr>
                <w:rFonts w:ascii="Times New Roman" w:hAnsi="Times New Roman"/>
                <w:sz w:val="20"/>
              </w:rPr>
            </w:pP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Отклонение от линейного размера          </w:t>
            </w:r>
          </w:p>
          <w:p w:rsidR="00000000" w:rsidRDefault="00EC2748">
            <w:pPr>
              <w:rPr>
                <w:rFonts w:ascii="Times New Roman" w:hAnsi="Times New Roman"/>
                <w:sz w:val="20"/>
              </w:rPr>
            </w:pPr>
            <w:r>
              <w:rPr>
                <w:rFonts w:ascii="Times New Roman" w:hAnsi="Times New Roman"/>
                <w:sz w:val="20"/>
              </w:rPr>
              <w:t xml:space="preserve">                      </w:t>
            </w:r>
          </w:p>
          <w:p w:rsidR="00000000" w:rsidRDefault="00EC2748">
            <w:pPr>
              <w:rPr>
                <w:rFonts w:ascii="Times New Roman" w:hAnsi="Times New Roman"/>
                <w:sz w:val="20"/>
              </w:rPr>
            </w:pPr>
            <w:r>
              <w:rPr>
                <w:rFonts w:ascii="Times New Roman" w:hAnsi="Times New Roman"/>
                <w:sz w:val="20"/>
              </w:rPr>
              <w:t xml:space="preserve">                      </w:t>
            </w:r>
          </w:p>
          <w:p w:rsidR="00000000" w:rsidRDefault="00EC2748">
            <w:pPr>
              <w:rPr>
                <w:rFonts w:ascii="Times New Roman" w:hAnsi="Times New Roman"/>
                <w:sz w:val="20"/>
              </w:rPr>
            </w:pPr>
            <w:r>
              <w:rPr>
                <w:rFonts w:ascii="Times New Roman" w:hAnsi="Times New Roman"/>
                <w:sz w:val="20"/>
              </w:rPr>
              <w:t xml:space="preserve">                      </w:t>
            </w:r>
          </w:p>
          <w:p w:rsidR="00000000" w:rsidRDefault="00EC2748">
            <w:pPr>
              <w:rPr>
                <w:rFonts w:ascii="Times New Roman" w:hAnsi="Times New Roman"/>
                <w:sz w:val="20"/>
              </w:rPr>
            </w:pPr>
            <w:r>
              <w:rPr>
                <w:rFonts w:ascii="Times New Roman" w:hAnsi="Times New Roman"/>
                <w:sz w:val="20"/>
              </w:rPr>
              <w:t xml:space="preserve">                      </w:t>
            </w:r>
          </w:p>
          <w:p w:rsidR="00000000" w:rsidRDefault="00EC2748">
            <w:pPr>
              <w:rPr>
                <w:rFonts w:ascii="Times New Roman" w:hAnsi="Times New Roman"/>
                <w:sz w:val="20"/>
              </w:rPr>
            </w:pPr>
            <w:r>
              <w:rPr>
                <w:rFonts w:ascii="Times New Roman" w:hAnsi="Times New Roman"/>
                <w:sz w:val="20"/>
              </w:rPr>
              <w:t xml:space="preserve">Отклонение от прямолинейности            </w:t>
            </w:r>
          </w:p>
          <w:p w:rsidR="00000000" w:rsidRDefault="00EC2748">
            <w:pPr>
              <w:rPr>
                <w:rFonts w:ascii="Times New Roman" w:hAnsi="Times New Roman"/>
                <w:sz w:val="20"/>
              </w:rPr>
            </w:pPr>
          </w:p>
        </w:tc>
        <w:tc>
          <w:tcPr>
            <w:tcW w:w="3969" w:type="dxa"/>
            <w:tcBorders>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Длина прогона  </w:t>
            </w:r>
          </w:p>
          <w:p w:rsidR="00000000" w:rsidRDefault="00EC2748">
            <w:pPr>
              <w:rPr>
                <w:rFonts w:ascii="Times New Roman" w:hAnsi="Times New Roman"/>
                <w:sz w:val="20"/>
              </w:rPr>
            </w:pPr>
            <w:r>
              <w:rPr>
                <w:rFonts w:ascii="Times New Roman" w:hAnsi="Times New Roman"/>
                <w:sz w:val="20"/>
              </w:rPr>
              <w:t xml:space="preserve">Ширина и высота прогона </w:t>
            </w:r>
          </w:p>
          <w:p w:rsidR="00000000" w:rsidRDefault="00EC2748">
            <w:pPr>
              <w:rPr>
                <w:rFonts w:ascii="Times New Roman" w:hAnsi="Times New Roman"/>
                <w:sz w:val="20"/>
              </w:rPr>
            </w:pPr>
            <w:r>
              <w:rPr>
                <w:rFonts w:ascii="Times New Roman" w:hAnsi="Times New Roman"/>
                <w:sz w:val="20"/>
              </w:rPr>
              <w:t xml:space="preserve">Положение выступов, выемок и отверстий </w:t>
            </w:r>
          </w:p>
          <w:p w:rsidR="00000000" w:rsidRDefault="00EC2748">
            <w:pPr>
              <w:rPr>
                <w:rFonts w:ascii="Times New Roman" w:hAnsi="Times New Roman"/>
                <w:sz w:val="20"/>
              </w:rPr>
            </w:pPr>
            <w:r>
              <w:rPr>
                <w:rFonts w:ascii="Times New Roman" w:hAnsi="Times New Roman"/>
                <w:sz w:val="20"/>
              </w:rPr>
              <w:t xml:space="preserve">Положение закладных изделий:  </w:t>
            </w:r>
          </w:p>
          <w:p w:rsidR="00000000" w:rsidRDefault="00EC2748">
            <w:pPr>
              <w:rPr>
                <w:rFonts w:ascii="Times New Roman" w:hAnsi="Times New Roman"/>
                <w:sz w:val="20"/>
              </w:rPr>
            </w:pPr>
            <w:r>
              <w:rPr>
                <w:rFonts w:ascii="Times New Roman" w:hAnsi="Times New Roman"/>
                <w:sz w:val="20"/>
              </w:rPr>
              <w:t xml:space="preserve">     - в плоскости прогона  </w:t>
            </w:r>
          </w:p>
          <w:p w:rsidR="00000000" w:rsidRDefault="00EC2748">
            <w:pPr>
              <w:rPr>
                <w:rFonts w:ascii="Times New Roman" w:hAnsi="Times New Roman"/>
                <w:sz w:val="20"/>
              </w:rPr>
            </w:pPr>
            <w:r>
              <w:rPr>
                <w:rFonts w:ascii="Times New Roman" w:hAnsi="Times New Roman"/>
                <w:sz w:val="20"/>
              </w:rPr>
              <w:t xml:space="preserve">     - из плоскости прогона  </w:t>
            </w:r>
          </w:p>
          <w:p w:rsidR="00000000" w:rsidRDefault="00EC2748">
            <w:pPr>
              <w:rPr>
                <w:rFonts w:ascii="Times New Roman" w:hAnsi="Times New Roman"/>
                <w:sz w:val="20"/>
              </w:rPr>
            </w:pPr>
            <w:r>
              <w:rPr>
                <w:rFonts w:ascii="Times New Roman" w:hAnsi="Times New Roman"/>
                <w:sz w:val="20"/>
              </w:rPr>
              <w:t>Прямолинейность профиля</w:t>
            </w:r>
            <w:r>
              <w:rPr>
                <w:rFonts w:ascii="Times New Roman" w:hAnsi="Times New Roman"/>
                <w:sz w:val="20"/>
              </w:rPr>
              <w:t xml:space="preserve"> </w:t>
            </w:r>
          </w:p>
          <w:p w:rsidR="00000000" w:rsidRDefault="00EC2748">
            <w:pPr>
              <w:rPr>
                <w:rFonts w:ascii="Times New Roman" w:hAnsi="Times New Roman"/>
                <w:sz w:val="20"/>
              </w:rPr>
            </w:pPr>
            <w:r>
              <w:rPr>
                <w:rFonts w:ascii="Times New Roman" w:hAnsi="Times New Roman"/>
                <w:sz w:val="20"/>
              </w:rPr>
              <w:t xml:space="preserve">лицевой поверхности прогона </w:t>
            </w:r>
          </w:p>
          <w:p w:rsidR="00000000" w:rsidRDefault="00EC2748">
            <w:pPr>
              <w:rPr>
                <w:rFonts w:ascii="Times New Roman" w:hAnsi="Times New Roman"/>
                <w:sz w:val="20"/>
              </w:rPr>
            </w:pPr>
            <w:r>
              <w:rPr>
                <w:rFonts w:ascii="Times New Roman" w:hAnsi="Times New Roman"/>
                <w:sz w:val="20"/>
              </w:rPr>
              <w:t xml:space="preserve">по всей его длине   </w:t>
            </w:r>
          </w:p>
          <w:p w:rsidR="00000000" w:rsidRDefault="00EC2748">
            <w:pPr>
              <w:rPr>
                <w:rFonts w:ascii="Times New Roman" w:hAnsi="Times New Roman"/>
                <w:sz w:val="20"/>
              </w:rPr>
            </w:pPr>
          </w:p>
        </w:tc>
        <w:tc>
          <w:tcPr>
            <w:tcW w:w="1701" w:type="dxa"/>
            <w:tcBorders>
              <w:left w:val="single" w:sz="6" w:space="0" w:color="auto"/>
              <w:bottom w:val="single" w:sz="6" w:space="0" w:color="auto"/>
              <w:right w:val="single" w:sz="6" w:space="0" w:color="auto"/>
            </w:tcBorders>
          </w:tcPr>
          <w:p w:rsidR="00000000" w:rsidRDefault="00EC2748">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33" type="#_x0000_t75" style="width:9.75pt;height:11.25pt">
                  <v:imagedata r:id="rId7" o:title=""/>
                </v:shape>
              </w:pict>
            </w:r>
            <w:r>
              <w:rPr>
                <w:rFonts w:ascii="Times New Roman" w:hAnsi="Times New Roman"/>
                <w:sz w:val="20"/>
              </w:rPr>
              <w:t xml:space="preserve">6   </w:t>
            </w:r>
          </w:p>
          <w:p w:rsidR="00000000" w:rsidRDefault="00EC2748">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34" type="#_x0000_t75" style="width:9.75pt;height:11.25pt">
                  <v:imagedata r:id="rId7" o:title=""/>
                </v:shape>
              </w:pict>
            </w:r>
            <w:r>
              <w:rPr>
                <w:rFonts w:ascii="Times New Roman" w:hAnsi="Times New Roman"/>
                <w:sz w:val="20"/>
              </w:rPr>
              <w:t xml:space="preserve">5   </w:t>
            </w:r>
          </w:p>
          <w:p w:rsidR="00000000" w:rsidRDefault="00EC2748">
            <w:pPr>
              <w:rPr>
                <w:rFonts w:ascii="Times New Roman" w:hAnsi="Times New Roman"/>
                <w:sz w:val="20"/>
              </w:rPr>
            </w:pPr>
            <w:r>
              <w:rPr>
                <w:rFonts w:ascii="Times New Roman" w:hAnsi="Times New Roman"/>
                <w:sz w:val="20"/>
              </w:rPr>
              <w:t xml:space="preserve">     5     </w:t>
            </w:r>
          </w:p>
          <w:p w:rsidR="00000000" w:rsidRDefault="00EC2748">
            <w:pPr>
              <w:rPr>
                <w:rFonts w:ascii="Times New Roman" w:hAnsi="Times New Roman"/>
                <w:sz w:val="20"/>
              </w:rPr>
            </w:pPr>
            <w:r>
              <w:rPr>
                <w:rFonts w:ascii="Times New Roman" w:hAnsi="Times New Roman"/>
                <w:sz w:val="20"/>
              </w:rPr>
              <w:t xml:space="preserve">            </w:t>
            </w:r>
          </w:p>
          <w:p w:rsidR="00000000" w:rsidRDefault="00EC2748">
            <w:pPr>
              <w:rPr>
                <w:rFonts w:ascii="Times New Roman" w:hAnsi="Times New Roman"/>
                <w:sz w:val="20"/>
              </w:rPr>
            </w:pPr>
            <w:r>
              <w:rPr>
                <w:rFonts w:ascii="Times New Roman" w:hAnsi="Times New Roman"/>
                <w:sz w:val="20"/>
              </w:rPr>
              <w:t xml:space="preserve">    10     </w:t>
            </w:r>
          </w:p>
          <w:p w:rsidR="00000000" w:rsidRDefault="00EC2748">
            <w:pPr>
              <w:rPr>
                <w:rFonts w:ascii="Times New Roman" w:hAnsi="Times New Roman"/>
                <w:sz w:val="20"/>
              </w:rPr>
            </w:pPr>
            <w:r>
              <w:rPr>
                <w:rFonts w:ascii="Times New Roman" w:hAnsi="Times New Roman"/>
                <w:sz w:val="20"/>
              </w:rPr>
              <w:t xml:space="preserve">     3     </w:t>
            </w:r>
          </w:p>
          <w:p w:rsidR="00000000" w:rsidRDefault="00EC2748">
            <w:pPr>
              <w:rPr>
                <w:rFonts w:ascii="Times New Roman" w:hAnsi="Times New Roman"/>
                <w:sz w:val="20"/>
              </w:rPr>
            </w:pPr>
            <w:r>
              <w:rPr>
                <w:rFonts w:ascii="Times New Roman" w:hAnsi="Times New Roman"/>
                <w:sz w:val="20"/>
              </w:rPr>
              <w:t xml:space="preserve">            </w:t>
            </w:r>
          </w:p>
          <w:p w:rsidR="00000000" w:rsidRDefault="00EC2748">
            <w:pPr>
              <w:rPr>
                <w:rFonts w:ascii="Times New Roman" w:hAnsi="Times New Roman"/>
                <w:sz w:val="20"/>
              </w:rPr>
            </w:pPr>
            <w:r>
              <w:rPr>
                <w:rFonts w:ascii="Times New Roman" w:hAnsi="Times New Roman"/>
                <w:sz w:val="20"/>
              </w:rPr>
              <w:t xml:space="preserve">            </w:t>
            </w:r>
          </w:p>
          <w:p w:rsidR="00000000" w:rsidRDefault="00EC2748">
            <w:pPr>
              <w:rPr>
                <w:rFonts w:ascii="Times New Roman" w:hAnsi="Times New Roman"/>
                <w:sz w:val="20"/>
              </w:rPr>
            </w:pPr>
            <w:r>
              <w:rPr>
                <w:rFonts w:ascii="Times New Roman" w:hAnsi="Times New Roman"/>
                <w:sz w:val="20"/>
              </w:rPr>
              <w:t xml:space="preserve">    10     </w:t>
            </w:r>
          </w:p>
          <w:p w:rsidR="00000000" w:rsidRDefault="00EC2748">
            <w:pPr>
              <w:rPr>
                <w:rFonts w:ascii="Times New Roman" w:hAnsi="Times New Roman"/>
                <w:sz w:val="20"/>
              </w:rPr>
            </w:pPr>
          </w:p>
        </w:tc>
      </w:tr>
    </w:tbl>
    <w:p w:rsidR="00000000" w:rsidRDefault="00EC2748">
      <w:pPr>
        <w:pStyle w:val="Preformat"/>
        <w:jc w:val="right"/>
        <w:rPr>
          <w:rFonts w:ascii="Times New Roman" w:hAnsi="Times New Roman"/>
        </w:rPr>
      </w:pPr>
    </w:p>
    <w:p w:rsidR="00000000" w:rsidRDefault="00EC2748">
      <w:pPr>
        <w:ind w:firstLine="225"/>
        <w:jc w:val="both"/>
        <w:rPr>
          <w:rFonts w:ascii="Times New Roman" w:hAnsi="Times New Roman"/>
          <w:sz w:val="20"/>
        </w:rPr>
      </w:pPr>
      <w:r>
        <w:rPr>
          <w:rFonts w:ascii="Times New Roman" w:hAnsi="Times New Roman"/>
          <w:sz w:val="20"/>
        </w:rPr>
        <w:t>2.13. Устанавливаются следующие категории бетонных поверхностей прогона:</w:t>
      </w:r>
    </w:p>
    <w:p w:rsidR="00000000" w:rsidRDefault="00EC2748">
      <w:pPr>
        <w:ind w:firstLine="225"/>
        <w:jc w:val="both"/>
        <w:rPr>
          <w:rFonts w:ascii="Times New Roman" w:hAnsi="Times New Roman"/>
          <w:sz w:val="20"/>
        </w:rPr>
      </w:pPr>
      <w:r>
        <w:rPr>
          <w:rFonts w:ascii="Times New Roman" w:hAnsi="Times New Roman"/>
          <w:sz w:val="20"/>
        </w:rPr>
        <w:t>A6 - поверхностей продольного ребра и низа полки;</w:t>
      </w:r>
    </w:p>
    <w:p w:rsidR="00000000" w:rsidRDefault="00EC2748">
      <w:pPr>
        <w:ind w:firstLine="225"/>
        <w:jc w:val="both"/>
        <w:rPr>
          <w:rFonts w:ascii="Times New Roman" w:hAnsi="Times New Roman"/>
          <w:sz w:val="20"/>
        </w:rPr>
      </w:pPr>
      <w:r>
        <w:rPr>
          <w:rFonts w:ascii="Times New Roman" w:hAnsi="Times New Roman"/>
          <w:sz w:val="20"/>
        </w:rPr>
        <w:t>A7 - остальных поверхностей.</w:t>
      </w:r>
    </w:p>
    <w:p w:rsidR="00000000" w:rsidRDefault="00EC2748">
      <w:pPr>
        <w:ind w:firstLine="225"/>
        <w:jc w:val="both"/>
        <w:rPr>
          <w:rFonts w:ascii="Times New Roman" w:hAnsi="Times New Roman"/>
          <w:sz w:val="20"/>
        </w:rPr>
      </w:pPr>
      <w:r>
        <w:rPr>
          <w:rFonts w:ascii="Times New Roman" w:hAnsi="Times New Roman"/>
          <w:sz w:val="20"/>
        </w:rPr>
        <w:t>Требования к качеству поверхностей и внешнему виду прогонов, в том числе к допустимой ширине раскрытия трещин - по ГОСТ 13015.0.</w:t>
      </w:r>
    </w:p>
    <w:p w:rsidR="00000000" w:rsidRDefault="00EC2748">
      <w:pPr>
        <w:ind w:firstLine="225"/>
        <w:jc w:val="both"/>
        <w:rPr>
          <w:rFonts w:ascii="Times New Roman" w:hAnsi="Times New Roman"/>
          <w:sz w:val="20"/>
        </w:rPr>
      </w:pPr>
    </w:p>
    <w:p w:rsidR="00000000" w:rsidRDefault="00EC2748">
      <w:pPr>
        <w:pStyle w:val="Heading"/>
        <w:jc w:val="center"/>
        <w:rPr>
          <w:rFonts w:ascii="Times New Roman" w:hAnsi="Times New Roman"/>
          <w:sz w:val="20"/>
        </w:rPr>
      </w:pPr>
      <w:r>
        <w:rPr>
          <w:rFonts w:ascii="Times New Roman" w:hAnsi="Times New Roman"/>
          <w:sz w:val="20"/>
        </w:rPr>
        <w:t>3. Правила приемки</w:t>
      </w:r>
    </w:p>
    <w:p w:rsidR="00000000" w:rsidRDefault="00EC2748">
      <w:pPr>
        <w:pStyle w:val="Heading"/>
        <w:jc w:val="center"/>
        <w:rPr>
          <w:rFonts w:ascii="Times New Roman" w:hAnsi="Times New Roman"/>
          <w:sz w:val="20"/>
        </w:rPr>
      </w:pPr>
    </w:p>
    <w:p w:rsidR="00000000" w:rsidRDefault="00EC2748">
      <w:pPr>
        <w:ind w:firstLine="225"/>
        <w:jc w:val="both"/>
        <w:rPr>
          <w:rFonts w:ascii="Times New Roman" w:hAnsi="Times New Roman"/>
          <w:sz w:val="20"/>
        </w:rPr>
      </w:pPr>
      <w:r>
        <w:rPr>
          <w:rFonts w:ascii="Times New Roman" w:hAnsi="Times New Roman"/>
          <w:sz w:val="20"/>
        </w:rPr>
        <w:t>3.1. Приемку прогонов следует производить партиям</w:t>
      </w:r>
      <w:r>
        <w:rPr>
          <w:rFonts w:ascii="Times New Roman" w:hAnsi="Times New Roman"/>
          <w:sz w:val="20"/>
        </w:rPr>
        <w:t>и в соответствии с требованиями ГОСТ 13015.1 и настоящего стандарта.</w:t>
      </w:r>
    </w:p>
    <w:p w:rsidR="00000000" w:rsidRDefault="00EC2748">
      <w:pPr>
        <w:ind w:firstLine="225"/>
        <w:jc w:val="both"/>
        <w:rPr>
          <w:rFonts w:ascii="Times New Roman" w:hAnsi="Times New Roman"/>
          <w:sz w:val="20"/>
        </w:rPr>
      </w:pPr>
      <w:r>
        <w:rPr>
          <w:rFonts w:ascii="Times New Roman" w:hAnsi="Times New Roman"/>
          <w:sz w:val="20"/>
        </w:rPr>
        <w:t>3.2. Приемку прогонов по показателям их прочности, жесткости и трещиностойкости, по морозостойкости и водонепроницаемости бетона следует производить по результатам периодических испытаний.</w:t>
      </w:r>
    </w:p>
    <w:p w:rsidR="00000000" w:rsidRDefault="00EC2748">
      <w:pPr>
        <w:ind w:firstLine="225"/>
        <w:jc w:val="both"/>
        <w:rPr>
          <w:rFonts w:ascii="Times New Roman" w:hAnsi="Times New Roman"/>
          <w:sz w:val="20"/>
        </w:rPr>
      </w:pPr>
      <w:r>
        <w:rPr>
          <w:rFonts w:ascii="Times New Roman" w:hAnsi="Times New Roman"/>
          <w:sz w:val="20"/>
        </w:rPr>
        <w:t>3.3. Приемку прогонов по показателям прочности бетона (классу или марке бетона по прочности на сжатие, передаточной и отпускной прочности), соответствия арматурных и закладных изделий проектной документации, прочности сварных соединений, точности геометр</w:t>
      </w:r>
      <w:r>
        <w:rPr>
          <w:rFonts w:ascii="Times New Roman" w:hAnsi="Times New Roman"/>
          <w:sz w:val="20"/>
        </w:rPr>
        <w:t>ических параметров, толщины защитного слоя бетона до арматуры, ширины раскрытия технологических трещин, категории бетонной поверхности следует производить по результатам приемо-сдаточных испытаний и контроля.</w:t>
      </w:r>
    </w:p>
    <w:p w:rsidR="00000000" w:rsidRDefault="00EC2748">
      <w:pPr>
        <w:ind w:firstLine="225"/>
        <w:jc w:val="both"/>
        <w:rPr>
          <w:rFonts w:ascii="Times New Roman" w:hAnsi="Times New Roman"/>
          <w:sz w:val="20"/>
        </w:rPr>
      </w:pPr>
      <w:r>
        <w:rPr>
          <w:rFonts w:ascii="Times New Roman" w:hAnsi="Times New Roman"/>
          <w:sz w:val="20"/>
        </w:rPr>
        <w:t>3.4. В случаях, если при проверке будет установлено, что фактическая отпускная прочность бетона ниже требуемой отпускной прочности, поставку прогонов потребителю следует производить после достижения бетоном прочности, соответствующей классу или марке бетона по прочности на сжатие.</w:t>
      </w:r>
    </w:p>
    <w:p w:rsidR="00000000" w:rsidRDefault="00EC2748">
      <w:pPr>
        <w:ind w:firstLine="225"/>
        <w:jc w:val="both"/>
        <w:rPr>
          <w:rFonts w:ascii="Times New Roman" w:hAnsi="Times New Roman"/>
          <w:sz w:val="20"/>
        </w:rPr>
      </w:pPr>
      <w:r>
        <w:rPr>
          <w:rFonts w:ascii="Times New Roman" w:hAnsi="Times New Roman"/>
          <w:sz w:val="20"/>
        </w:rPr>
        <w:t>3.5. Приемку прогонов</w:t>
      </w:r>
      <w:r>
        <w:rPr>
          <w:rFonts w:ascii="Times New Roman" w:hAnsi="Times New Roman"/>
          <w:sz w:val="20"/>
        </w:rPr>
        <w:t xml:space="preserve"> по показателям точности геометрических параметров, толщины слоя бетона до арматуры, категории бетонной поверхности, ширины раскрытия технологических трещин следует осуществлять по результатам одноступенчатого выборочного контроля.</w:t>
      </w:r>
    </w:p>
    <w:p w:rsidR="00000000" w:rsidRDefault="00EC2748">
      <w:pPr>
        <w:ind w:firstLine="225"/>
        <w:jc w:val="both"/>
        <w:rPr>
          <w:rFonts w:ascii="Times New Roman" w:hAnsi="Times New Roman"/>
          <w:sz w:val="20"/>
        </w:rPr>
      </w:pPr>
    </w:p>
    <w:p w:rsidR="00000000" w:rsidRDefault="00EC2748">
      <w:pPr>
        <w:pStyle w:val="Heading"/>
        <w:jc w:val="center"/>
        <w:rPr>
          <w:rFonts w:ascii="Times New Roman" w:hAnsi="Times New Roman"/>
          <w:sz w:val="20"/>
        </w:rPr>
      </w:pPr>
      <w:r>
        <w:rPr>
          <w:rFonts w:ascii="Times New Roman" w:hAnsi="Times New Roman"/>
          <w:sz w:val="20"/>
        </w:rPr>
        <w:t>4. Методы контроля и испытаний</w:t>
      </w:r>
    </w:p>
    <w:p w:rsidR="00000000" w:rsidRDefault="00EC2748">
      <w:pPr>
        <w:pStyle w:val="Heading"/>
        <w:jc w:val="center"/>
        <w:rPr>
          <w:rFonts w:ascii="Times New Roman" w:hAnsi="Times New Roman"/>
          <w:sz w:val="20"/>
        </w:rPr>
      </w:pPr>
    </w:p>
    <w:p w:rsidR="00000000" w:rsidRDefault="00EC2748">
      <w:pPr>
        <w:ind w:firstLine="225"/>
        <w:jc w:val="both"/>
        <w:rPr>
          <w:rFonts w:ascii="Times New Roman" w:hAnsi="Times New Roman"/>
          <w:sz w:val="20"/>
        </w:rPr>
      </w:pPr>
      <w:r>
        <w:rPr>
          <w:rFonts w:ascii="Times New Roman" w:hAnsi="Times New Roman"/>
          <w:sz w:val="20"/>
        </w:rPr>
        <w:t>4.1. Контроль и оценку прочности, жесткости и трещиностойкости прогонов следует осуществлять по ГОСТ 8829.</w:t>
      </w:r>
    </w:p>
    <w:p w:rsidR="00000000" w:rsidRDefault="00EC2748">
      <w:pPr>
        <w:ind w:firstLine="225"/>
        <w:jc w:val="both"/>
        <w:rPr>
          <w:rFonts w:ascii="Times New Roman" w:hAnsi="Times New Roman"/>
          <w:sz w:val="20"/>
        </w:rPr>
      </w:pPr>
      <w:r>
        <w:rPr>
          <w:rFonts w:ascii="Times New Roman" w:hAnsi="Times New Roman"/>
          <w:sz w:val="20"/>
        </w:rPr>
        <w:t>Испытание прогонов нагружением для контроля их прочности, жесткости и трещиностойкости следует проводить перед началом массового изготовлени</w:t>
      </w:r>
      <w:r>
        <w:rPr>
          <w:rFonts w:ascii="Times New Roman" w:hAnsi="Times New Roman"/>
          <w:sz w:val="20"/>
        </w:rPr>
        <w:t>я прогонов и в дальнейшем при изменении технологии изготовления, вида и качества применяемых материалов.</w:t>
      </w:r>
    </w:p>
    <w:p w:rsidR="00000000" w:rsidRDefault="00EC2748">
      <w:pPr>
        <w:ind w:firstLine="225"/>
        <w:jc w:val="both"/>
        <w:rPr>
          <w:rFonts w:ascii="Times New Roman" w:hAnsi="Times New Roman"/>
          <w:sz w:val="20"/>
        </w:rPr>
      </w:pPr>
      <w:r>
        <w:rPr>
          <w:rFonts w:ascii="Times New Roman" w:hAnsi="Times New Roman"/>
          <w:sz w:val="20"/>
        </w:rPr>
        <w:t>4.2. Прочность бетона прогонов следует определять по ГОСТ 10180 на серии образцов, изготовленных из бетонной смеси рабочего состава и хранившихся в условиях по ГОСТ 18105.1.</w:t>
      </w:r>
    </w:p>
    <w:p w:rsidR="00000000" w:rsidRDefault="00EC2748">
      <w:pPr>
        <w:ind w:firstLine="225"/>
        <w:jc w:val="both"/>
        <w:rPr>
          <w:rFonts w:ascii="Times New Roman" w:hAnsi="Times New Roman"/>
          <w:sz w:val="20"/>
        </w:rPr>
      </w:pPr>
      <w:r>
        <w:rPr>
          <w:rFonts w:ascii="Times New Roman" w:hAnsi="Times New Roman"/>
          <w:sz w:val="20"/>
        </w:rPr>
        <w:t>При испытании прогонов неразрушающими методами фактическую передаточную и отпускную прочность бетона на сжатие следует определять ультразвуковым методом по ГОСТ 17624 или приборами механического действия по ГОСТ 22690.0 - ГОСТ 22690.</w:t>
      </w:r>
      <w:r>
        <w:rPr>
          <w:rFonts w:ascii="Times New Roman" w:hAnsi="Times New Roman"/>
          <w:sz w:val="20"/>
        </w:rPr>
        <w:t>4, а также другими методами, предусмотренными стандартами на методы испытания бетона.</w:t>
      </w:r>
    </w:p>
    <w:p w:rsidR="00000000" w:rsidRDefault="00EC2748">
      <w:pPr>
        <w:ind w:firstLine="225"/>
        <w:jc w:val="both"/>
        <w:rPr>
          <w:rFonts w:ascii="Times New Roman" w:hAnsi="Times New Roman"/>
          <w:sz w:val="20"/>
        </w:rPr>
      </w:pPr>
      <w:r>
        <w:rPr>
          <w:rFonts w:ascii="Times New Roman" w:hAnsi="Times New Roman"/>
          <w:sz w:val="20"/>
        </w:rPr>
        <w:t>4.3. Морозостойкость бетона следует определять по ГОСТ 10060.</w:t>
      </w:r>
    </w:p>
    <w:p w:rsidR="00000000" w:rsidRDefault="00EC2748">
      <w:pPr>
        <w:ind w:firstLine="225"/>
        <w:jc w:val="both"/>
        <w:rPr>
          <w:rFonts w:ascii="Times New Roman" w:hAnsi="Times New Roman"/>
          <w:sz w:val="20"/>
        </w:rPr>
      </w:pPr>
      <w:r>
        <w:rPr>
          <w:rFonts w:ascii="Times New Roman" w:hAnsi="Times New Roman"/>
          <w:sz w:val="20"/>
        </w:rPr>
        <w:t>4.4. Водонепроницаемость бетона прогонов, предназначенных для эксплуатации в условиях воздействия агрессивной среды, следует определять по ГОСТ 12730.0 и ГОСТ 12730.5.</w:t>
      </w:r>
    </w:p>
    <w:p w:rsidR="00000000" w:rsidRDefault="00EC2748">
      <w:pPr>
        <w:ind w:firstLine="225"/>
        <w:jc w:val="both"/>
        <w:rPr>
          <w:rFonts w:ascii="Times New Roman" w:hAnsi="Times New Roman"/>
          <w:sz w:val="20"/>
        </w:rPr>
      </w:pPr>
      <w:r>
        <w:rPr>
          <w:rFonts w:ascii="Times New Roman" w:hAnsi="Times New Roman"/>
          <w:sz w:val="20"/>
        </w:rPr>
        <w:t>4.5. Методы контроля и испытаний арматурных и закладных изделий - по ГОСТ 10922.</w:t>
      </w:r>
    </w:p>
    <w:p w:rsidR="00000000" w:rsidRDefault="00EC2748">
      <w:pPr>
        <w:ind w:firstLine="225"/>
        <w:jc w:val="both"/>
        <w:rPr>
          <w:rFonts w:ascii="Times New Roman" w:hAnsi="Times New Roman"/>
          <w:sz w:val="20"/>
        </w:rPr>
      </w:pPr>
      <w:r>
        <w:rPr>
          <w:rFonts w:ascii="Times New Roman" w:hAnsi="Times New Roman"/>
          <w:sz w:val="20"/>
        </w:rPr>
        <w:t xml:space="preserve">4.6. Измерение напряжений в напрягаемой арматуре, контролируемых по окончании натяжения, следует проводить по ГОСТ </w:t>
      </w:r>
      <w:r>
        <w:rPr>
          <w:rFonts w:ascii="Times New Roman" w:hAnsi="Times New Roman"/>
          <w:sz w:val="20"/>
        </w:rPr>
        <w:t>22362.</w:t>
      </w:r>
    </w:p>
    <w:p w:rsidR="00000000" w:rsidRDefault="00EC2748">
      <w:pPr>
        <w:ind w:firstLine="225"/>
        <w:jc w:val="both"/>
        <w:rPr>
          <w:rFonts w:ascii="Times New Roman" w:hAnsi="Times New Roman"/>
          <w:sz w:val="20"/>
        </w:rPr>
      </w:pPr>
      <w:r>
        <w:rPr>
          <w:rFonts w:ascii="Times New Roman" w:hAnsi="Times New Roman"/>
          <w:sz w:val="20"/>
        </w:rPr>
        <w:t>4.7. Методы контроля и испытаний исходных сырьевых материалов, применяемых для изготовления прогонов, должны соответствовать установленным стандартами или техническими условиями на эти материалы.</w:t>
      </w:r>
    </w:p>
    <w:p w:rsidR="00000000" w:rsidRDefault="00EC2748">
      <w:pPr>
        <w:ind w:firstLine="225"/>
        <w:jc w:val="both"/>
        <w:rPr>
          <w:rFonts w:ascii="Times New Roman" w:hAnsi="Times New Roman"/>
          <w:sz w:val="20"/>
        </w:rPr>
      </w:pPr>
      <w:r>
        <w:rPr>
          <w:rFonts w:ascii="Times New Roman" w:hAnsi="Times New Roman"/>
          <w:sz w:val="20"/>
        </w:rPr>
        <w:t>4.8. Размеры, отклонение от прямолинейности, толщину защитного слоя бетона до арматуры, положение закладных изделий, качество бетонных поверхностей и внешний вид прогонов следует проверять методами, установленными ГОСТ 13015.0.</w:t>
      </w:r>
    </w:p>
    <w:p w:rsidR="00000000" w:rsidRDefault="00EC2748">
      <w:pPr>
        <w:ind w:firstLine="225"/>
        <w:jc w:val="both"/>
        <w:rPr>
          <w:rFonts w:ascii="Times New Roman" w:hAnsi="Times New Roman"/>
          <w:sz w:val="20"/>
        </w:rPr>
      </w:pPr>
    </w:p>
    <w:p w:rsidR="00000000" w:rsidRDefault="00EC2748">
      <w:pPr>
        <w:pStyle w:val="Heading"/>
        <w:jc w:val="center"/>
        <w:rPr>
          <w:rFonts w:ascii="Times New Roman" w:hAnsi="Times New Roman"/>
          <w:sz w:val="20"/>
        </w:rPr>
      </w:pPr>
      <w:r>
        <w:rPr>
          <w:rFonts w:ascii="Times New Roman" w:hAnsi="Times New Roman"/>
          <w:sz w:val="20"/>
        </w:rPr>
        <w:t>5. Маркировка, транспортирование и хранение</w:t>
      </w:r>
    </w:p>
    <w:p w:rsidR="00000000" w:rsidRDefault="00EC2748">
      <w:pPr>
        <w:pStyle w:val="Heading"/>
        <w:jc w:val="center"/>
        <w:rPr>
          <w:rFonts w:ascii="Times New Roman" w:hAnsi="Times New Roman"/>
          <w:sz w:val="20"/>
        </w:rPr>
      </w:pPr>
    </w:p>
    <w:p w:rsidR="00000000" w:rsidRDefault="00EC2748">
      <w:pPr>
        <w:ind w:firstLine="225"/>
        <w:jc w:val="both"/>
        <w:rPr>
          <w:rFonts w:ascii="Times New Roman" w:hAnsi="Times New Roman"/>
          <w:sz w:val="20"/>
        </w:rPr>
      </w:pPr>
      <w:r>
        <w:rPr>
          <w:rFonts w:ascii="Times New Roman" w:hAnsi="Times New Roman"/>
          <w:sz w:val="20"/>
        </w:rPr>
        <w:t xml:space="preserve">5.1. Маркировка прогонов - по ГОСТ </w:t>
      </w:r>
      <w:r>
        <w:rPr>
          <w:rFonts w:ascii="Times New Roman" w:hAnsi="Times New Roman"/>
          <w:sz w:val="20"/>
        </w:rPr>
        <w:t>13015.2. Маркировочные надписи и знаки следует наносить на торцевой стороне или на концевом участке ребра каждого прогона. На торцевой стороне прогонов, имеющих строповочные отверстия (вместо монтажных петель), должен быть нанесен монтажный знак "Верх изделия" по ГОСТ 13015.2.</w:t>
      </w:r>
    </w:p>
    <w:p w:rsidR="00000000" w:rsidRDefault="00EC2748">
      <w:pPr>
        <w:ind w:firstLine="225"/>
        <w:jc w:val="both"/>
        <w:rPr>
          <w:rFonts w:ascii="Times New Roman" w:hAnsi="Times New Roman"/>
          <w:sz w:val="20"/>
        </w:rPr>
      </w:pPr>
      <w:r>
        <w:rPr>
          <w:rFonts w:ascii="Times New Roman" w:hAnsi="Times New Roman"/>
          <w:sz w:val="20"/>
        </w:rPr>
        <w:t>5.2. Требования к документу о качестве прогонов, поставляемых потребителю, - по ГОСТ 13015.3.</w:t>
      </w:r>
    </w:p>
    <w:p w:rsidR="00000000" w:rsidRDefault="00EC2748">
      <w:pPr>
        <w:ind w:firstLine="225"/>
        <w:jc w:val="both"/>
        <w:rPr>
          <w:rFonts w:ascii="Times New Roman" w:hAnsi="Times New Roman"/>
          <w:sz w:val="20"/>
        </w:rPr>
      </w:pPr>
      <w:r>
        <w:rPr>
          <w:rFonts w:ascii="Times New Roman" w:hAnsi="Times New Roman"/>
          <w:sz w:val="20"/>
        </w:rPr>
        <w:t>Дополнительно в документе о качестве прогонов должна быть приведена марка бетона по морозостойкости, а для прогонов, предназначенных для экс</w:t>
      </w:r>
      <w:r>
        <w:rPr>
          <w:rFonts w:ascii="Times New Roman" w:hAnsi="Times New Roman"/>
          <w:sz w:val="20"/>
        </w:rPr>
        <w:t>плуатации в среде с агрессивным воздействием, - показатель проницаемости бетона (если этот показатель оговорен в заказе на изготовление прогонов).</w:t>
      </w:r>
    </w:p>
    <w:p w:rsidR="00000000" w:rsidRDefault="00EC2748">
      <w:pPr>
        <w:ind w:firstLine="225"/>
        <w:jc w:val="both"/>
        <w:rPr>
          <w:rFonts w:ascii="Times New Roman" w:hAnsi="Times New Roman"/>
          <w:sz w:val="20"/>
        </w:rPr>
      </w:pPr>
      <w:r>
        <w:rPr>
          <w:rFonts w:ascii="Times New Roman" w:hAnsi="Times New Roman"/>
          <w:sz w:val="20"/>
        </w:rPr>
        <w:t>5.3. Транспортировать и хранить прогоны следует в соответствии с требованиями ГОСТ 13015.4 и настоящего стандарта.</w:t>
      </w:r>
    </w:p>
    <w:p w:rsidR="00000000" w:rsidRDefault="00EC2748">
      <w:pPr>
        <w:ind w:firstLine="225"/>
        <w:jc w:val="both"/>
        <w:rPr>
          <w:rFonts w:ascii="Times New Roman" w:hAnsi="Times New Roman"/>
          <w:sz w:val="20"/>
        </w:rPr>
      </w:pPr>
      <w:r>
        <w:rPr>
          <w:rFonts w:ascii="Times New Roman" w:hAnsi="Times New Roman"/>
          <w:sz w:val="20"/>
        </w:rPr>
        <w:t>5.3.1. Прогоны следует транспортировать и хранить в положении, при котором ребро прогона находится в вертикальной плоскости. Прогоны должны укладываться на инвентарные прокладки в зоне опорных закладных изделий. Прокладки необходимо располагать строг</w:t>
      </w:r>
      <w:r>
        <w:rPr>
          <w:rFonts w:ascii="Times New Roman" w:hAnsi="Times New Roman"/>
          <w:sz w:val="20"/>
        </w:rPr>
        <w:t>о по одной вертикали.</w:t>
      </w:r>
    </w:p>
    <w:p w:rsidR="00000000" w:rsidRDefault="00EC2748">
      <w:pPr>
        <w:ind w:firstLine="225"/>
        <w:jc w:val="both"/>
        <w:rPr>
          <w:rFonts w:ascii="Times New Roman" w:hAnsi="Times New Roman"/>
          <w:sz w:val="20"/>
        </w:rPr>
      </w:pPr>
      <w:r>
        <w:rPr>
          <w:rFonts w:ascii="Times New Roman" w:hAnsi="Times New Roman"/>
          <w:sz w:val="20"/>
        </w:rPr>
        <w:t>5.3.2. Расположение прокладок и подкладок между рядами прогонов должно соответствовать указанному на черт. 3 для прогонов типов 1ПР - 3ПР и на черт. 4 - для прогонов типов 4ПР и 5ПР.</w:t>
      </w:r>
    </w:p>
    <w:p w:rsidR="00000000" w:rsidRDefault="00EC2748">
      <w:pPr>
        <w:ind w:firstLine="225"/>
        <w:jc w:val="both"/>
        <w:rPr>
          <w:rFonts w:ascii="Times New Roman" w:hAnsi="Times New Roman"/>
          <w:sz w:val="20"/>
        </w:rPr>
      </w:pPr>
      <w:r>
        <w:rPr>
          <w:rFonts w:ascii="Times New Roman" w:hAnsi="Times New Roman"/>
          <w:sz w:val="20"/>
        </w:rPr>
        <w:t>5.3.3. Высота штабеля прогонов должна быть не более 2 м.</w:t>
      </w:r>
    </w:p>
    <w:p w:rsidR="00000000" w:rsidRDefault="00EC2748">
      <w:pPr>
        <w:ind w:firstLine="225"/>
        <w:jc w:val="both"/>
        <w:rPr>
          <w:rFonts w:ascii="Times New Roman" w:hAnsi="Times New Roman"/>
          <w:sz w:val="20"/>
        </w:rPr>
      </w:pPr>
    </w:p>
    <w:p w:rsidR="00000000" w:rsidRDefault="00EC2748">
      <w:pPr>
        <w:pStyle w:val="Preformat"/>
        <w:rPr>
          <w:rFonts w:ascii="Times New Roman" w:hAnsi="Times New Roman"/>
        </w:rPr>
      </w:pPr>
      <w:r>
        <w:rPr>
          <w:rFonts w:ascii="Times New Roman" w:hAnsi="Times New Roman"/>
        </w:rPr>
        <w:pict>
          <v:shape id="_x0000_i1035" type="#_x0000_t75" style="width:400.5pt;height:316.5pt">
            <v:imagedata r:id="rId9" o:title=""/>
          </v:shape>
        </w:pict>
      </w:r>
      <w:r>
        <w:rPr>
          <w:rFonts w:ascii="Times New Roman" w:hAnsi="Times New Roman"/>
        </w:rPr>
        <w:t xml:space="preserve">                        </w:t>
      </w:r>
    </w:p>
    <w:p w:rsidR="00000000" w:rsidRDefault="00EC2748">
      <w:pPr>
        <w:jc w:val="center"/>
        <w:rPr>
          <w:rFonts w:ascii="Times New Roman" w:hAnsi="Times New Roman"/>
          <w:sz w:val="20"/>
        </w:rPr>
      </w:pPr>
      <w:r>
        <w:rPr>
          <w:rFonts w:ascii="Times New Roman" w:hAnsi="Times New Roman"/>
          <w:sz w:val="20"/>
        </w:rPr>
        <w:t xml:space="preserve">Черт. 3 </w:t>
      </w:r>
    </w:p>
    <w:p w:rsidR="00000000" w:rsidRDefault="00EC2748">
      <w:pPr>
        <w:jc w:val="center"/>
        <w:rPr>
          <w:rFonts w:ascii="Times New Roman" w:hAnsi="Times New Roman"/>
          <w:sz w:val="20"/>
        </w:rPr>
      </w:pPr>
    </w:p>
    <w:p w:rsidR="00000000" w:rsidRDefault="00EC2748">
      <w:pPr>
        <w:jc w:val="center"/>
        <w:rPr>
          <w:rFonts w:ascii="Times New Roman" w:hAnsi="Times New Roman"/>
          <w:sz w:val="20"/>
        </w:rPr>
      </w:pPr>
      <w:r>
        <w:rPr>
          <w:rFonts w:ascii="Times New Roman" w:hAnsi="Times New Roman"/>
          <w:sz w:val="20"/>
        </w:rPr>
        <w:pict>
          <v:shape id="_x0000_i1036" type="#_x0000_t75" style="width:417pt;height:253.5pt">
            <v:imagedata r:id="rId10" o:title=""/>
          </v:shape>
        </w:pict>
      </w:r>
    </w:p>
    <w:p w:rsidR="00000000" w:rsidRDefault="00EC2748">
      <w:pPr>
        <w:jc w:val="center"/>
        <w:rPr>
          <w:rFonts w:ascii="Times New Roman" w:hAnsi="Times New Roman"/>
          <w:sz w:val="20"/>
        </w:rPr>
      </w:pPr>
      <w:r>
        <w:rPr>
          <w:rFonts w:ascii="Times New Roman" w:hAnsi="Times New Roman"/>
          <w:sz w:val="20"/>
        </w:rPr>
        <w:t>Черт. 4</w:t>
      </w:r>
    </w:p>
    <w:p w:rsidR="00000000" w:rsidRDefault="00EC2748">
      <w:pPr>
        <w:jc w:val="center"/>
        <w:rPr>
          <w:rFonts w:ascii="Times New Roman" w:hAnsi="Times New Roman"/>
          <w:sz w:val="20"/>
        </w:rPr>
      </w:pPr>
    </w:p>
    <w:sectPr w:rsidR="00000000">
      <w:endnotePr>
        <w:numFmt w:val="decimal"/>
      </w:endnotePr>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748"/>
    <w:rsid w:val="00EC2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3676</Words>
  <Characters>20954</Characters>
  <Application>Microsoft Office Word</Application>
  <DocSecurity>0</DocSecurity>
  <Lines>174</Lines>
  <Paragraphs>49</Paragraphs>
  <ScaleCrop>false</ScaleCrop>
  <Company> </Company>
  <LinksUpToDate>false</LinksUpToDate>
  <CharactersWithSpaces>24581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26992-86</dc:title>
  <dc:subject/>
  <dc:creator> ЦНТИ</dc:creator>
  <cp:keywords/>
  <dc:description/>
  <cp:lastModifiedBy>Parhomeiai</cp:lastModifiedBy>
  <cp:revision>2</cp:revision>
  <dcterms:created xsi:type="dcterms:W3CDTF">2013-04-11T10:51:00Z</dcterms:created>
  <dcterms:modified xsi:type="dcterms:W3CDTF">2013-04-11T10:51:00Z</dcterms:modified>
</cp:coreProperties>
</file>