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031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30062-93</w:t>
      </w: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Ж39</w:t>
      </w: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АРМАТУРА СТЕРЖНЕВАЯ </w:t>
      </w: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ЖЕЛЕЗОБЕТОННЫХ КОНСТРУКЦИЙ</w:t>
      </w: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Вихретоковый метод контроля прочностных характеристик</w:t>
      </w: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 reinforcement for reinforced concrete structures</w:t>
      </w: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Eddy-current method of strength prop</w:t>
      </w:r>
      <w:r>
        <w:rPr>
          <w:rFonts w:ascii="Times New Roman" w:hAnsi="Times New Roman"/>
          <w:sz w:val="20"/>
        </w:rPr>
        <w:t xml:space="preserve">erties control </w:t>
      </w: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rPr>
          <w:rFonts w:ascii="Times New Roman" w:hAnsi="Times New Roman"/>
          <w:sz w:val="20"/>
        </w:rPr>
      </w:pPr>
    </w:p>
    <w:p w:rsidR="00000000" w:rsidRDefault="0077031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8000 </w:t>
      </w:r>
    </w:p>
    <w:p w:rsidR="00000000" w:rsidRDefault="0077031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Дата введения 1995-01-01</w:t>
      </w: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РАЗРАБОТАН Научно-исследовательским институтом строительных конструкций (НИИСК) и Научно-исследовательским, проектно-конструкторским и технологическим институтом бетона и железобетона (НИИЖБ) </w:t>
      </w:r>
    </w:p>
    <w:p w:rsidR="00000000" w:rsidRDefault="0077031D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10 ноября 1993 г.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</w:t>
            </w:r>
            <w:r>
              <w:rPr>
                <w:rFonts w:ascii="Times New Roman" w:hAnsi="Times New Roman"/>
                <w:sz w:val="20"/>
              </w:rPr>
              <w:t xml:space="preserve">правления строительством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Азербайджанской Республики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Беларусь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Кыргызская Республика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Молдова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Минархстрой Республики Молдова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Федерация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России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Таджикистан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Госк</w:t>
            </w:r>
            <w:r>
              <w:rPr>
                <w:rFonts w:ascii="Times New Roman" w:hAnsi="Times New Roman"/>
                <w:sz w:val="20"/>
              </w:rPr>
              <w:t>омархитектстрой Республики Узбекистан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Украина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Минстройархитектуры Украины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ВЗАМЕН ГОСТ Р 50594-93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 ДЕЙСТВИЕ с 1 января 1995 г. в качестве государственного стандарта Российской Федерации постановлением Госстроя России от 7 февраля 1994 г. № 18-6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стержневую горячекатаную и термомеханически упрочненную арматурную сталь гладкую и периодического профиля диаметрами 6-40 мм, предназначенную для армирования железобетонных конструк</w:t>
      </w:r>
      <w:r>
        <w:rPr>
          <w:rFonts w:ascii="Times New Roman" w:hAnsi="Times New Roman"/>
          <w:sz w:val="20"/>
        </w:rPr>
        <w:t>ций; и устанавливает вихретоковый метод контроля ее прочностных характеристик (временного сопротивления, физического или условного предела текучести).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Данный метод применяют для входного контроля арматурной стали при изготовлении сборных и возведении монолитных железобетонных конструкций наряду с ГОСТ 12004, а также при необходимости сортировки арматуры по ее прочностным характеристикам.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8.326-89 ГСИ. Метролог</w:t>
      </w:r>
      <w:r>
        <w:rPr>
          <w:rFonts w:ascii="Times New Roman" w:hAnsi="Times New Roman"/>
          <w:sz w:val="20"/>
        </w:rPr>
        <w:t>ическая аттестация средств измерений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5781-82 Сталь горячекатаная для армирования железобетонных конструкций. Технические условия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10884-81 Сталь арматурная термомеханически и термически упрочненная периодического профиля. Технические условия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12004-81 Сталь арматурная. Методы испытания на растяжение.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ОПРЕДЕЛЕНИЯ </w:t>
      </w: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В настоящем стандарте применяют следующие термины;     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Временное сопротивление разрыву </w:t>
      </w:r>
      <w:r>
        <w:rPr>
          <w:rFonts w:ascii="Times New Roman" w:hAnsi="Times New Roman"/>
          <w:position w:val="-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- наибольшее напряжение растяжению, предшествующее разрушению арматуры.    </w:t>
      </w:r>
    </w:p>
    <w:p w:rsidR="00000000" w:rsidRDefault="0077031D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</w:t>
      </w:r>
      <w:r>
        <w:rPr>
          <w:rFonts w:ascii="Times New Roman" w:hAnsi="Times New Roman"/>
          <w:sz w:val="20"/>
        </w:rPr>
        <w:t xml:space="preserve"> Физический предел текучести </w:t>
      </w:r>
      <w:r>
        <w:rPr>
          <w:rFonts w:ascii="Times New Roman" w:hAnsi="Times New Roman"/>
          <w:position w:val="-10"/>
          <w:sz w:val="20"/>
        </w:rPr>
        <w:pict>
          <v:shape id="_x0000_i1026" type="#_x0000_t75" style="width:17.25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- напряжение растяжению, при котором арматурный стержень (образец) деформирует без заметного увеличения прикладываемого усилия.</w:t>
      </w:r>
    </w:p>
    <w:p w:rsidR="00000000" w:rsidRDefault="0077031D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Условный предел текучести </w:t>
      </w:r>
      <w:r>
        <w:rPr>
          <w:rFonts w:ascii="Times New Roman" w:hAnsi="Times New Roman"/>
          <w:position w:val="-12"/>
          <w:sz w:val="20"/>
        </w:rPr>
        <w:pict>
          <v:shape id="_x0000_i1027" type="#_x0000_t75" style="width:21.75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- напряжение, при котором условно-мгновенная пластическая деформация арматуры достигает 0,2% расчетной длины по тензометру.</w:t>
      </w:r>
    </w:p>
    <w:p w:rsidR="00000000" w:rsidRDefault="0077031D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Градуировочная зависимость - установленная зависимость (в виде таблицы или графика перевода) между информативным параметром и контролируемыми прочностными характеристиками арматуры.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Инфо</w:t>
      </w:r>
      <w:r>
        <w:rPr>
          <w:rFonts w:ascii="Times New Roman" w:hAnsi="Times New Roman"/>
          <w:sz w:val="20"/>
        </w:rPr>
        <w:t>рмативный параметр - измеряемый прибором параметр, для которого установлена зависимость между этим параметром и контролируемыми прочностными характеристиками арматуры.</w:t>
      </w:r>
    </w:p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ОСНОВНЫЕ ПОЛОЖЕНИЯ </w:t>
      </w: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Вихретоковый метод контроля прочностных характеристик арматурной стали (далее - вихретоковый метод) основан на принципе изменений параметров вихретокового преобразователя, вызванных внесением в его электромагнитное поле стержня арматуры.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Прочностные характеристики арматурной стали (временное сопротивление ра</w:t>
      </w:r>
      <w:r>
        <w:rPr>
          <w:rFonts w:ascii="Times New Roman" w:hAnsi="Times New Roman"/>
          <w:sz w:val="20"/>
        </w:rPr>
        <w:t>зрыву, физический или условный предел текучести) определяют на основе экспериментально установленных градуировочных зависимостей между информативными параметрами вихретокового метода и контролируемыми прочностными характеристиками арматуры.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В качестве информативных параметров вихретокового метода используют амплитудные, фазовые, частотные, временные и другие параметры сигналов вихретокового преобразователя, для которых в отдельности или в их комбинации установлена зависимость с контролируемыми прочност</w:t>
      </w:r>
      <w:r>
        <w:rPr>
          <w:rFonts w:ascii="Times New Roman" w:hAnsi="Times New Roman"/>
          <w:sz w:val="20"/>
        </w:rPr>
        <w:t>ными характеристиками арматурной стали.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Градуировочную зависимость между измеряемыми информативными параметрами и контролируемыми прочностными характеристиками арматуры или методику установления этой градуировочной зависимости принимают для соответствующего вида арматурной стали и ее диаметров по руководству по эксплуатации средств контроля.</w:t>
      </w:r>
    </w:p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СРЕДСТВА КОНТРОЛЯ </w:t>
      </w: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Для определения прочностных характеристик арматурной стали применяют прибор ВФ-10ПР (технические характеристики приведены в приложе</w:t>
      </w:r>
      <w:r>
        <w:rPr>
          <w:rFonts w:ascii="Times New Roman" w:hAnsi="Times New Roman"/>
          <w:sz w:val="20"/>
        </w:rPr>
        <w:t>нии А) или иные средства контроля, удовлетворяющие требованиям настоящего стандарта.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Прочностные характеристики арматуры определяют либо непосредственно по показаниям прибора (на основе градуировочной зависимости, введенной в прибор при его изготовлении или вводимых в него в процессе проведения контроля), либо путем вычисления по измеренным информативным параметрам и установленным градуировочным зависимостям (4.4).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Выбор средств контроля производят исходя из приведенных в руководстве по их эксплуа</w:t>
      </w:r>
      <w:r>
        <w:rPr>
          <w:rFonts w:ascii="Times New Roman" w:hAnsi="Times New Roman"/>
          <w:sz w:val="20"/>
        </w:rPr>
        <w:t>тации показателей: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вида и диапазона диаметров контролируемой арматурной стали;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минимальной длины образца или максимальной длины стержней контролируемой арматуры;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диапазона значений измеряемых прочностных характеристик арматуры и погрешности их определения (при измерении этих характеристик непосредственно по показаниям прибора);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измеряемого информативного параметра вихретокового метода (4.3), диапазона значений этого параметра и погрешности его определения, а также установленных градуировочны</w:t>
      </w:r>
      <w:r>
        <w:rPr>
          <w:rFonts w:ascii="Times New Roman" w:hAnsi="Times New Roman"/>
          <w:sz w:val="20"/>
        </w:rPr>
        <w:t>х зависимостей (4.4) для вычисления прочностных характеристик контролируемой арматурной стали по данному информативному параметру (для средств контроля, в которых предусмотрено измерение этого информативного параметра).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Средства контроля должны обеспечивать определение прочностных характеристик арматурной стали соответствующего вида и диаметров с относительной погрешностью не более ±10%.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относительной погрешности контроля, установленное экспериментально для арматурной стали соответствующего в</w:t>
      </w:r>
      <w:r>
        <w:rPr>
          <w:rFonts w:ascii="Times New Roman" w:hAnsi="Times New Roman"/>
          <w:sz w:val="20"/>
        </w:rPr>
        <w:t>ида, принимают по руководству по эксплуатации средства контроля.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Средства контроля допускается использовать, если они прошли аттестацию в соответствии с ГОСТ 8.326, что удостоверено свидетельством о метрологической аттестации.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В процессе эксплуатации средства контроля должны проходить периодические поверки, которые проводят в соответствии с указаниями в акте метрологической аттестации данного средства контроля.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Межповерочный срок между двумя последовательными поверками принимают по эксплуатационн</w:t>
      </w:r>
      <w:r>
        <w:rPr>
          <w:rFonts w:ascii="Times New Roman" w:hAnsi="Times New Roman"/>
          <w:sz w:val="20"/>
        </w:rPr>
        <w:t>ой документации средства контроля.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ремонта средств контроля необходимо проведение внеочередных их поверок.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ПОРЯДОК ПОДГОТОВКИ К ПРОВЕДЕНИЮ КОНТРОЛЯ </w:t>
      </w: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При подготовке к проведению контроля, исходя из вида и диаметров контролируемой арматурной стали и ожидаемых значений ее прочностных характеристик, выбирают: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шкалу или диапазон показаний применяемого прибора - при измерении прочностных характеристик арматуры непосредственно по показаниям прибора;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информативный параметр и диапазон его знач</w:t>
      </w:r>
      <w:r>
        <w:rPr>
          <w:rFonts w:ascii="Times New Roman" w:hAnsi="Times New Roman"/>
          <w:sz w:val="20"/>
        </w:rPr>
        <w:t>ений - при вычислении прочностных характеристик арматуры по измеренным значениям информативного параметра и установленным градуировочным зависимостям.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Шкалу применяемого прибора выбирают исходя из условия, что ожидаемые значения измеряемых показателей должны составлять 20-80% от максимального значения выбранной шкалы прибора.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Шкалу измерения прибора или диапазон значений информативных параметров указывают в журнале контроля прочностных характеристик арматуры.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Прочностные характеристики арматурной</w:t>
      </w:r>
      <w:r>
        <w:rPr>
          <w:rFonts w:ascii="Times New Roman" w:hAnsi="Times New Roman"/>
          <w:sz w:val="20"/>
        </w:rPr>
        <w:t xml:space="preserve"> стали контролируют непосредственно на отдельных стержнях арматуры длиной до 13,5 м или на образцах длиной не менее 200 мм с необработанной поверхностью арматуры.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образцов следует принимать исходя из обеспечения указанных в руководстве по эксплуатации средства контроля требований, позволяющих учесть влияние краевого эффекта и диаметра контролируемой арматуры на результаты измерений.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Отбор стержней для контроля прочностных характеристик арматуры производят от разных пачек арматурной стали одной п</w:t>
      </w:r>
      <w:r>
        <w:rPr>
          <w:rFonts w:ascii="Times New Roman" w:hAnsi="Times New Roman"/>
          <w:sz w:val="20"/>
        </w:rPr>
        <w:t>артии.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контроле по образцам их следует отбирать от разных стержней, взятых из разных пачек арматурной стали одной партии.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При входном контроле число испытываемых стержней или образцов от каждой партии арматурной стали должно соответствовать установленному стандартами и техническими условиями на эту арматурную сталь и быть не менее шести.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При контроле арматурной стали, не имеющей документа о ее качестве или показатели которой не соответствуют указанным в документе о качестве, число испытываемы</w:t>
      </w:r>
      <w:r>
        <w:rPr>
          <w:rFonts w:ascii="Times New Roman" w:hAnsi="Times New Roman"/>
          <w:sz w:val="20"/>
        </w:rPr>
        <w:t>х стержней или образцов должно быть удвоено по сравнению с указанным в 6.5.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При необходимости сортировки арматурной стали по прочностным характеристикам или арматурной стали разных классов прочности число испытываемых стержней или образцов должно быть не менее 12, от каждой пачки - не менее 6.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сортировке напрягаемой арматуры число испытываемых стержней или образцов рекомендуется увеличивать для гарантии прочностных характеристик каждого стержня.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 Перед проведением контроля выполняют проверку и</w:t>
      </w:r>
      <w:r>
        <w:rPr>
          <w:rFonts w:ascii="Times New Roman" w:hAnsi="Times New Roman"/>
          <w:sz w:val="20"/>
        </w:rPr>
        <w:t>спользуемого прибора в соответствии с руководством по его эксплуатации.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ПРОВЕДЕНИЕ КОНТРОЛЯ </w:t>
      </w: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Контроль прочностных характеристик арматуры проводят в следующей последовательности: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испытываемый стержень или образец укладывают на подкладки из диэлектрического материала на расстоянии 20-50 см от основания и не менее 1 м от других стержней;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стержне (образце) располагают измерительный вихретоковый преобразователь;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между стержнем (образцом) и измерительным вихретоковым преобразователем устанав</w:t>
      </w:r>
      <w:r>
        <w:rPr>
          <w:rFonts w:ascii="Times New Roman" w:hAnsi="Times New Roman"/>
          <w:sz w:val="20"/>
        </w:rPr>
        <w:t>ливают соответствующие диаметру испытываемой арматуры диэлектрические втулки или прокладки, обеспечивающие центровку преобразователя относительно продольной оси стержня (образца), равномерный зазор между ними и их фиксацию;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производят не менее трех замеров прочностных характеристик арматуры или информативного параметра по каждому стержню (образцу).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Результаты замеров заносят в журнал контроля.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 ПРАВИЛА ОБРАБОТКИ И ОФОРМЛЕНИЯ РЕЗУЛЬТАТОВ КОНТРОЛЯ </w:t>
      </w: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Прочностные характеристики арматуры при их и</w:t>
      </w:r>
      <w:r>
        <w:rPr>
          <w:rFonts w:ascii="Times New Roman" w:hAnsi="Times New Roman"/>
          <w:sz w:val="20"/>
        </w:rPr>
        <w:t>змерении непосредственно по показаниям прибора определяют как среднеарифметическое значение трех замеров этих характеристик по каждому стержню или образцу.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измерении прибором информативного параметра прочностные характеристики арматуры вычисляют по среднеарифметическому значению трех замеров этого информативного параметра по каждому стержню (образцу) и установленной градуировочной зависимости между данным информативным параметром и контролируемыми прочностными характеристиками арматуры.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Прочностные ха</w:t>
      </w:r>
      <w:r>
        <w:rPr>
          <w:rFonts w:ascii="Times New Roman" w:hAnsi="Times New Roman"/>
          <w:sz w:val="20"/>
        </w:rPr>
        <w:t>рактеристики арматуры определяют исходя из номинальной площади поперечного сечения арматурной стали.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прочностных характеристик производят с точностью 10 Н/кв.мм.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 Результаты замеров прочностных характеристик арматуры или информативных параметров, а также результаты определения прочностных характеристик арматуры или их вычисления по измеренным информативным параметрам и установленным градуировочным зависимостям заносят в журнал контроля прочностных характеристик арматуры (приложение Б).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</w:t>
      </w:r>
      <w:r>
        <w:rPr>
          <w:rFonts w:ascii="Times New Roman" w:hAnsi="Times New Roman"/>
          <w:sz w:val="20"/>
        </w:rPr>
        <w:t xml:space="preserve"> Арматурная сталь по прочностным характеристикам отвечает соответствующему классу, если по результатам контроля: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минимальное значение прочностных характеристик каждого образца или стержня не менее браковочных характеристик этой арматурной стали по ГОСТ 5781, ГОСТ 10884 или техническим условиям на арматурную сталь;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меньшем значении прочностных характеристик одного или нескольких образцов (но не более чем на 10% от браковочных характеристик) при выполнении условий: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87.75pt;height:17.25pt">
            <v:imagedata r:id="rId7" o:title=""/>
          </v:shape>
        </w:pic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93pt;height:17.25pt">
            <v:imagedata r:id="rId8" o:title=""/>
          </v:shape>
        </w:pic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48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0" type="#_x0000_t75" style="width:29.25pt;height:18.75pt">
                  <v:imagedata r:id="rId9" o:title=""/>
                </v:shape>
              </w:pict>
            </w:r>
          </w:p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арифмет</w:t>
            </w:r>
            <w:r>
              <w:rPr>
                <w:rFonts w:ascii="Times New Roman" w:hAnsi="Times New Roman"/>
                <w:sz w:val="20"/>
              </w:rPr>
              <w:t>ическое значение прочностных характеристик арматурной стали по результатам контроля всех испытываемых образцов (стержней);</w:t>
            </w: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1" type="#_x0000_t75" style="width:29.25pt;height:18.75pt">
                  <v:imagedata r:id="rId10" o:title=""/>
                </v:shape>
              </w:pict>
            </w:r>
          </w:p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абсолютное значение относительной погрешности средства контроля (5.4);</w:t>
            </w: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2" type="#_x0000_t75" style="width:30pt;height:18.75pt">
                  <v:imagedata r:id="rId11" o:title=""/>
                </v:shape>
              </w:pict>
            </w:r>
          </w:p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значение контролируемых прочностных характеристик арматурной стали соответствующего класса прочности, установленное ГОСТ 5781, ГОСТ 10884 или техническими условиями на эту арматурную сталь;</w:t>
            </w: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5" w:type="dxa"/>
          </w:tcPr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33.75pt;height:17.25pt">
                  <v:imagedata r:id="rId12" o:title=""/>
                </v:shape>
              </w:pict>
            </w:r>
          </w:p>
          <w:p w:rsidR="00000000" w:rsidRDefault="0077031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886" w:type="dxa"/>
          </w:tcPr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минимальное значение прочностных характеристик каждого образца или стержня по результатам испытани</w:t>
            </w:r>
            <w:r>
              <w:rPr>
                <w:rFonts w:ascii="Times New Roman" w:hAnsi="Times New Roman"/>
                <w:sz w:val="20"/>
              </w:rPr>
              <w:t>й.</w:t>
            </w: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8.4 При сортировке арматуры по прочности или арматурной стали разных классов часть арматуры может быть отнесена к соответствующей прочности или соответствующему классу прочности, исходя из минимальных значений определенных прочностных характеристик согласно 8.3 по результатам контроля не менее шести стержней (образцов) от этой части контролируемой арматуры.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8.5 При неудовлетворительных результатах контроля хотя бы по одному показателю на одном стержне или образце или разногласиях в оценке результато</w:t>
      </w:r>
      <w:r>
        <w:rPr>
          <w:rFonts w:ascii="Times New Roman" w:hAnsi="Times New Roman"/>
          <w:sz w:val="20"/>
        </w:rPr>
        <w:t>в контроля, прочностные характеристики арматурной стали следует определять методами, установленными ГОСТ 12004.</w:t>
      </w:r>
    </w:p>
    <w:p w:rsidR="00000000" w:rsidRDefault="0077031D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77031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ХАРАКТЕРИСТИКИ ПРИБОРА ВФ-10ПР</w:t>
      </w: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7031D">
      <w:pPr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предназначен для контроля вихретоковым методом прочностных характеристик (временного сопротивления разрыву, физического или условного предела текучести) стержневой горячекатаной арматурной стали классов прочности А240(А-I) - А1000(А-VI) по ГОСТ 5781 диаметрами 6-40 мм.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выполнен на основе микропроцессорно</w:t>
      </w:r>
      <w:r>
        <w:rPr>
          <w:rFonts w:ascii="Times New Roman" w:hAnsi="Times New Roman"/>
          <w:sz w:val="20"/>
        </w:rPr>
        <w:t>й техники.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контроля прочностных характеристик арматуры отображаются на цифровом табло прибора. Реализован также режим определения прочностных характеристик арматуры по измеренным информативным параметрам и вводимым с клавиатуры градуировочным зависимостям.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Допустимое значение основной относительной погрешности при контроле прочностных характеристик арматуры не более 10%.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Аппаратное время, затрачиваемое на один замер контролируемых прочностных характеристик арматуры, не превышает 1 мин.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</w:t>
      </w:r>
      <w:r>
        <w:rPr>
          <w:rFonts w:ascii="Times New Roman" w:hAnsi="Times New Roman"/>
          <w:sz w:val="20"/>
        </w:rPr>
        <w:t>ление прибором прочностных характеристик термомеханически упрочненной арматурной стали по ГОСТ 10884 производят при откорректированной градуировочной зависимости между измеряемыми информативными параметрами и контролируемыми прочностными характеристиками этой арматурной стали.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Габаритные размеры прибора: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функционального блока - не более 200х180х75 мм;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вихретокового преобразователя - не более 190х140х85 мм.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прибора - не более 5 кг (вихретокового преобразователя - не более 2 кг).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Питание прибор</w:t>
      </w:r>
      <w:r>
        <w:rPr>
          <w:rFonts w:ascii="Times New Roman" w:hAnsi="Times New Roman"/>
          <w:sz w:val="20"/>
        </w:rPr>
        <w:t>а - автономное от шести элементов 343 или от внешнего источника питания напряжением 9 В.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 и изготовитель прибора - НИИСК Мининвестстроя Украины (г. Киев).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ЖУРНАЛА</w:t>
      </w:r>
    </w:p>
    <w:p w:rsidR="00000000" w:rsidRDefault="0077031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записи результатов измерения прочностных характеристик арматуры </w:t>
      </w:r>
    </w:p>
    <w:p w:rsidR="00000000" w:rsidRDefault="0077031D">
      <w:pPr>
        <w:jc w:val="center"/>
        <w:rPr>
          <w:rFonts w:ascii="Times New Roman" w:hAnsi="Times New Roman"/>
          <w:sz w:val="20"/>
        </w:rPr>
      </w:pPr>
    </w:p>
    <w:p w:rsidR="00000000" w:rsidRDefault="0077031D">
      <w:pPr>
        <w:rPr>
          <w:rFonts w:ascii="Times New Roman" w:hAnsi="Times New Roman"/>
          <w:sz w:val="20"/>
        </w:rPr>
      </w:pPr>
    </w:p>
    <w:p w:rsidR="00000000" w:rsidRDefault="0077031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Прибор типа ___________________№____________</w:t>
      </w:r>
    </w:p>
    <w:p w:rsidR="00000000" w:rsidRDefault="0077031D">
      <w:pPr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последней проверки прибора _______________</w:t>
      </w: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77031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720"/>
        <w:gridCol w:w="750"/>
        <w:gridCol w:w="585"/>
        <w:gridCol w:w="645"/>
        <w:gridCol w:w="840"/>
        <w:gridCol w:w="630"/>
        <w:gridCol w:w="690"/>
        <w:gridCol w:w="600"/>
        <w:gridCol w:w="630"/>
        <w:gridCol w:w="15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Данные заводского документа о качестве арматурной стали </w:t>
            </w: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Результаты испытаний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но- мер доку- мента о ка- чес</w:t>
            </w:r>
            <w:r>
              <w:rPr>
                <w:rFonts w:ascii="Times New Roman" w:hAnsi="Times New Roman"/>
                <w:sz w:val="20"/>
              </w:rPr>
              <w:t xml:space="preserve">т- ве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номи- наль- ный диа- метр арма- тур- ной стали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арма- тур- ной стали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прочност- ных характерис- тик, Н/кв.мм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образ- ца (стерж- ня)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шка- ла при- бора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зна- че- ние ин- фор- ма- тив- ного пара- мет- ра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прочност- ных характери- тик, Н/кв.мм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4" type="#_x0000_t75" style="width:15.75pt;height:17.25pt">
                  <v:imagedata r:id="rId13" o:title=""/>
                </v:shape>
              </w:pict>
            </w: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5" type="#_x0000_t75" style="width:15.75pt;height:17.25pt">
                  <v:imagedata r:id="rId14" o:title=""/>
                </v:shape>
              </w:pic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6" type="#_x0000_t75" style="width:21pt;height:18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15.75pt;height:17.25pt">
                  <v:imagedata r:id="rId13" o:title=""/>
                </v:shape>
              </w:pict>
            </w: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15.75pt;height:17.25pt">
                  <v:imagedata r:id="rId14" o:title=""/>
                </v:shape>
              </w:pic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9" type="#_x0000_t75" style="width:21pt;height:18.7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770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703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77031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лаборатории_________________</w:t>
      </w:r>
    </w:p>
    <w:p w:rsidR="00000000" w:rsidRDefault="0077031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фамилия, и., о.</w:t>
      </w: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jc w:val="right"/>
        <w:rPr>
          <w:rFonts w:ascii="Times New Roman" w:hAnsi="Times New Roman"/>
          <w:sz w:val="20"/>
        </w:rPr>
      </w:pP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Определения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Основны</w:t>
      </w:r>
      <w:r>
        <w:rPr>
          <w:rFonts w:ascii="Times New Roman" w:hAnsi="Times New Roman"/>
        </w:rPr>
        <w:t>е положения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 Средства контроля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 Порядок подготовки к проведению контроля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 Проведение контроля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 Правила обработки и оформления результатов контроля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(информационное). Технические характеристики прибора ВФ-10ПР</w:t>
      </w:r>
    </w:p>
    <w:p w:rsidR="00000000" w:rsidRDefault="007703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(информационное) Форма журнала для записи результатов измерения прочностных характеристик арматуры</w:t>
      </w:r>
    </w:p>
    <w:p w:rsidR="00000000" w:rsidRDefault="0077031D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31D"/>
    <w:rsid w:val="007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2381</Words>
  <Characters>13573</Characters>
  <Application>Microsoft Office Word</Application>
  <DocSecurity>0</DocSecurity>
  <Lines>113</Lines>
  <Paragraphs>31</Paragraphs>
  <ScaleCrop>false</ScaleCrop>
  <Company>Elcom Ltd</Company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30062-93</dc:title>
  <dc:subject/>
  <dc:creator>CNTI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