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018C9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30340-95</w:t>
      </w:r>
    </w:p>
    <w:p w:rsidR="00000000" w:rsidRDefault="00D018C9">
      <w:pPr>
        <w:jc w:val="right"/>
        <w:rPr>
          <w:rFonts w:ascii="Times New Roman" w:hAnsi="Times New Roman"/>
          <w:sz w:val="20"/>
        </w:rPr>
      </w:pPr>
    </w:p>
    <w:p w:rsidR="00000000" w:rsidRDefault="00D018C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УДК 691.328.5-417.5:006.354                                                  Группа Ж14 </w:t>
      </w:r>
    </w:p>
    <w:p w:rsidR="00000000" w:rsidRDefault="00D018C9">
      <w:pPr>
        <w:jc w:val="center"/>
        <w:rPr>
          <w:rFonts w:ascii="Times New Roman" w:hAnsi="Times New Roman"/>
          <w:sz w:val="20"/>
        </w:rPr>
      </w:pPr>
    </w:p>
    <w:p w:rsidR="00000000" w:rsidRDefault="00D018C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МЕЖГОСУДАРСТВЕННЫЙ СТАНДАРТ</w:t>
      </w:r>
    </w:p>
    <w:p w:rsidR="00000000" w:rsidRDefault="00D018C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D018C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D018C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ЛИСТЫ АСБЕСТОЦЕМЕНТНЫЕ ВОЛНИСТЫЕ</w:t>
      </w:r>
    </w:p>
    <w:p w:rsidR="00000000" w:rsidRDefault="00D018C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D018C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Технические условия</w:t>
      </w:r>
    </w:p>
    <w:p w:rsidR="00000000" w:rsidRDefault="00D018C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D018C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D018C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Asbestos-cement corrugated sheets.</w:t>
      </w:r>
    </w:p>
    <w:p w:rsidR="00000000" w:rsidRDefault="00D018C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Spesifications </w:t>
      </w:r>
    </w:p>
    <w:p w:rsidR="00000000" w:rsidRDefault="00D018C9">
      <w:pPr>
        <w:jc w:val="center"/>
        <w:rPr>
          <w:rFonts w:ascii="Times New Roman" w:hAnsi="Times New Roman"/>
          <w:sz w:val="20"/>
        </w:rPr>
      </w:pPr>
    </w:p>
    <w:p w:rsidR="00000000" w:rsidRDefault="00D018C9">
      <w:pPr>
        <w:jc w:val="center"/>
        <w:rPr>
          <w:rFonts w:ascii="Times New Roman" w:hAnsi="Times New Roman"/>
          <w:sz w:val="20"/>
        </w:rPr>
      </w:pPr>
    </w:p>
    <w:p w:rsidR="00000000" w:rsidRDefault="00D018C9">
      <w:pPr>
        <w:ind w:firstLine="4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ОКС 91.100.4</w:t>
      </w:r>
      <w:r>
        <w:rPr>
          <w:rFonts w:ascii="Times New Roman" w:hAnsi="Times New Roman"/>
          <w:sz w:val="20"/>
        </w:rPr>
        <w:t>0       ОКСТУ 5781</w:t>
      </w:r>
    </w:p>
    <w:p w:rsidR="00000000" w:rsidRDefault="00D018C9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Дата введения 1996-09-01 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D018C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Предисловие</w:t>
      </w:r>
    </w:p>
    <w:p w:rsidR="00000000" w:rsidRDefault="00D018C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D018C9">
      <w:pPr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 РАЗРАБОТАН Акционерным обществом “Стромкомпозит” Российской Федерации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ВНЕСЕН  Минстроем России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ПРИНЯТ Межгосударственной научно-технической комиссией по стандартизации и техническому нормированию в строительстве (МНТКС) 19 апреля 1995 г.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 принятие проголосовали: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9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9"/>
        <w:gridCol w:w="36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государства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органа государственного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управления строительством 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Азербайджанская Республика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Армения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Казахстан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Киргизская </w:t>
            </w:r>
            <w:r>
              <w:rPr>
                <w:rFonts w:ascii="Times New Roman" w:hAnsi="Times New Roman"/>
                <w:sz w:val="20"/>
              </w:rPr>
              <w:t>Республика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Молдова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Российская Федерация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Таджикистан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Республика Узбекистан 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Госстрой Азербайджанской Республики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Госупрархитектуры Республики Армения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Минстрой Республики Казахстан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Госстрой Киргизской Республики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Минархстрой Республики Молдова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Минстрой России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Госстрой Республики Таджикистан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Госкомархитектстрой Республики Узбекистан 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D018C9">
      <w:pPr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 ВВЕДЕН В ДЕЙСТВИЕ  с 1 сентября 1996 г. в качестве государственного стандарта Российской Федерации Постановлением Минстроя России от 22 февраля 1996 г.* </w:t>
      </w:r>
      <w:r>
        <w:rPr>
          <w:rFonts w:ascii="Times New Roman" w:hAnsi="Times New Roman"/>
          <w:sz w:val="20"/>
        </w:rPr>
        <w:t>№ 18-12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* С поправкой, опубликованной в ИУС N 4 1997 г. 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  ВЗАМЕН  ГОСТ  20430-84  и  ГОСТ  16233-77</w:t>
      </w:r>
    </w:p>
    <w:p w:rsidR="00000000" w:rsidRDefault="00D018C9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1 ОБЛАСТЬ ПРИМЕНЕНИЯ </w:t>
      </w:r>
    </w:p>
    <w:p w:rsidR="00000000" w:rsidRDefault="00D018C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D018C9">
      <w:pPr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асбестоцементные волнистые  листы (далее - листы) и детали к ним, предназначенные для устройства кровель и стеновых ограждений зданий и сооружений.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Стандарт устанавливает обязательные требования, изложенные в разделах 6, 7, подразделах 4.2, 4.3, 8.2, пунктах 3.2, 3.4 - 3.7, 4.1.2 - 4.1.4, 4.4.2, 8.1.3 - 8.1.5.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НОРМАТИВН</w:t>
      </w:r>
      <w:r>
        <w:rPr>
          <w:rFonts w:ascii="Times New Roman" w:hAnsi="Times New Roman"/>
          <w:sz w:val="20"/>
        </w:rPr>
        <w:t xml:space="preserve">ЫЕ ССЫЛКИ </w:t>
      </w:r>
    </w:p>
    <w:p w:rsidR="00000000" w:rsidRDefault="00D018C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D018C9">
      <w:pPr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настоящем стандарте использованы ссылки на следующие стандарты: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 3282-74  Проволока стальная низкоуглеродистая общего назначения.  Технические условия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 3560-73  Лента стальная упаковочная.  Технические условия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 8747-88  Изделия асбестоцементные листовые.  Методы испытаний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 10198-91  Ящики деревянные для грузов массой св. 200 до 20000 кг.  Общие технические условия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 14192-77  Маркировка грузов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 15846-79  Продукция, отправляемая в районы Крайнего Севера </w:t>
      </w:r>
      <w:r>
        <w:rPr>
          <w:rFonts w:ascii="Times New Roman" w:hAnsi="Times New Roman"/>
          <w:sz w:val="20"/>
        </w:rPr>
        <w:t>и труднодоступные районы.  Упаковка, маркировка, транспортирование и хранение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 22235-76  Вагоны грузовые магистральных железных дорог колеи 1520 мм.  Общие требования по обеспечению  сохранности при производстве погрузочно-разгрузочных и маневровых работ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 30244-94 Материалы строительные.  Методы испытаний на горючесть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30301-95  Изделия асбестоцементные. Правила приемки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D018C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 ФОРМА И ОСНОВНЫЕ РАЗМЕРЫ </w:t>
      </w:r>
    </w:p>
    <w:p w:rsidR="00000000" w:rsidRDefault="00D018C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D018C9">
      <w:pPr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 По форме поперечного сечения (профилю, рисунок 1) листы изготавливают двух видов,</w:t>
      </w:r>
      <w:r>
        <w:rPr>
          <w:rFonts w:ascii="Times New Roman" w:hAnsi="Times New Roman"/>
          <w:sz w:val="20"/>
        </w:rPr>
        <w:t xml:space="preserve"> определяемых высотой и шагом волны;  обозначение профиля листа -  40/150;  54/200, где в числителе указана высота, а в знаменателе -  шаг волны в миллиметрах.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9.75pt;height:269.25pt">
            <v:imagedata r:id="rId4" o:title=""/>
          </v:shape>
        </w:pict>
      </w:r>
    </w:p>
    <w:p w:rsidR="00000000" w:rsidRDefault="00D018C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1  -  Форма поперечного сечения волнистого листа</w:t>
      </w:r>
    </w:p>
    <w:p w:rsidR="00000000" w:rsidRDefault="00D018C9">
      <w:pPr>
        <w:jc w:val="center"/>
        <w:rPr>
          <w:rFonts w:ascii="Times New Roman" w:hAnsi="Times New Roman"/>
          <w:sz w:val="20"/>
        </w:rPr>
      </w:pPr>
    </w:p>
    <w:p w:rsidR="00000000" w:rsidRDefault="00D018C9">
      <w:pPr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  Основные размеры листов должны соответствовать указанным в таблице 1.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rPr>
          <w:rFonts w:ascii="Times New Roman" w:hAnsi="Times New Roman"/>
          <w:sz w:val="20"/>
        </w:rPr>
      </w:pPr>
    </w:p>
    <w:p w:rsidR="00000000" w:rsidRDefault="00D018C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Таблица 1</w:t>
      </w:r>
    </w:p>
    <w:p w:rsidR="00000000" w:rsidRDefault="00D018C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D018C9">
      <w:pPr>
        <w:ind w:firstLine="4815"/>
        <w:jc w:val="both"/>
        <w:rPr>
          <w:rFonts w:ascii="Times New Roman" w:hAnsi="Times New Roman"/>
          <w:sz w:val="20"/>
        </w:rPr>
      </w:pPr>
    </w:p>
    <w:p w:rsidR="00000000" w:rsidRDefault="00D018C9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миллиметрах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9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16"/>
        <w:gridCol w:w="851"/>
        <w:gridCol w:w="850"/>
        <w:gridCol w:w="8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размера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Номин. размер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листов профиля 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Пред. откл.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40/150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54/200 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Длина  L</w:t>
            </w:r>
          </w:p>
          <w:p w:rsidR="00000000" w:rsidRDefault="00D018C9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Ширина  В</w:t>
            </w:r>
          </w:p>
          <w:p w:rsidR="00000000" w:rsidRDefault="00D018C9">
            <w:pPr>
              <w:ind w:firstLine="27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- 6  - волнового листа</w:t>
            </w:r>
          </w:p>
          <w:p w:rsidR="00000000" w:rsidRDefault="00D018C9">
            <w:pPr>
              <w:ind w:firstLine="27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- 7  - волнового листа</w:t>
            </w:r>
          </w:p>
          <w:p w:rsidR="00000000" w:rsidRDefault="00D018C9">
            <w:pPr>
              <w:ind w:firstLine="49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ind w:firstLine="27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- 8  - волн</w:t>
            </w:r>
            <w:r>
              <w:rPr>
                <w:rFonts w:ascii="Times New Roman" w:hAnsi="Times New Roman"/>
                <w:sz w:val="20"/>
              </w:rPr>
              <w:t>ового листа</w:t>
            </w:r>
          </w:p>
          <w:p w:rsidR="00000000" w:rsidRDefault="00D018C9">
            <w:pPr>
              <w:ind w:firstLine="270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ind w:firstLine="27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Толщина  t</w:t>
            </w:r>
          </w:p>
          <w:p w:rsidR="00000000" w:rsidRDefault="00D018C9">
            <w:pPr>
              <w:ind w:firstLine="270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ind w:firstLine="270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ind w:firstLine="27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Высота волны:</w:t>
            </w:r>
          </w:p>
          <w:p w:rsidR="00000000" w:rsidRDefault="00D018C9">
            <w:pPr>
              <w:ind w:firstLine="27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рядовой h</w:t>
            </w:r>
          </w:p>
          <w:p w:rsidR="00000000" w:rsidRDefault="00D018C9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ind w:firstLine="27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перекрывающей  h (1)</w:t>
            </w:r>
          </w:p>
          <w:p w:rsidR="00000000" w:rsidRDefault="00D018C9">
            <w:pPr>
              <w:ind w:firstLine="40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ind w:firstLine="40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ind w:firstLine="40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перекрываемой  h(2)*</w:t>
            </w:r>
          </w:p>
          <w:p w:rsidR="00000000" w:rsidRDefault="00D018C9">
            <w:pPr>
              <w:ind w:firstLine="40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ind w:firstLine="40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ind w:firstLine="40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Ширина перекрывающей кромки  b(1)</w:t>
            </w:r>
          </w:p>
          <w:p w:rsidR="00000000" w:rsidRDefault="00D018C9">
            <w:pPr>
              <w:ind w:firstLine="40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ind w:firstLine="40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Ширина перекрываемой кромки  b(2)</w:t>
            </w:r>
          </w:p>
          <w:p w:rsidR="00000000" w:rsidRDefault="00D018C9">
            <w:pPr>
              <w:ind w:firstLine="40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ind w:firstLine="40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Шаг волны  S* </w:t>
            </w:r>
          </w:p>
          <w:p w:rsidR="00000000" w:rsidRDefault="00D018C9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1750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980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1130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5,8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150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1750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1125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6,0; 7,5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200 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±15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+ 10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- 5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+ 1,0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- 0,3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+ 4 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- 3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+ 4 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- 5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+ 4 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- 6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±7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* Размеры приведены как справочные и не являются браковочными.</w:t>
            </w:r>
          </w:p>
        </w:tc>
      </w:tr>
    </w:tbl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3.3   Форма  деталей  и  их сокращенное обозначение </w:t>
      </w:r>
      <w:r>
        <w:rPr>
          <w:rFonts w:ascii="Times New Roman" w:hAnsi="Times New Roman"/>
          <w:sz w:val="20"/>
        </w:rPr>
        <w:t>приведены на рисунках 2 - 5 и в таблице 2.</w:t>
      </w:r>
    </w:p>
    <w:p w:rsidR="00000000" w:rsidRDefault="00D018C9">
      <w:pPr>
        <w:ind w:firstLine="270"/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2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9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91"/>
        <w:gridCol w:w="1276"/>
        <w:gridCol w:w="14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детали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Сокращенное обозначение детали 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 листам профиля 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40/150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54/200 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Коньковая перекрываемая</w:t>
            </w:r>
          </w:p>
          <w:p w:rsidR="00000000" w:rsidRDefault="00D018C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Коньковая перекрывающая</w:t>
            </w:r>
          </w:p>
          <w:p w:rsidR="00000000" w:rsidRDefault="00D018C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Упрощенная коньковая перекрываемая</w:t>
            </w:r>
          </w:p>
          <w:p w:rsidR="00000000" w:rsidRDefault="00D018C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Упрощенная коньковая перекрывающая</w:t>
            </w:r>
          </w:p>
          <w:p w:rsidR="00000000" w:rsidRDefault="00D018C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Равнобокая угловая</w:t>
            </w:r>
          </w:p>
          <w:p w:rsidR="00000000" w:rsidRDefault="00D018C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Лотковая </w:t>
            </w:r>
          </w:p>
          <w:p w:rsidR="00000000" w:rsidRDefault="00D018C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КС - 1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КС - 2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УКС - 1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УКС - 2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РС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ЛС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 - 1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 - 2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УКУ - 1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УКУ - 2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ЛУ 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D018C9">
      <w:pPr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6" type="#_x0000_t75" style="width:345pt;height:297.75pt">
            <v:imagedata r:id="rId5" o:title=""/>
          </v:shape>
        </w:pict>
      </w:r>
    </w:p>
    <w:p w:rsidR="00000000" w:rsidRDefault="00D018C9">
      <w:pPr>
        <w:jc w:val="center"/>
        <w:rPr>
          <w:rFonts w:ascii="Times New Roman" w:hAnsi="Times New Roman"/>
          <w:sz w:val="20"/>
        </w:rPr>
      </w:pPr>
    </w:p>
    <w:p w:rsidR="00000000" w:rsidRDefault="00D018C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Рисунок 2  -  Коньковые детали </w:t>
      </w:r>
    </w:p>
    <w:p w:rsidR="00000000" w:rsidRDefault="00D018C9">
      <w:pPr>
        <w:jc w:val="center"/>
        <w:rPr>
          <w:rFonts w:ascii="Times New Roman" w:hAnsi="Times New Roman"/>
          <w:sz w:val="20"/>
        </w:rPr>
      </w:pPr>
    </w:p>
    <w:p w:rsidR="00000000" w:rsidRDefault="00D018C9">
      <w:pPr>
        <w:jc w:val="center"/>
        <w:rPr>
          <w:rFonts w:ascii="Times New Roman" w:hAnsi="Times New Roman"/>
          <w:sz w:val="20"/>
        </w:rPr>
      </w:pPr>
    </w:p>
    <w:p w:rsidR="00000000" w:rsidRDefault="00D018C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7" type="#_x0000_t75" style="width:351.75pt;height:225pt">
            <v:imagedata r:id="rId6" o:title=""/>
          </v:shape>
        </w:pict>
      </w:r>
    </w:p>
    <w:p w:rsidR="00000000" w:rsidRDefault="00D018C9">
      <w:pPr>
        <w:jc w:val="center"/>
        <w:rPr>
          <w:rFonts w:ascii="Times New Roman" w:hAnsi="Times New Roman"/>
          <w:sz w:val="20"/>
        </w:rPr>
      </w:pPr>
    </w:p>
    <w:p w:rsidR="00000000" w:rsidRDefault="00D018C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Рисунок 3  -  Упрощенные коньковые детали </w:t>
      </w:r>
    </w:p>
    <w:p w:rsidR="00000000" w:rsidRDefault="00D018C9">
      <w:pPr>
        <w:jc w:val="center"/>
        <w:rPr>
          <w:rFonts w:ascii="Times New Roman" w:hAnsi="Times New Roman"/>
          <w:sz w:val="20"/>
        </w:rPr>
      </w:pPr>
    </w:p>
    <w:p w:rsidR="00000000" w:rsidRDefault="00D018C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8" type="#_x0000_t75" style="width:295.5pt;height:96.75pt">
            <v:imagedata r:id="rId7" o:title=""/>
          </v:shape>
        </w:pict>
      </w:r>
    </w:p>
    <w:p w:rsidR="00000000" w:rsidRDefault="00D018C9">
      <w:pPr>
        <w:jc w:val="center"/>
        <w:rPr>
          <w:rFonts w:ascii="Times New Roman" w:hAnsi="Times New Roman"/>
          <w:sz w:val="20"/>
        </w:rPr>
      </w:pPr>
    </w:p>
    <w:p w:rsidR="00000000" w:rsidRDefault="00D018C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Рисунок  4  -  Равнобокая угловая деталь </w:t>
      </w:r>
    </w:p>
    <w:p w:rsidR="00000000" w:rsidRDefault="00D018C9">
      <w:pPr>
        <w:jc w:val="center"/>
        <w:rPr>
          <w:rFonts w:ascii="Times New Roman" w:hAnsi="Times New Roman"/>
          <w:sz w:val="20"/>
        </w:rPr>
      </w:pPr>
    </w:p>
    <w:p w:rsidR="00000000" w:rsidRDefault="00D018C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9" type="#_x0000_t75" style="width:323.25pt;height:117.75pt">
            <v:imagedata r:id="rId8" o:title=""/>
          </v:shape>
        </w:pict>
      </w:r>
    </w:p>
    <w:p w:rsidR="00000000" w:rsidRDefault="00D018C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5  -  Лотковая деталь</w:t>
      </w:r>
    </w:p>
    <w:p w:rsidR="00000000" w:rsidRDefault="00D018C9">
      <w:pPr>
        <w:jc w:val="center"/>
        <w:rPr>
          <w:rFonts w:ascii="Times New Roman" w:hAnsi="Times New Roman"/>
          <w:sz w:val="20"/>
        </w:rPr>
      </w:pPr>
    </w:p>
    <w:p w:rsidR="00000000" w:rsidRDefault="00D018C9">
      <w:pPr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  Основные размеры деталей должны соответствовать указанным в таблице 3.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3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миллиметрах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34"/>
        <w:gridCol w:w="709"/>
        <w:gridCol w:w="992"/>
        <w:gridCol w:w="993"/>
        <w:gridCol w:w="1275"/>
        <w:gridCol w:w="12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Сокращенное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обозначение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детали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Длина  L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±10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Ширина  В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±10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Толщина  t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+ 1,0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- 0,3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Высота рядовой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волны h   ±3 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Высота пере- крывающей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волны h(1)  ±3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КС - 1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380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КС - 2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1130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385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7,5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46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УКС - 1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УКС - 2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330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5,8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РС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300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ЛС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1750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405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 - 1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380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КУ - 2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1125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385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54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УКУ - 1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440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УКУ - 2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1310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445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7,5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РУ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300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ЛУ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1750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405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D018C9">
      <w:pPr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  Листы и лотковые детали должны иметь прямоугольную форму в плане. Отклонение от прямоугольности не должно быть более 15 мм.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3.6 Продольные кромки листов, лотковых и равнобоких угловых деталей должны быть прямолинейными. Отклонение от прямолинейности не должно быть более 10 мм.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3.7  Условное обозначение л</w:t>
      </w:r>
      <w:r>
        <w:rPr>
          <w:rFonts w:ascii="Times New Roman" w:hAnsi="Times New Roman"/>
          <w:sz w:val="20"/>
        </w:rPr>
        <w:t>истов и деталей должно состоять из: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 обозначения профиля листа, сокращенного обозначения детали;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 числа волн (только для листов профиля 40/150);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 толщины (только для листов профиля 54/200);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 обозначения настоящего стандарта.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Примеры условных обозначений: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 Лист профиля 40/150  восьмиволновый: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40/150  -  8 ГОСТ  30340 - 95 </w:t>
      </w:r>
    </w:p>
    <w:p w:rsidR="00000000" w:rsidRDefault="00D018C9">
      <w:pPr>
        <w:rPr>
          <w:rFonts w:ascii="Times New Roman" w:hAnsi="Times New Roman"/>
          <w:sz w:val="20"/>
        </w:rPr>
      </w:pPr>
    </w:p>
    <w:p w:rsidR="00000000" w:rsidRDefault="00D018C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2 Лист профиля 54/200 толщиной 7,5 мм: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54/200  -  7,5  ГОСТ  30340 - 95 </w:t>
      </w:r>
    </w:p>
    <w:p w:rsidR="00000000" w:rsidRDefault="00D018C9">
      <w:pPr>
        <w:rPr>
          <w:rFonts w:ascii="Times New Roman" w:hAnsi="Times New Roman"/>
          <w:sz w:val="20"/>
        </w:rPr>
      </w:pPr>
    </w:p>
    <w:p w:rsidR="00000000" w:rsidRDefault="00D018C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3 Деталь упрощенная коньковая перекрывающая к листам профиля 54/200:</w:t>
      </w:r>
    </w:p>
    <w:p w:rsidR="00000000" w:rsidRDefault="00D018C9">
      <w:pP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УКУ -2 ГОСТ 3034</w:t>
      </w:r>
      <w:r>
        <w:rPr>
          <w:rFonts w:ascii="Times New Roman" w:hAnsi="Times New Roman"/>
          <w:i/>
          <w:sz w:val="20"/>
        </w:rPr>
        <w:t xml:space="preserve">0 -95 </w:t>
      </w:r>
    </w:p>
    <w:p w:rsidR="00000000" w:rsidRDefault="00D018C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D018C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3.8  Справочная масса листов и деталей приведена в приложении А.</w:t>
      </w:r>
    </w:p>
    <w:p w:rsidR="00000000" w:rsidRDefault="00D018C9">
      <w:pPr>
        <w:rPr>
          <w:rFonts w:ascii="Times New Roman" w:hAnsi="Times New Roman"/>
          <w:sz w:val="20"/>
        </w:rPr>
      </w:pPr>
    </w:p>
    <w:p w:rsidR="00000000" w:rsidRDefault="00D018C9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D018C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 ТЕХНИЧЕСКИЕ ТРЕБОВАНИЯ </w:t>
      </w:r>
    </w:p>
    <w:p w:rsidR="00000000" w:rsidRDefault="00D018C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D018C9">
      <w:pPr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Листы и детали должны изготовляться в соответствии с требованиями настоящего стандарта по технологическому регламенту, утвержденному предприятием -изготовителем.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  Внешний вид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4.1.1  Листы и детали могут выпускаться окрашенными и неокрашенными.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4.1.2  Листы и детали не должны иметь отколов, пробоин и сквозных трещин.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Допускаются малозначительные дефекты: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 отдельные сдиры протяженно</w:t>
      </w:r>
      <w:r>
        <w:rPr>
          <w:rFonts w:ascii="Times New Roman" w:hAnsi="Times New Roman"/>
          <w:sz w:val="20"/>
        </w:rPr>
        <w:t>стью в любом направлении не более 100 мм;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 отдельные щербины с одной стороны листа (детали) размером не более 15 мм в направлении, перпендикулярном кромке изделия. Общая величина щербин, измеренная вдоль кромки изделия, не должна превышать 60 мм;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 отдельные поверхностные разрывы длиной не более 100 мм и шириной 2 мм.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Суммарное число малозначительных дефектов на одном листе (детали) в любой комбинации не должно быть более трех, а число листов (деталей) с такими дефектами в выборке не должно быть более</w:t>
      </w:r>
      <w:r>
        <w:rPr>
          <w:rFonts w:ascii="Times New Roman" w:hAnsi="Times New Roman"/>
          <w:sz w:val="20"/>
        </w:rPr>
        <w:t xml:space="preserve"> одной трети ее объема*.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* С поправкой, опубликованной в ИУС N 4 1997 г. 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4.1.3 Цвет окрашенных листов и деталей и интенсивность их окраски должны соответствовать образцам-эталонам, утвержденным предприятием-изготовителем.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4.1.4  Поверхность листов и деталей должна быть равномерно окрашенной, без высолов и пятен, видимых на расстоянии 10 м.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   Физико-механические показатели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4.2.1  Физико-механические показатели листов и деталей должны соответствовать указанным в таблице 4.</w:t>
      </w:r>
    </w:p>
    <w:p w:rsidR="00000000" w:rsidRDefault="00D018C9">
      <w:pPr>
        <w:ind w:firstLine="5895"/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4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7"/>
        <w:gridCol w:w="823"/>
        <w:gridCol w:w="823"/>
        <w:gridCol w:w="1217"/>
        <w:gridCol w:w="13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D018C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Значение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D018C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листов профиля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54/200 толщиной, мм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показателя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40/150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6,0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7,5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деталей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Сосредоточенная штамповая нагрузка кН (кгс), не менее </w:t>
            </w:r>
          </w:p>
          <w:p w:rsidR="00000000" w:rsidRDefault="00D018C9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 (150)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2,2 (220)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Предел прочности при изгибе, МПа</w:t>
            </w:r>
          </w:p>
          <w:p w:rsidR="00000000" w:rsidRDefault="00D018C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(кгс/кв. см), не менее </w:t>
            </w:r>
          </w:p>
          <w:p w:rsidR="00000000" w:rsidRDefault="00D018C9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16,0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(160)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16,5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(165)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19,0 (190)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16,0 (160)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Плотность, г/куб. см, не менее </w:t>
            </w:r>
          </w:p>
          <w:p w:rsidR="00000000" w:rsidRDefault="00D018C9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1,60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1,65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1,70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1,60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Ударная вязкость, кДж/кв. м (кгс  см/</w:t>
            </w:r>
          </w:p>
          <w:p w:rsidR="00000000" w:rsidRDefault="00D018C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кв. см), не менее </w:t>
            </w:r>
          </w:p>
          <w:p w:rsidR="00000000" w:rsidRDefault="00D018C9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 (1,5)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1,6(1,6)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 (1,5)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Водонепроницаемость,</w:t>
            </w:r>
            <w:r>
              <w:rPr>
                <w:rFonts w:ascii="Times New Roman" w:hAnsi="Times New Roman"/>
                <w:sz w:val="20"/>
              </w:rPr>
              <w:t xml:space="preserve"> ч, не менее </w:t>
            </w:r>
          </w:p>
          <w:p w:rsidR="00000000" w:rsidRDefault="00D018C9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Морозостойкость:</w:t>
            </w:r>
          </w:p>
          <w:p w:rsidR="00000000" w:rsidRDefault="00D018C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-  число циклов попеременного замораживания и оттаивания без видимых    признаков разрушения </w:t>
            </w:r>
          </w:p>
          <w:p w:rsidR="00000000" w:rsidRDefault="00D018C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 остаточная прочность, %, не менее </w:t>
            </w:r>
          </w:p>
          <w:p w:rsidR="00000000" w:rsidRDefault="00D018C9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90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D018C9">
      <w:pPr>
        <w:jc w:val="center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4.2.2 Окрашенная поверхность листов и деталей должна быть устойчива к  истиранию. Прочность цветного покрытия, измеряемая количеством израсходованного при истирании кварцевого песка, должна быть не менее 3 кг.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  Маркировка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4.3.1 На лицевой поверхности перекрываемой части листов и деталей до</w:t>
      </w:r>
      <w:r>
        <w:rPr>
          <w:rFonts w:ascii="Times New Roman" w:hAnsi="Times New Roman"/>
          <w:sz w:val="20"/>
        </w:rPr>
        <w:t>лжны быть нанесены: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 товарный знак или наименование предприятия - изготовителя;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обозначение профиля листа (сокращенное обозначение детали), а на листах профиля 54/200 также толщина;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 номер партии.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4.3.2  Качество маркировки должно быть таким, чтобы исключалась возможность оспорить ее содержание.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   Упаковка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4.4.1  Листы и детали поставляют без упаковки.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4.4.2  В районы Крайнего Севера и труднодоступные районы листы и детали должны поставляться в упакованном виде или в специализированных касс</w:t>
      </w:r>
      <w:r>
        <w:rPr>
          <w:rFonts w:ascii="Times New Roman" w:hAnsi="Times New Roman"/>
          <w:sz w:val="20"/>
        </w:rPr>
        <w:t>етах, а также, по согласованию с МПС, в универсальных крупнотоннажных контейнерах. Тара и упаковка -  по ГОСТ 15846.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 ПОЖАРНО -ТЕХНИЧЕСКАЯ ХАРАКТЕРИСТИКА </w:t>
      </w:r>
    </w:p>
    <w:p w:rsidR="00000000" w:rsidRDefault="00D018C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D018C9">
      <w:pPr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Асбестоцементные волнистые листы и детали к ним относятся к группе негорючих строительных материалов по ГОСТ 30244.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D018C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 ПРАВИЛА ПРИЕМКИ</w:t>
      </w:r>
    </w:p>
    <w:p w:rsidR="00000000" w:rsidRDefault="00D018C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D018C9">
      <w:pPr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 Каждая партия листов и деталей должна быть принята службой технического контроля предприятия -изготовителя в соответствии с требованиями настоящего стандарта.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6.2  Правила приемки -  по ГОСТ 30301  со сле</w:t>
      </w:r>
      <w:r>
        <w:rPr>
          <w:rFonts w:ascii="Times New Roman" w:hAnsi="Times New Roman"/>
          <w:sz w:val="20"/>
        </w:rPr>
        <w:t>дующим дополнением.  Партию листов (деталей) принимают, если при проведении приемосдаточных испытаний по прочности на истирание цветного покрытия и состоянию окрашенной поверхности каждое изделие, отобранное для контроля, удовлетворяет требованиям настоящего стандарта.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6.3  При приемочном контроле предприятие-изготовитель может проводить приемосдаточные испытания по показателю испытательной планочной нагрузки вместо сосредоточенной штамповой нагрузки.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Значения испытательной планочной нагрузки приведены в </w:t>
      </w:r>
      <w:r>
        <w:rPr>
          <w:rFonts w:ascii="Times New Roman" w:hAnsi="Times New Roman"/>
          <w:sz w:val="20"/>
        </w:rPr>
        <w:t>приложении Б.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6.4 При проведении инспекционных проверок и контроля потребителем порядок отбора листов и деталей, число отбираемых изделий (объем выборки) и оценка результатов контроля  - по  ГОСТ 30301.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6.5 Предприятие-изготовитель должно сопровождать каждую поставку листов и деталей документом о качестве, в котором указывают: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 наименование и адрес предприятия - изготовителя;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 условное обозначение листов (деталей);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 номер партии и дату изготовления;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 количество листов и деталей каждой партии в</w:t>
      </w:r>
      <w:r>
        <w:rPr>
          <w:rFonts w:ascii="Times New Roman" w:hAnsi="Times New Roman"/>
          <w:sz w:val="20"/>
        </w:rPr>
        <w:t xml:space="preserve"> поставке;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 результаты испытаний каждой партии;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 обозначение настоящего стандарта.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D018C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D018C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 МЕТОДЫ КОНТРОЛЯ </w:t>
      </w:r>
    </w:p>
    <w:p w:rsidR="00000000" w:rsidRDefault="00D018C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D018C9">
      <w:pPr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7.1  Методы контроля  -  по ГОСТ 8747 и настоящему стандарту.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7.2  Длину деталей измеряют следующим образом: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 коньковых и упрощенных коньковых деталей  -  вдоль оси раструбной части;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 равнобокой угловой детали  -  вдоль одной из боковых кромок;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 лотковой детали  -  вдоль оси детали.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7.3 Ширину коньковых и упрощенных коньковых деталей измеряют один раз посередине детали с использо</w:t>
      </w:r>
      <w:r>
        <w:rPr>
          <w:rFonts w:ascii="Times New Roman" w:hAnsi="Times New Roman"/>
          <w:sz w:val="20"/>
        </w:rPr>
        <w:t>ванием прямоугольных упоров; ширину равнобокой угловой детали и лотковой детали  -   у обеих торцевых кромок на расстоянии 30 - 50  мм  от кромки.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Каждое измерение должно быть в пределах допускаемых отклонений.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7.4. Высоту каждой рядовой волны и перекрывающей волны коньковых деталей измеряют с торцевой стороны волнистой части.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7.5  Испытание сосредоточенной штамповой нагрузкой следует проводить для листов: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 профиля 40/150  -  по схеме с двумя пролетами с расстоянием между опорами  l, равным (750±5) мм</w:t>
      </w:r>
      <w:r>
        <w:rPr>
          <w:rFonts w:ascii="Times New Roman" w:hAnsi="Times New Roman"/>
          <w:sz w:val="20"/>
        </w:rPr>
        <w:t xml:space="preserve"> в осях;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 профиля 54/200  -  по схеме с одним пролетом с расстоянием между опорами  l,  равным (1500±5) мм в осях.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7.6 Величина предела прочности при изгибе отдельного образца не должна быть ниже нормативной, указанной в таблице 4, более чем на 10%.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испытании прочности листов испытательной планочной нагрузкой листы следует испытывать по схеме в соответствии с чертежом 12  ГОСТ  8747.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7.7 При определении ударной вязкости необходимо использовать, в зависимости от вида детали, прокладки, маятник и по</w:t>
      </w:r>
      <w:r>
        <w:rPr>
          <w:rFonts w:ascii="Times New Roman" w:hAnsi="Times New Roman"/>
          <w:sz w:val="20"/>
        </w:rPr>
        <w:t>яс шкалы копра в соответствии с таблицей 5.</w:t>
      </w:r>
    </w:p>
    <w:p w:rsidR="00000000" w:rsidRDefault="00D018C9">
      <w:pPr>
        <w:ind w:firstLine="5625"/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5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992"/>
        <w:gridCol w:w="1134"/>
        <w:gridCol w:w="15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Сокращенное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обозначение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детали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Номинальная толщина детали,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мм 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Пояс 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шкалы копра 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Толщина металлических прокладок под опорами копра, мм  ±0,3 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Масса маятника, 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  ±2 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КС - 1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КС -2 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 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 - 1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КУ - 2 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7,5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291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УКС - 1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УКС - 2 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5,8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163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УКУ - 1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УКУ - 2 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7,5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291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РС 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5,8 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 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 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163 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РУ 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7,5 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 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291 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ЛС 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5,8 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 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 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163 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ЛУ 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7,5 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 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291 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D018C9">
      <w:pPr>
        <w:rPr>
          <w:rFonts w:ascii="Times New Roman" w:hAnsi="Times New Roman"/>
          <w:sz w:val="20"/>
        </w:rPr>
      </w:pPr>
    </w:p>
    <w:p w:rsidR="00000000" w:rsidRDefault="00D018C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D018C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 ТРАНСПОРТИРОВАНИЕ И ХРАНЕНИЕ </w:t>
      </w:r>
    </w:p>
    <w:p w:rsidR="00000000" w:rsidRDefault="00D018C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D018C9">
      <w:pPr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8.1  Транспортирование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8.1.1 Транспортирование листов и деталей производится транспортом любого вида с соблюдением Правил перевозок грузов, установленных для транспорта данного вида, и требований другой документации, утвержденной в установленном порядке.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Транспортирование листов и деталей железнодорожным транспортом производится на платформах, в полувагонах и крытых вагонах. При этом их размещение и крепление должно производиться в соответствии с ГОСТ</w:t>
      </w:r>
      <w:r>
        <w:rPr>
          <w:rFonts w:ascii="Times New Roman" w:hAnsi="Times New Roman"/>
          <w:sz w:val="20"/>
        </w:rPr>
        <w:t xml:space="preserve"> 22235 и Техническими условиями погрузки и крепления грузов, утвержденными МПС.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8.1.2  Транспортирование листов и деталей осуществляют в пакетированном виде: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 в специализированных кассетах и других средствах пакетирования;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 в деревянных решетчатых ящиках по ГОСТ 10198;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 в транспортных пакетах, сформированных с использованием деревянных подкладок или поддонов. В качестве обвязок применяют стальную ленту по ГОСТ 3560 или проволоку по ГОСТ  3282. Количество обвязок, их сечение, размеры подкладок и по</w:t>
      </w:r>
      <w:r>
        <w:rPr>
          <w:rFonts w:ascii="Times New Roman" w:hAnsi="Times New Roman"/>
          <w:sz w:val="20"/>
        </w:rPr>
        <w:t>ддонов устанавливаются соответствующими нормативными документами.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8.1.3  Габаритные размеры пакетов не должны превышать по длине 1950 мм, по ширине 1350 мм, по высоте 1880 мм; масса пакета не должна быть более 5000 кг.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8.1.4 Транспортные пакеты должны быть маркированы в соответствии с ГОСТ 14192 с указанием основных, дополнительных  и информационных подписей, выполненных на самом пакете или ярлыке, надежно прикрепляемом к пакету.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8.1.5 Допускается транспортировать листы стопами в непакетированном виде в </w:t>
      </w:r>
      <w:r>
        <w:rPr>
          <w:rFonts w:ascii="Times New Roman" w:hAnsi="Times New Roman"/>
          <w:sz w:val="20"/>
        </w:rPr>
        <w:t>крытых железнодорожных вагонах и автомобилях.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погрузке в крытые железнодорожные вагоны число листов в штабеле, состоящем из одной или более стоп, не должно превышать:    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28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165 шт.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 шт.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130 шт.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для листов профиля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“        “              “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“        “              “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40/150;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54/200 толщиной 6,0 мм;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54/200         “         7,5 мм.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D018C9">
      <w:pPr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8.2 Хранение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8.2.1 Хранение листов и деталей у изготовителя должно осуществляться в соответствии с технологическим регламенто</w:t>
      </w:r>
      <w:r>
        <w:rPr>
          <w:rFonts w:ascii="Times New Roman" w:hAnsi="Times New Roman"/>
          <w:sz w:val="20"/>
        </w:rPr>
        <w:t>м, утвержденным в установленном порядке, с соблюдением требований техники безопасности и сохранности продукции.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8.2.2  Транспортные пакеты при хранении у потребителя могут быть установлены друг на друга в штабели.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Стопы непакетированных листов должны храниться у потребителя на поддонах (подкладках). Стопы вместе с поддонами (подкладками) могут быть установлены друг на друга в штабели.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8.2.3  Установка транспортных пакетов или стоп с поддонами (подкладками) друг на друга должна осуществляться в соответств</w:t>
      </w:r>
      <w:r>
        <w:rPr>
          <w:rFonts w:ascii="Times New Roman" w:hAnsi="Times New Roman"/>
          <w:sz w:val="20"/>
        </w:rPr>
        <w:t>ии с правилами техники безопасности. При этом общая высота штабеля из транспортных пакетов не должна превышать 3,5 м, а из стоп -  2,5 мм.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8.2.4   При погрузочно-разгрузочных, транспортно-складских и других  работах не допускаются удары по листам и деталям и их сбрасывание с какой бы то ни было высоты; грузозахватные устройства должны иметь защитные приспособления (прокладки, исключающие возможность повреждения изделий.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D018C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9 УКАЗАНИЯ ПО ПРИМЕНЕНИЮ </w:t>
      </w:r>
    </w:p>
    <w:p w:rsidR="00000000" w:rsidRDefault="00D018C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D018C9">
      <w:pPr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9.1. При применении листов и деталей следует руковод</w:t>
      </w:r>
      <w:r>
        <w:rPr>
          <w:rFonts w:ascii="Times New Roman" w:hAnsi="Times New Roman"/>
          <w:sz w:val="20"/>
        </w:rPr>
        <w:t>ствоваться проектной документацией, утвержденной в установленном порядке.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9.2. Назначение листов и деталей приведено в таблицах 6 и 7.</w:t>
      </w:r>
    </w:p>
    <w:p w:rsidR="00000000" w:rsidRDefault="00D018C9">
      <w:pPr>
        <w:ind w:firstLine="5760"/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6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9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7"/>
        <w:gridCol w:w="382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Вид  листа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Назначение листа 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40/150  8 - волновый</w:t>
            </w:r>
          </w:p>
          <w:p w:rsidR="00000000" w:rsidRDefault="00D018C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40/150  7 - волновый </w:t>
            </w:r>
          </w:p>
          <w:p w:rsidR="00000000" w:rsidRDefault="00D018C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Устройство чердачных кровель и стеновых ограждений жилых, общественных и сельскохозяйственных зданий 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54/200  толщиной 6,0 мм 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Устройство чердачных кровель и стеновых ограждений жилых, общественных, сельскохозяйственных  и производственных зданий 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54/200  толщиной 7,5 мм 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Устройс</w:t>
            </w:r>
            <w:r>
              <w:rPr>
                <w:rFonts w:ascii="Times New Roman" w:hAnsi="Times New Roman"/>
                <w:sz w:val="20"/>
              </w:rPr>
              <w:t xml:space="preserve">тво бесчердачных кровель и стеновых ограждений производственных зданий и сооружений 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D018C9">
      <w:pPr>
        <w:ind w:firstLine="5130"/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7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9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20"/>
        <w:gridCol w:w="326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Сокращенное обозначение детали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Назначение детали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КС-1, КС-2, КУ-1, КУ-2, УКС-1, УКС-2, УКУ-1, УКУ-2 </w:t>
            </w:r>
          </w:p>
          <w:p w:rsidR="00000000" w:rsidRDefault="00D018C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Устройство коньков </w:t>
            </w:r>
          </w:p>
          <w:p w:rsidR="00000000" w:rsidRDefault="00D018C9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РС, РУ </w:t>
            </w:r>
          </w:p>
          <w:p w:rsidR="00000000" w:rsidRDefault="00D018C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Обрамление выступов над кровлей и углов стен </w:t>
            </w:r>
          </w:p>
          <w:p w:rsidR="00000000" w:rsidRDefault="00D018C9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ЛС, ЛУ </w:t>
            </w:r>
          </w:p>
          <w:p w:rsidR="00000000" w:rsidRDefault="00D018C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Устройство ендов и деформационных швов покрытий и стен </w:t>
            </w:r>
          </w:p>
          <w:p w:rsidR="00000000" w:rsidRDefault="00D018C9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D018C9">
      <w:pPr>
        <w:jc w:val="center"/>
        <w:rPr>
          <w:rFonts w:ascii="Times New Roman" w:hAnsi="Times New Roman"/>
          <w:sz w:val="20"/>
        </w:rPr>
      </w:pPr>
    </w:p>
    <w:p w:rsidR="00000000" w:rsidRDefault="00D018C9">
      <w:pPr>
        <w:jc w:val="center"/>
        <w:rPr>
          <w:rFonts w:ascii="Times New Roman" w:hAnsi="Times New Roman"/>
          <w:sz w:val="20"/>
        </w:rPr>
      </w:pPr>
    </w:p>
    <w:p w:rsidR="00000000" w:rsidRDefault="00D018C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А</w:t>
      </w:r>
    </w:p>
    <w:p w:rsidR="00000000" w:rsidRDefault="00D018C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(информационное)</w:t>
      </w:r>
    </w:p>
    <w:p w:rsidR="00000000" w:rsidRDefault="00D018C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</w:t>
      </w:r>
    </w:p>
    <w:p w:rsidR="00000000" w:rsidRDefault="00D018C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D018C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СПРАВОЧНАЯ МАССА УЗЛОВ И ДЕТАЛЕЙ </w:t>
      </w:r>
    </w:p>
    <w:p w:rsidR="00000000" w:rsidRDefault="00D018C9">
      <w:pPr>
        <w:rPr>
          <w:rFonts w:ascii="Times New Roman" w:hAnsi="Times New Roman"/>
          <w:sz w:val="20"/>
        </w:rPr>
      </w:pPr>
    </w:p>
    <w:p w:rsidR="00000000" w:rsidRDefault="00D018C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</w:t>
      </w:r>
    </w:p>
    <w:p w:rsidR="00000000" w:rsidRDefault="00D018C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А.1 -  Справочная масса листов</w:t>
      </w:r>
    </w:p>
    <w:p w:rsidR="00000000" w:rsidRDefault="00D018C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tbl>
      <w:tblPr>
        <w:tblW w:w="0" w:type="auto"/>
        <w:tblInd w:w="49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7"/>
        <w:gridCol w:w="34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Вид листа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Масса, кг 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40/150  7 - волновый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40/150  8 -  волновый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54/200 толщиной 6,0 мм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54/200 толщиной 7,5 мм 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23,2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26,1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26,0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35,0 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D018C9">
      <w:pPr>
        <w:rPr>
          <w:rFonts w:ascii="Times New Roman" w:hAnsi="Times New Roman"/>
          <w:sz w:val="20"/>
        </w:rPr>
      </w:pPr>
    </w:p>
    <w:p w:rsidR="00000000" w:rsidRDefault="00D018C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</w:t>
      </w:r>
    </w:p>
    <w:p w:rsidR="00000000" w:rsidRDefault="00D018C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А.2 -  Справочная масса деталей</w:t>
      </w:r>
    </w:p>
    <w:p w:rsidR="00000000" w:rsidRDefault="00D018C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D018C9">
      <w:pPr>
        <w:rPr>
          <w:rFonts w:ascii="Times New Roman" w:hAnsi="Times New Roman"/>
          <w:sz w:val="20"/>
        </w:rPr>
      </w:pPr>
    </w:p>
    <w:tbl>
      <w:tblPr>
        <w:tblW w:w="0" w:type="auto"/>
        <w:tblInd w:w="49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7"/>
        <w:gridCol w:w="34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Сокращенное обозначение детали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Масса, кг 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КС-1, КС-2, КУ-1, КУ-</w:t>
            </w:r>
            <w:r>
              <w:rPr>
                <w:rFonts w:ascii="Times New Roman" w:hAnsi="Times New Roman"/>
                <w:sz w:val="20"/>
              </w:rPr>
              <w:t>2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УКС-1, УКС-2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УКУ - 1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УКУ - 2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РС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ЛС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ЛУ 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8,0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4,9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7,5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7,4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14,3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14,7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8,0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11,4 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D018C9">
      <w:pPr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  -  Значения массы листов и деталей получены расчетным путем, исходя из влажности 12%, являются ориентировочными и не могут быть использованы в качестве нормативных.</w:t>
      </w: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jc w:val="center"/>
        <w:rPr>
          <w:rFonts w:ascii="Times New Roman" w:hAnsi="Times New Roman"/>
          <w:sz w:val="20"/>
        </w:rPr>
      </w:pPr>
    </w:p>
    <w:p w:rsidR="00000000" w:rsidRDefault="00D018C9">
      <w:pPr>
        <w:jc w:val="center"/>
        <w:rPr>
          <w:rFonts w:ascii="Times New Roman" w:hAnsi="Times New Roman"/>
          <w:sz w:val="20"/>
        </w:rPr>
      </w:pPr>
    </w:p>
    <w:p w:rsidR="00000000" w:rsidRDefault="00D018C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Б</w:t>
      </w:r>
    </w:p>
    <w:p w:rsidR="00000000" w:rsidRDefault="00D018C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(обязательное)</w:t>
      </w:r>
    </w:p>
    <w:p w:rsidR="00000000" w:rsidRDefault="00D018C9">
      <w:pPr>
        <w:jc w:val="center"/>
        <w:rPr>
          <w:rFonts w:ascii="Times New Roman" w:hAnsi="Times New Roman"/>
          <w:sz w:val="20"/>
        </w:rPr>
      </w:pPr>
    </w:p>
    <w:p w:rsidR="00000000" w:rsidRDefault="00D018C9">
      <w:pPr>
        <w:jc w:val="center"/>
        <w:rPr>
          <w:rFonts w:ascii="Times New Roman" w:hAnsi="Times New Roman"/>
          <w:sz w:val="20"/>
        </w:rPr>
      </w:pPr>
    </w:p>
    <w:p w:rsidR="00000000" w:rsidRDefault="00D018C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ЗНАЧЕНИЕ ИСПЫТАТЕЛЬНОЙ ПЛАНОЧНОЙ НАГРУЗКИ</w:t>
      </w:r>
    </w:p>
    <w:p w:rsidR="00000000" w:rsidRDefault="00D018C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АСБЕСТОЦЕМЕНТНЫХ ВОЛНИСТЫХ ЛИСТОВ </w:t>
      </w:r>
    </w:p>
    <w:p w:rsidR="00000000" w:rsidRDefault="00D018C9">
      <w:pPr>
        <w:jc w:val="center"/>
        <w:rPr>
          <w:rFonts w:ascii="Times New Roman" w:hAnsi="Times New Roman"/>
          <w:sz w:val="20"/>
        </w:rPr>
      </w:pPr>
    </w:p>
    <w:p w:rsidR="00000000" w:rsidRDefault="00D018C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Б.1</w:t>
      </w:r>
    </w:p>
    <w:p w:rsidR="00000000" w:rsidRDefault="00D018C9">
      <w:pPr>
        <w:rPr>
          <w:rFonts w:ascii="Times New Roman" w:hAnsi="Times New Roman"/>
          <w:sz w:val="20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1701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Профиль листа </w:t>
            </w:r>
          </w:p>
          <w:p w:rsidR="00000000" w:rsidRDefault="00D018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Ширина, мм 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Толщина, мм 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Испытательная планочная нагрузка,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кН (кгс)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40/150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40/150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54/200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54/200 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980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1130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1125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1125 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5,8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5,8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7,5 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2,60 (260)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3,00 (300)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4,90 (490)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5,25 (525)</w:t>
            </w:r>
          </w:p>
          <w:p w:rsidR="00000000" w:rsidRDefault="00D018C9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D018C9">
      <w:pPr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018C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1 ОБЛАСТЬ ПРИМЕНЕНИЯ</w:t>
      </w:r>
    </w:p>
    <w:p w:rsidR="00000000" w:rsidRDefault="00D018C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 НОРМАТИВНЫЕ ССЫЛКИ</w:t>
      </w:r>
    </w:p>
    <w:p w:rsidR="00000000" w:rsidRDefault="00D018C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 ФОРМА И ОСНОВНЫЕ РАЗМЕРЫ</w:t>
      </w:r>
    </w:p>
    <w:p w:rsidR="00000000" w:rsidRDefault="00D018C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Рисунок 1 - Форма поперечного сечения волнистого листа</w:t>
      </w:r>
    </w:p>
    <w:p w:rsidR="00000000" w:rsidRDefault="00D018C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Рисунок 2 - Коньковые детали</w:t>
      </w:r>
    </w:p>
    <w:p w:rsidR="00000000" w:rsidRDefault="00D018C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Рисунок 3 - Упрощенные коньковые детали</w:t>
      </w:r>
    </w:p>
    <w:p w:rsidR="00000000" w:rsidRDefault="00D018C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Рисунок 4 - Равнобокая угловая деталь</w:t>
      </w:r>
    </w:p>
    <w:p w:rsidR="00000000" w:rsidRDefault="00D018C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Рисунок 5 - Лотковая деталь</w:t>
      </w:r>
    </w:p>
    <w:p w:rsidR="00000000" w:rsidRDefault="00D018C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4 ТЕХНИЧЕСКИЕ ТРЕБОВАНИЯ</w:t>
      </w:r>
    </w:p>
    <w:p w:rsidR="00000000" w:rsidRDefault="00D018C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5 ПОЖАРНО -ТЕХНИЧЕСКАЯ ХАРАКТЕРИСТИКА</w:t>
      </w:r>
    </w:p>
    <w:p w:rsidR="00000000" w:rsidRDefault="00D018C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6 ПРАВИЛА ПРИЕМКИ</w:t>
      </w:r>
    </w:p>
    <w:p w:rsidR="00000000" w:rsidRDefault="00D018C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7 МЕТОДЫ КОНТРОЛЯ</w:t>
      </w:r>
    </w:p>
    <w:p w:rsidR="00000000" w:rsidRDefault="00D018C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8 ТРАНСПОРТИРОВАНИЕ И ХРАНЕНИЕ</w:t>
      </w:r>
    </w:p>
    <w:p w:rsidR="00000000" w:rsidRDefault="00D018C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9 УКАЗАНИЯ ПО ПР</w:t>
      </w:r>
      <w:r>
        <w:rPr>
          <w:rFonts w:ascii="Times New Roman" w:hAnsi="Times New Roman"/>
        </w:rPr>
        <w:t>ИМЕНЕНИЮ</w:t>
      </w:r>
    </w:p>
    <w:p w:rsidR="00000000" w:rsidRDefault="00D018C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ПРИЛОЖЕНИЕ А (информационное). СПРАВОЧНАЯ МАССА УЗЛОВ И ДЕТАЛЕЙ</w:t>
      </w:r>
    </w:p>
    <w:p w:rsidR="00000000" w:rsidRDefault="00D018C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ПРИЛОЖЕНИЕ Б (обязательное). ЗНАЧЕНИЕ ИСПЫТАТЕЛЬНОЙ ПЛАНОЧНОЙ НАГРУЗКИ АСБЕСТОЦЕМЕНТНЫХ ВОЛНИСТЫХ ЛИСТОВ</w:t>
      </w:r>
    </w:p>
    <w:p w:rsidR="00000000" w:rsidRDefault="00D018C9">
      <w:pPr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4536" w:bottom="14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8C9"/>
    <w:rsid w:val="00D0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5.jpeg" Type="http://schemas.openxmlformats.org/officeDocument/2006/relationships/image"/><Relationship Id="rId3" Target="webSettings.xml" Type="http://schemas.openxmlformats.org/officeDocument/2006/relationships/webSettings"/><Relationship Id="rId7" Target="media/image4.jpeg" Type="http://schemas.openxmlformats.org/officeDocument/2006/relationships/image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media/image3.jpeg" Type="http://schemas.openxmlformats.org/officeDocument/2006/relationships/image"/><Relationship Id="rId5" Target="media/image2.jpeg" Type="http://schemas.openxmlformats.org/officeDocument/2006/relationships/image"/><Relationship Id="rId10" Target="theme/theme1.xml" Type="http://schemas.openxmlformats.org/officeDocument/2006/relationships/theme"/><Relationship Id="rId4" Target="media/image1.jpeg" Type="http://schemas.openxmlformats.org/officeDocument/2006/relationships/image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2739</Words>
  <Characters>15616</Characters>
  <Application>Microsoft Office Word</Application>
  <DocSecurity>0</DocSecurity>
  <Lines>130</Lines>
  <Paragraphs>36</Paragraphs>
  <ScaleCrop>false</ScaleCrop>
  <Company>Elcom Ltd</Company>
  <LinksUpToDate>false</LinksUpToDate>
  <CharactersWithSpaces>18319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30340-95</dc:title>
  <dc:subject/>
  <dc:creator>CNTI</dc:creator>
  <cp:keywords/>
  <dc:description/>
  <cp:lastModifiedBy>Parhomeiai</cp:lastModifiedBy>
  <cp:revision>2</cp:revision>
  <dcterms:created xsi:type="dcterms:W3CDTF">2013-04-11T10:59:00Z</dcterms:created>
  <dcterms:modified xsi:type="dcterms:W3CDTF">2013-04-11T10:59:00Z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149741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