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59E4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30353-95</w:t>
      </w:r>
    </w:p>
    <w:p w:rsidR="00000000" w:rsidRDefault="00F659E4">
      <w:pPr>
        <w:jc w:val="right"/>
        <w:rPr>
          <w:rFonts w:ascii="Times New Roman" w:hAnsi="Times New Roman"/>
          <w:sz w:val="20"/>
        </w:rPr>
      </w:pPr>
    </w:p>
    <w:p w:rsidR="00000000" w:rsidRDefault="00F659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692.53.001.4:006.354                                                                                                Группа Ж 39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ПОЛЫ 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ИСПЫТАНИЯ НА СТОЙКОСТЬ К УДАРНЫМ ВОЗДЕЙСТВИЯМ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Floors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Impact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resis</w:t>
      </w:r>
      <w:r>
        <w:rPr>
          <w:rFonts w:ascii="Times New Roman" w:hAnsi="Times New Roman"/>
          <w:sz w:val="20"/>
        </w:rPr>
        <w:t>tance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test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method</w:t>
      </w:r>
      <w:proofErr w:type="spellEnd"/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jc w:val="right"/>
        <w:rPr>
          <w:rFonts w:ascii="Times New Roman" w:hAnsi="Times New Roman"/>
          <w:sz w:val="20"/>
        </w:rPr>
      </w:pPr>
    </w:p>
    <w:p w:rsidR="00000000" w:rsidRDefault="00F659E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 91.060.30</w:t>
      </w:r>
    </w:p>
    <w:p w:rsidR="00000000" w:rsidRDefault="00F659E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ОКСТУ 2009</w:t>
      </w:r>
    </w:p>
    <w:p w:rsidR="00000000" w:rsidRDefault="00F659E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1996-07-01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jc w:val="center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Центральным научно-исследовательским и проектно-экспериментальным институтом промышленных зданий и сооружений (</w:t>
      </w:r>
      <w:proofErr w:type="spellStart"/>
      <w:r>
        <w:rPr>
          <w:rFonts w:ascii="Times New Roman" w:hAnsi="Times New Roman"/>
          <w:sz w:val="20"/>
        </w:rPr>
        <w:t>ЦНИИПромзданий</w:t>
      </w:r>
      <w:proofErr w:type="spellEnd"/>
      <w:r>
        <w:rPr>
          <w:rFonts w:ascii="Times New Roman" w:hAnsi="Times New Roman"/>
          <w:sz w:val="20"/>
        </w:rPr>
        <w:t>) Российской Федерации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 </w:t>
      </w:r>
      <w:proofErr w:type="spellStart"/>
      <w:r>
        <w:rPr>
          <w:rFonts w:ascii="Times New Roman" w:hAnsi="Times New Roman"/>
          <w:sz w:val="20"/>
        </w:rPr>
        <w:t>Минстроем</w:t>
      </w:r>
      <w:proofErr w:type="spellEnd"/>
      <w:r>
        <w:rPr>
          <w:rFonts w:ascii="Times New Roman" w:hAnsi="Times New Roman"/>
          <w:sz w:val="20"/>
        </w:rPr>
        <w:t xml:space="preserve"> России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(МНТКС) 22 ноября 1995 г.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голосовали: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05"/>
        <w:gridCol w:w="41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 государственного управлен</w:t>
            </w:r>
            <w:r>
              <w:rPr>
                <w:rFonts w:ascii="Times New Roman" w:hAnsi="Times New Roman"/>
                <w:sz w:val="20"/>
              </w:rPr>
              <w:t xml:space="preserve">ия строительством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Азербайджанская Республика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Азербайджанской Республики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Армения </w:t>
            </w:r>
          </w:p>
        </w:tc>
        <w:tc>
          <w:tcPr>
            <w:tcW w:w="4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Госупрархитектуры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Армения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Казахстан </w:t>
            </w:r>
          </w:p>
        </w:tc>
        <w:tc>
          <w:tcPr>
            <w:tcW w:w="4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Казахстан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Киргизская Республика </w:t>
            </w:r>
          </w:p>
        </w:tc>
        <w:tc>
          <w:tcPr>
            <w:tcW w:w="4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Киргизской Республики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Молдова </w:t>
            </w:r>
          </w:p>
        </w:tc>
        <w:tc>
          <w:tcPr>
            <w:tcW w:w="4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Минархстрой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Молдова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Таджикистан </w:t>
            </w:r>
          </w:p>
        </w:tc>
        <w:tc>
          <w:tcPr>
            <w:tcW w:w="4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Республики Таджикистан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 </w:t>
            </w:r>
          </w:p>
        </w:tc>
        <w:tc>
          <w:tcPr>
            <w:tcW w:w="4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России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Узбекистан </w:t>
            </w:r>
          </w:p>
        </w:tc>
        <w:tc>
          <w:tcPr>
            <w:tcW w:w="4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Госкомархитектстрой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Узбекистан </w:t>
            </w:r>
          </w:p>
        </w:tc>
      </w:tr>
    </w:tbl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ВВЕДЕН В ДЕЙСТВИЕ с 1 июля 1996 г. </w:t>
      </w:r>
      <w:r>
        <w:rPr>
          <w:rFonts w:ascii="Times New Roman" w:hAnsi="Times New Roman"/>
          <w:sz w:val="20"/>
        </w:rPr>
        <w:t xml:space="preserve">в качестве государственного стандарта Российской Федерации Постановлением </w:t>
      </w:r>
      <w:proofErr w:type="spellStart"/>
      <w:r>
        <w:rPr>
          <w:rFonts w:ascii="Times New Roman" w:hAnsi="Times New Roman"/>
          <w:sz w:val="20"/>
        </w:rPr>
        <w:t>Минстроя</w:t>
      </w:r>
      <w:proofErr w:type="spellEnd"/>
      <w:r>
        <w:rPr>
          <w:rFonts w:ascii="Times New Roman" w:hAnsi="Times New Roman"/>
          <w:sz w:val="20"/>
        </w:rPr>
        <w:t xml:space="preserve"> России от 31 января 1996 г. № 18-1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ВВЕДЕН ВПЕРВЫЕ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полы производственных зданий и сооружений и устанавливает метод их испытания на стойкость к ударным воздействиям.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полы, выполненные из досок, паркета, сверхтвердых древесноволокнистых плит, поливинилхлоридных плит, линолеума.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</w:t>
      </w:r>
      <w:r>
        <w:rPr>
          <w:rFonts w:ascii="Times New Roman" w:hAnsi="Times New Roman"/>
          <w:sz w:val="20"/>
        </w:rPr>
        <w:t>ны ссылки на следующие стандарты.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166-89 Штангенциркули. Технические условия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427-75 Линейки измерительные металлические. Технические условия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7661-67 Глубиномеры индикаторные. Технические условия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 СРЕДСТВА ИСПЫТАНИЙ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Копер, соответствующий приведенному ниже описанию (рисунок 1). Копер состоит из двух вертикальных направляющих, прикрепленных под прямым углом к площадке с прорезью для прохода гирь, опирающейся на три винта для регулировки вертикального положения направляющих; направляющие снабж</w:t>
      </w:r>
      <w:r>
        <w:rPr>
          <w:rFonts w:ascii="Times New Roman" w:hAnsi="Times New Roman"/>
          <w:sz w:val="20"/>
        </w:rPr>
        <w:t>ены выдвижными штырями для фиксации гири на высоте (1000 ± 5) мм и направляющим роликом для поднятия гири; площадка с прорезью оснащена двумя взаимно перпендикулярно расположенными уровнями.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384pt">
            <v:imagedata r:id="rId4" o:title=""/>
          </v:shape>
        </w:pict>
      </w:r>
    </w:p>
    <w:p w:rsidR="00000000" w:rsidRDefault="00F659E4">
      <w:pPr>
        <w:jc w:val="center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площадка с прорезью для прохода гирь; 2 - регулировочные винты; 3 - вертикальные направляющие; 4 - гиря с боковыми пазами и бойком; 5 - выдвижные штыри; 6 - направляющий ролик; 7 - подкосы</w:t>
      </w:r>
    </w:p>
    <w:p w:rsidR="00000000" w:rsidRDefault="00F659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1 - Копер для испытаний полов на стойкость к ударным воздействиям</w:t>
      </w:r>
    </w:p>
    <w:p w:rsidR="00000000" w:rsidRDefault="00F659E4">
      <w:pPr>
        <w:jc w:val="center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Комплект гирь массой 0,5; 1; 2; 3; 4; 5; 7; 10; 1</w:t>
      </w:r>
      <w:r>
        <w:rPr>
          <w:rFonts w:ascii="Times New Roman" w:hAnsi="Times New Roman"/>
          <w:sz w:val="20"/>
        </w:rPr>
        <w:t>5; 20 кг. Допускаемое отклонение по массе ± 5 кг. Гири имеют по бокам пазы для скольжения по направляющим копра и снабжены съемным бойком, заканчивающимся полусферой диаметром (30 ± 0,5) мм. Боек гири выполняют из высокотвердой закаленной стали твердостью (60 ± 5) НRС</w:t>
      </w:r>
      <w:r>
        <w:rPr>
          <w:rFonts w:ascii="Times New Roman" w:hAnsi="Times New Roman"/>
          <w:position w:val="-12"/>
          <w:sz w:val="20"/>
        </w:rPr>
        <w:pict>
          <v:shape id="_x0000_i1026" type="#_x0000_t75" style="width:9pt;height:24pt">
            <v:imagedata r:id="rId5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Глубиномер индикаторный по ГОСТ 7661 или штангенциркуль с глубиномером по ГОСТ 166.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измерительная по ГОСТ 427.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ПОДГОТОВКА К ИСПЫТАНИЮ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Испытание проводят на опытных участках, устраиваемых по бетонному подстилаю</w:t>
      </w:r>
      <w:r>
        <w:rPr>
          <w:rFonts w:ascii="Times New Roman" w:hAnsi="Times New Roman"/>
          <w:sz w:val="20"/>
        </w:rPr>
        <w:t>щему слою из бетона класса по прочности на сжатие В25 толщиной не менее 100 мм, выполненному по грунтовому основанию.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Опытный участок пола должен включать все элементы (прослойку, стяжку, покрытие) с соблюдением их толщины, регламентированной соответствующими нормативными документами.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проводить испытания реальных полов, например, при приемке их в эксплуатацию.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Размер участка назначают в зависимости от принятого числа мест приложения ударов и расстояния между ними, но не менее 500</w:t>
      </w:r>
      <w:r>
        <w:rPr>
          <w:rFonts w:ascii="Times New Roman" w:hAnsi="Times New Roman"/>
          <w:position w:val="1"/>
          <w:sz w:val="20"/>
        </w:rPr>
        <w:pict>
          <v:shape id="_x0000_i1027" type="#_x0000_t75" style="width:9pt;height:9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500 мм для </w:t>
      </w:r>
      <w:r>
        <w:rPr>
          <w:rFonts w:ascii="Times New Roman" w:hAnsi="Times New Roman"/>
          <w:sz w:val="20"/>
        </w:rPr>
        <w:t xml:space="preserve">покрытий из однородного материала (керамика, </w:t>
      </w:r>
      <w:proofErr w:type="spellStart"/>
      <w:r>
        <w:rPr>
          <w:rFonts w:ascii="Times New Roman" w:hAnsi="Times New Roman"/>
          <w:sz w:val="20"/>
        </w:rPr>
        <w:t>шлакоситалл</w:t>
      </w:r>
      <w:proofErr w:type="spellEnd"/>
      <w:r>
        <w:rPr>
          <w:rFonts w:ascii="Times New Roman" w:hAnsi="Times New Roman"/>
          <w:sz w:val="20"/>
        </w:rPr>
        <w:t>, цементный раствор и др.) и не менее 750</w:t>
      </w:r>
      <w:r>
        <w:rPr>
          <w:rFonts w:ascii="Times New Roman" w:hAnsi="Times New Roman"/>
          <w:sz w:val="20"/>
        </w:rPr>
        <w:pict>
          <v:shape id="_x0000_i1028" type="#_x0000_t75" style="width:9pt;height:9.75pt">
            <v:imagedata r:id="rId6" o:title=""/>
          </v:shape>
        </w:pict>
      </w:r>
      <w:r>
        <w:rPr>
          <w:rFonts w:ascii="Times New Roman" w:hAnsi="Times New Roman"/>
          <w:sz w:val="20"/>
        </w:rPr>
        <w:t>500 мм - из неоднородного материала (бетон и др.). Края опытного участка должны по всему периметру обрамляться заподлицо с покрытием бортиками шириной 230-250 мм из бетона класса В15.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Материалы, из которых выполняется опытный участок пола, а также условия подготовки и обработки поверхности нижележащего элемента перед укладкой последующего, условия твердения элементов должны удовлетворять требованиям соответ</w:t>
      </w:r>
      <w:r>
        <w:rPr>
          <w:rFonts w:ascii="Times New Roman" w:hAnsi="Times New Roman"/>
          <w:sz w:val="20"/>
        </w:rPr>
        <w:t>ствующих нормативных документов.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проводят после достижения материалами покрытия прочности в проектном возрасте, регламентируемом соответствующими нормативными документами.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Во время испытания покрытие пола должно быть сухим. Перед испытанием следует проверить отсутствие отслоения при помощи простукивания верхних элементов опытного участка пола.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Перед испытанием поверхность опытного участка или участка реального пола из однородного материала условно делят на 4, а из неоднородного материала -</w:t>
      </w:r>
      <w:r>
        <w:rPr>
          <w:rFonts w:ascii="Times New Roman" w:hAnsi="Times New Roman"/>
          <w:sz w:val="20"/>
        </w:rPr>
        <w:t xml:space="preserve"> на 6 равных частей (зон), в которых проводят испытания. В каждой зоне намечают 7-9 точек приложения ударов. Точки приложения ударов располагают на расстоянии 60-80 мм между ними и не менее 40 мм от краев участка (рисунок 2а, б).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покрытиях из мелкоразмерных штучных материалов - керамической плитки, кирпича и т.п., - размеры которых значительно менее 500 мм, точки приложения ударов следует располагать в средней части этих элементов и вблизи их кромок, сохраняя расстояния между точками приложения ударов.</w:t>
      </w:r>
    </w:p>
    <w:p w:rsidR="00000000" w:rsidRDefault="00F659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35.25pt;height:163.5pt">
            <v:imagedata r:id="rId7" o:title=""/>
          </v:shape>
        </w:pict>
      </w:r>
    </w:p>
    <w:p w:rsidR="00000000" w:rsidRDefault="00F659E4">
      <w:pPr>
        <w:jc w:val="center"/>
        <w:rPr>
          <w:rFonts w:ascii="Times New Roman" w:hAnsi="Times New Roman"/>
          <w:sz w:val="20"/>
        </w:rPr>
      </w:pPr>
    </w:p>
    <w:p w:rsidR="00000000" w:rsidRDefault="00F659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опытный участок; 2 - обрамляющий бортик; 3 - точки приложения ударов</w:t>
      </w:r>
    </w:p>
    <w:p w:rsidR="00000000" w:rsidRDefault="00F659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2 - Схема расположения точек ударов 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ПРОВЕДЕНИЕ ИСПЫТАНИЙ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Копер с гирей устанавливают на поверхности покрытия пола. Регулировочными винтами выставляют направляющие копра в вертикальном положении. Гирю поднимают на высоту 1 м, фиксируемую выдвижными штырями, и при свободном падении гири наносят удар по покрытию. В каждую намеченную точку зоны наносят один удар. Испытание начинают с гири массой 0,5 кг. В следующие точк</w:t>
      </w:r>
      <w:r>
        <w:rPr>
          <w:rFonts w:ascii="Times New Roman" w:hAnsi="Times New Roman"/>
          <w:sz w:val="20"/>
        </w:rPr>
        <w:t xml:space="preserve">и наносят удар гирей последовательно большей массы: 1, 2, 3 кг и т.д. 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Индикаторным глубиномером или штангенциркулем с глубиномером измеряют с точностью до 0,1 мм глубину образовавшихся при ударах выбоин или вмятин. При необходимости под основание штангенциркуля подкладывают металлическую линейку.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 Последовательно увеличивая массу гири, устанавливают максимальную массу гири </w:t>
      </w:r>
      <w:r>
        <w:rPr>
          <w:rFonts w:ascii="Times New Roman" w:hAnsi="Times New Roman"/>
          <w:position w:val="-10"/>
          <w:sz w:val="20"/>
        </w:rPr>
        <w:pict>
          <v:shape id="_x0000_i1030" type="#_x0000_t75" style="width:15pt;height:17.25pt">
            <v:imagedata r:id="rId8" o:title=""/>
          </v:shape>
        </w:pict>
      </w:r>
      <w:r>
        <w:rPr>
          <w:rFonts w:ascii="Times New Roman" w:hAnsi="Times New Roman"/>
          <w:sz w:val="20"/>
        </w:rPr>
        <w:t>, при которой глубина выбоины или вмятины в покрытии не превышает допустимой (</w:t>
      </w:r>
      <w:r>
        <w:rPr>
          <w:rFonts w:ascii="Times New Roman" w:hAnsi="Times New Roman"/>
          <w:position w:val="-12"/>
          <w:sz w:val="20"/>
        </w:rPr>
        <w:pict>
          <v:shape id="_x0000_i1031" type="#_x0000_t75" style="width:42.75pt;height:18pt">
            <v:imagedata r:id="rId9" o:title=""/>
          </v:shape>
        </w:pict>
      </w:r>
      <w:r>
        <w:rPr>
          <w:rFonts w:ascii="Times New Roman" w:hAnsi="Times New Roman"/>
          <w:sz w:val="20"/>
        </w:rPr>
        <w:t>), приведенной в приложении А, а при ударе гирей</w:t>
      </w:r>
      <w:r>
        <w:rPr>
          <w:rFonts w:ascii="Times New Roman" w:hAnsi="Times New Roman"/>
          <w:sz w:val="20"/>
        </w:rPr>
        <w:t xml:space="preserve"> следующей массы указанная глубина </w:t>
      </w:r>
      <w:r>
        <w:rPr>
          <w:rFonts w:ascii="Times New Roman" w:hAnsi="Times New Roman"/>
          <w:position w:val="-12"/>
          <w:sz w:val="20"/>
        </w:rPr>
        <w:pict>
          <v:shape id="_x0000_i1032" type="#_x0000_t75" style="width:42.75pt;height:18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или при </w:t>
      </w:r>
      <w:r>
        <w:rPr>
          <w:rFonts w:ascii="Times New Roman" w:hAnsi="Times New Roman"/>
          <w:position w:val="-12"/>
          <w:sz w:val="20"/>
        </w:rPr>
        <w:pict>
          <v:shape id="_x0000_i1033" type="#_x0000_t75" style="width:42.75pt;height:18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появляются разрушения (отслоение, открытые трещины и др.). После этого испытание повторяют с использованием всех оставшихся точек первой зоны. При этом повторные испытания начинают с использованием гири массой, предшествующей на 3 позиции массе гири, вызвавшей образование вмятины глубиной </w:t>
      </w:r>
      <w:r>
        <w:rPr>
          <w:rFonts w:ascii="Times New Roman" w:hAnsi="Times New Roman"/>
          <w:position w:val="-12"/>
          <w:sz w:val="20"/>
        </w:rPr>
        <w:pict>
          <v:shape id="_x0000_i1034" type="#_x0000_t75" style="width:42.75pt;height:18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или появление разрушения. Например, если указанная глубина </w:t>
      </w:r>
      <w:r>
        <w:rPr>
          <w:rFonts w:ascii="Times New Roman" w:hAnsi="Times New Roman"/>
          <w:position w:val="-12"/>
          <w:sz w:val="20"/>
        </w:rPr>
        <w:pict>
          <v:shape id="_x0000_i1035" type="#_x0000_t75" style="width:42.75pt;height:18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образовалась при ударе гирей массой 7 кг, повторные испытания начинают с гири массой 3 кг (для 5 кг соответствен</w:t>
      </w:r>
      <w:r>
        <w:rPr>
          <w:rFonts w:ascii="Times New Roman" w:hAnsi="Times New Roman"/>
          <w:sz w:val="20"/>
        </w:rPr>
        <w:t>но повторные испытания начинают с груза массой 2 кг и т.д.).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 В зонах II-VI испытание  начинают с использованием гири массой, предшествующей на 3 позиции массе грузов, вызвавшей образование вмятины глубиной </w:t>
      </w:r>
      <w:r>
        <w:rPr>
          <w:rFonts w:ascii="Times New Roman" w:hAnsi="Times New Roman"/>
          <w:position w:val="-12"/>
          <w:sz w:val="20"/>
        </w:rPr>
        <w:pict>
          <v:shape id="_x0000_i1036" type="#_x0000_t75" style="width:42.75pt;height:18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в зоне I, и проводят его в последовательности, описанной в 5.3.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ОБРАБОТКА РЕЗУЛЬТАТОВ ИСПЫТАНИЙ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 Стойкость пола к ударным воздействиям </w:t>
      </w:r>
      <w:r>
        <w:rPr>
          <w:rFonts w:ascii="Times New Roman" w:hAnsi="Times New Roman"/>
          <w:sz w:val="20"/>
        </w:rPr>
        <w:pict>
          <v:shape id="_x0000_i1037" type="#_x0000_t75" style="width:12.75pt;height:11.2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формуле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38" type="#_x0000_t75" style="width:94.5pt;height:22.5pt">
            <v:imagedata r:id="rId12" o:title=""/>
          </v:shape>
        </w:pict>
      </w:r>
      <w:r>
        <w:rPr>
          <w:rFonts w:ascii="Times New Roman" w:hAnsi="Times New Roman"/>
          <w:sz w:val="20"/>
        </w:rPr>
        <w:t>,                                                (1)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039" type="#_x0000_t75" style="width:15pt;height:17.2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- значение стойкости, рассчитанное как среднее арифметическое значение м</w:t>
      </w:r>
      <w:r>
        <w:rPr>
          <w:rFonts w:ascii="Times New Roman" w:hAnsi="Times New Roman"/>
          <w:sz w:val="20"/>
        </w:rPr>
        <w:t>асс гирь при параллельных испытаниях, кг;</w:t>
      </w:r>
    </w:p>
    <w:p w:rsidR="00000000" w:rsidRDefault="00F659E4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40" type="#_x0000_t75" style="width:18pt;height:18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 предел допускаемого значения относительной погрешности определения стойкости.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Среднее арифметическое значение стойкости </w:t>
      </w:r>
      <w:r>
        <w:rPr>
          <w:rFonts w:ascii="Times New Roman" w:hAnsi="Times New Roman"/>
          <w:position w:val="-10"/>
          <w:sz w:val="20"/>
        </w:rPr>
        <w:pict>
          <v:shape id="_x0000_i1041" type="#_x0000_t75" style="width:15pt;height:17.2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42" type="#_x0000_t75" style="width:1in;height:57.75pt">
            <v:imagedata r:id="rId15" o:title=""/>
          </v:shape>
        </w:pict>
      </w:r>
      <w:r>
        <w:rPr>
          <w:rFonts w:ascii="Times New Roman" w:hAnsi="Times New Roman"/>
          <w:sz w:val="20"/>
        </w:rPr>
        <w:t>,                                                 (2)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043" type="#_x0000_t75" style="width:15pt;height:18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- наибольшее значение массы гири, при ударе которой глубина вмятины не превышает допустимых значений;</w:t>
      </w:r>
    </w:p>
    <w:p w:rsidR="00000000" w:rsidRDefault="00F659E4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44" type="#_x0000_t75" style="width:9.75pt;height:11.2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- количество учитываемых результатов параллельных испытаний.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Предел допускаемого значения относительной погрешности определения стойкости определяют по ф</w:t>
      </w:r>
      <w:r>
        <w:rPr>
          <w:rFonts w:ascii="Times New Roman" w:hAnsi="Times New Roman"/>
          <w:sz w:val="20"/>
        </w:rPr>
        <w:t>ормуле</w:t>
      </w:r>
    </w:p>
    <w:p w:rsidR="00000000" w:rsidRDefault="00F659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45" type="#_x0000_t75" style="width:57.75pt;height:39pt">
            <v:imagedata r:id="rId18" o:title=""/>
          </v:shape>
        </w:pict>
      </w:r>
      <w:r>
        <w:rPr>
          <w:rFonts w:ascii="Times New Roman" w:hAnsi="Times New Roman"/>
          <w:sz w:val="20"/>
        </w:rPr>
        <w:t>,                                                  (3)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046" type="#_x0000_t75" style="width:6.75pt;height:12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- коэффициент Стьюдента (при доверительной вероятности </w:t>
      </w:r>
      <w:r>
        <w:rPr>
          <w:rFonts w:ascii="Times New Roman" w:hAnsi="Times New Roman"/>
          <w:position w:val="-4"/>
          <w:sz w:val="20"/>
        </w:rPr>
        <w:pict>
          <v:shape id="_x0000_i1047" type="#_x0000_t75" style="width:12pt;height:12.7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= 0,95) для </w:t>
      </w:r>
      <w:r>
        <w:rPr>
          <w:rFonts w:ascii="Times New Roman" w:hAnsi="Times New Roman"/>
          <w:position w:val="-3"/>
          <w:sz w:val="20"/>
        </w:rPr>
        <w:pict>
          <v:shape id="_x0000_i1048" type="#_x0000_t75" style="width:9.75pt;height:11.2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результатов принимают по таблице 1.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992"/>
        <w:gridCol w:w="1134"/>
        <w:gridCol w:w="1134"/>
        <w:gridCol w:w="1276"/>
        <w:gridCol w:w="1134"/>
        <w:gridCol w:w="9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9" type="#_x0000_t75" style="width:9.75pt;height:11.25pt">
                  <v:imagedata r:id="rId17" o:title=""/>
                </v:shape>
              </w:pi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0" type="#_x0000_t75" style="width:6.75pt;height:12pt">
                  <v:imagedata r:id="rId19" o:title=""/>
                </v:shape>
              </w:pi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2,09 </w:t>
            </w:r>
          </w:p>
        </w:tc>
      </w:tr>
    </w:tbl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51" type="#_x0000_t75" style="width:15.75pt;height:18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- среднее </w:t>
      </w:r>
      <w:proofErr w:type="spellStart"/>
      <w:r>
        <w:rPr>
          <w:rFonts w:ascii="Times New Roman" w:hAnsi="Times New Roman"/>
          <w:sz w:val="20"/>
        </w:rPr>
        <w:t>квадратическое</w:t>
      </w:r>
      <w:proofErr w:type="spellEnd"/>
      <w:r>
        <w:rPr>
          <w:rFonts w:ascii="Times New Roman" w:hAnsi="Times New Roman"/>
          <w:sz w:val="20"/>
        </w:rPr>
        <w:t xml:space="preserve"> отклонение наибольших масс гирь при параллельных испытаниях.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 Среднее </w:t>
      </w:r>
      <w:proofErr w:type="spellStart"/>
      <w:r>
        <w:rPr>
          <w:rFonts w:ascii="Times New Roman" w:hAnsi="Times New Roman"/>
          <w:sz w:val="20"/>
        </w:rPr>
        <w:t>квадратическое</w:t>
      </w:r>
      <w:proofErr w:type="spellEnd"/>
      <w:r>
        <w:rPr>
          <w:rFonts w:ascii="Times New Roman" w:hAnsi="Times New Roman"/>
          <w:sz w:val="20"/>
        </w:rPr>
        <w:t xml:space="preserve"> отклонение определяют по формуле</w:t>
      </w:r>
    </w:p>
    <w:p w:rsidR="00000000" w:rsidRDefault="00F659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52" type="#_x0000_t75" style="width:117pt;height:58.5pt">
            <v:imagedata r:id="rId22" o:title=""/>
          </v:shape>
        </w:pict>
      </w:r>
      <w:r>
        <w:rPr>
          <w:rFonts w:ascii="Times New Roman" w:hAnsi="Times New Roman"/>
          <w:sz w:val="20"/>
        </w:rPr>
        <w:t>,                                 (4)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 Полученный результат сопоставляют с ближайшим меньшим значе</w:t>
      </w:r>
      <w:r>
        <w:rPr>
          <w:rFonts w:ascii="Times New Roman" w:hAnsi="Times New Roman"/>
          <w:sz w:val="20"/>
        </w:rPr>
        <w:t xml:space="preserve">нием массы гири </w:t>
      </w:r>
      <w:r>
        <w:rPr>
          <w:rFonts w:ascii="Times New Roman" w:hAnsi="Times New Roman"/>
          <w:position w:val="-3"/>
          <w:sz w:val="20"/>
        </w:rPr>
        <w:pict>
          <v:shape id="_x0000_i1053" type="#_x0000_t75" style="width:12.75pt;height:11.2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из комплекта и указывают, что стойкость покрытия пола к ударным воздействиям не меньше этой массы.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 Результаты испытаний заносят в протокол, в котором указывают: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настоящего стандарта;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вид и характеристики материала покрытия;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состав и прочностные характеристики прослойки или стяжки;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ударную стойкость в отдельных точках покрытия;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ударную стойкость покрытия.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расчета ударной стойкости приведен в приложении Б.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А</w:t>
      </w:r>
    </w:p>
    <w:p w:rsidR="00000000" w:rsidRDefault="00F659E4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(справочное)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ДОПУСТИМЫЕ РАЗМЕРЫ ВМЯТ</w:t>
      </w:r>
      <w:r>
        <w:rPr>
          <w:rFonts w:ascii="Times New Roman" w:hAnsi="Times New Roman"/>
          <w:sz w:val="20"/>
        </w:rPr>
        <w:t>ИН И ВЫБОИН, НЕ УХУДШАЮЩИЕ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ЭКСПЛУАТАЦИОННЫХ КАЧЕСТВ ПОКРЫТИЯ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А.1</w:t>
      </w:r>
    </w:p>
    <w:p w:rsidR="00000000" w:rsidRDefault="00F659E4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3686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Требования к гладкости и чистоте пола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4" type="#_x0000_t75" style="width:21.75pt;height:18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мм, не более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Типы покрытий полов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Ориентировочные отрасли промышленности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Высокие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Мастичные, наливные на основе термореактивных полимеров, из пластиката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Точное приборостроение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Повышенные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Полимерцементобетонные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пластбетонные, металлоцементные, из плит: керамических, шлакоситалловых, каменного литья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Машиностроение, химическая, пищевая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Сплошные и </w:t>
            </w:r>
            <w:proofErr w:type="spellStart"/>
            <w:r>
              <w:rPr>
                <w:rFonts w:ascii="Times New Roman" w:hAnsi="Times New Roman"/>
                <w:sz w:val="20"/>
              </w:rPr>
              <w:t>плитные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бетонные </w:t>
            </w:r>
            <w:r>
              <w:rPr>
                <w:rFonts w:ascii="Times New Roman" w:hAnsi="Times New Roman"/>
                <w:sz w:val="20"/>
              </w:rPr>
              <w:t xml:space="preserve">цементно-песчаные, мозаичные, ксилолитовые, из кислотоупорного бетона и кирпича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Машиностроение, металлургия, пищевая, легкая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Пониженные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брусчатки, торцовой шашки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Машиностроение, металлургия </w:t>
            </w:r>
          </w:p>
        </w:tc>
      </w:tr>
    </w:tbl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Б</w:t>
      </w:r>
    </w:p>
    <w:p w:rsidR="00000000" w:rsidRDefault="00F659E4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(информационное)</w:t>
      </w:r>
    </w:p>
    <w:p w:rsidR="00000000" w:rsidRDefault="00F659E4">
      <w:pPr>
        <w:jc w:val="right"/>
        <w:rPr>
          <w:rFonts w:ascii="Times New Roman" w:hAnsi="Times New Roman"/>
          <w:i/>
          <w:sz w:val="20"/>
        </w:rPr>
      </w:pPr>
    </w:p>
    <w:p w:rsidR="00000000" w:rsidRDefault="00F659E4">
      <w:pPr>
        <w:pStyle w:val="Heading"/>
        <w:jc w:val="center"/>
        <w:rPr>
          <w:rFonts w:ascii="Times New Roman" w:hAnsi="Times New Roman"/>
          <w:i/>
          <w:sz w:val="20"/>
        </w:rPr>
      </w:pP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РАСЧЕТА СТОЙКОСТИ К УДАРНЫМ ВОЗДЕЙСТВИЯМ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НАЛИВНОГО ЭПОКСИДНОГО ПОКРЫТИЯ ТОЛЩИНОЙ 4 мм,</w:t>
      </w: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ВЫПОЛНЕННОГО ПО СТЯЖКЕ ИЗ БЕТОНА КЛАССА В25 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 покрытия - однородный.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установления ударной стойкости проводят четыре параллельных испытания.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Допустимая глубина вмятин п</w:t>
      </w:r>
      <w:r>
        <w:rPr>
          <w:rFonts w:ascii="Times New Roman" w:hAnsi="Times New Roman"/>
          <w:sz w:val="20"/>
        </w:rPr>
        <w:t>о приложению А - 2 мм.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На опытном участке размером 500</w:t>
      </w:r>
      <w:r>
        <w:rPr>
          <w:rFonts w:ascii="Times New Roman" w:hAnsi="Times New Roman"/>
          <w:sz w:val="20"/>
        </w:rPr>
        <w:pict>
          <v:shape id="_x0000_i1055" type="#_x0000_t75" style="width:9pt;height:9.75pt">
            <v:imagedata r:id="rId6" o:title=""/>
          </v:shape>
        </w:pict>
      </w:r>
      <w:r>
        <w:rPr>
          <w:rFonts w:ascii="Times New Roman" w:hAnsi="Times New Roman"/>
          <w:sz w:val="20"/>
        </w:rPr>
        <w:t>500 мм размечают четыре равные зоны испытаний. В каждой зоне намечают по 9 точек приложения ударов (рисунок Б.1).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417"/>
        <w:gridCol w:w="1511"/>
        <w:gridCol w:w="1466"/>
        <w:gridCol w:w="14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Зона I 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Зона II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27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511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46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6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27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1511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46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6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127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1511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146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bottom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Зона III 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Зона IV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27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511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46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421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6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27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1511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46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21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6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127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1511" w:type="dxa"/>
            <w:tcBorders>
              <w:lef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1466" w:type="dxa"/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1421" w:type="dxa"/>
            <w:tcBorders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66" w:type="dxa"/>
            <w:tcBorders>
              <w:bottom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59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Б.1 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В первую точку первой зоны наносят удар гирей массой 0,5 к</w:t>
      </w:r>
      <w:r>
        <w:rPr>
          <w:rFonts w:ascii="Times New Roman" w:hAnsi="Times New Roman"/>
          <w:sz w:val="20"/>
        </w:rPr>
        <w:t>г, измеряют глубину вмятины. Во вторую точку наносят удар гирей 1 кг. Результаты заносят в таблицу Б.1.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Б.1</w:t>
      </w:r>
    </w:p>
    <w:p w:rsidR="00000000" w:rsidRDefault="00F659E4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96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зоны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Номера точек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гири, кг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вмятины, мм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Ударная стойкость,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III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IV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9E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При ударе в точку 4 гирей массой 3,0 кг глубина вмятины составила 2,0 мм, т.е. равна допустимой. При ударе в точку 5 гирей массой 4,0 кг глубина вмятины составила 2,3 мм, что более допустимой. Поэтому с точки 6 испытание повторяют, начиная с гири массой 1,0 кг, предшествующей на три позиции гире массой, вызвавшей образование вмятины </w:t>
      </w:r>
      <w:r>
        <w:rPr>
          <w:rFonts w:ascii="Times New Roman" w:hAnsi="Times New Roman"/>
          <w:position w:val="-12"/>
          <w:sz w:val="20"/>
        </w:rPr>
        <w:pict>
          <v:shape id="_x0000_i1056" type="#_x0000_t75" style="width:42.75pt;height:18pt">
            <v:imagedata r:id="rId10" o:title=""/>
          </v:shape>
        </w:pict>
      </w:r>
      <w:r>
        <w:rPr>
          <w:rFonts w:ascii="Times New Roman" w:hAnsi="Times New Roman"/>
          <w:sz w:val="20"/>
        </w:rPr>
        <w:t>, т.е. гире</w:t>
      </w:r>
      <w:r>
        <w:rPr>
          <w:rFonts w:ascii="Times New Roman" w:hAnsi="Times New Roman"/>
          <w:sz w:val="20"/>
        </w:rPr>
        <w:t xml:space="preserve"> массой 4,0 кг.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Аналогично проводят испытания в зонах II-IV.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Учитывая ровность результатов, точки 9 в зонах II-IV можно пропустить.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Из полученных результатов отбирают наибольшие массы гирь, при ударах которыми глубина вмятин не превышает допустимой: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I зоне в точке 4 - 3,0 кг, в точке 7 - 2,0 кг;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II зоне в точке 3 - 3,0 кг, в точке 6 - 2,0 кг;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III зоне в точке 3 - 3,0 кг, в точке 6 - 2,0 кг;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IV зоне в точке 2 - 2,0 кг, в точке 6 - 2,0 кг.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Рассчитывают среднее арифметическое значение стойкости по </w:t>
      </w:r>
      <w:r>
        <w:rPr>
          <w:rFonts w:ascii="Times New Roman" w:hAnsi="Times New Roman"/>
          <w:sz w:val="20"/>
        </w:rPr>
        <w:t xml:space="preserve">формуле 2 </w:t>
      </w:r>
    </w:p>
    <w:p w:rsidR="00000000" w:rsidRDefault="00F659E4">
      <w:pPr>
        <w:jc w:val="center"/>
        <w:rPr>
          <w:rFonts w:ascii="Times New Roman" w:hAnsi="Times New Roman"/>
          <w:sz w:val="20"/>
        </w:rPr>
      </w:pPr>
    </w:p>
    <w:p w:rsidR="00000000" w:rsidRDefault="00F659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5"/>
          <w:sz w:val="20"/>
        </w:rPr>
        <w:pict>
          <v:shape id="_x0000_i1057" type="#_x0000_t75" style="width:189.75pt;height:30.75pt">
            <v:imagedata r:id="rId2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659E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Рассчитывают среднее </w:t>
      </w:r>
      <w:proofErr w:type="spellStart"/>
      <w:r>
        <w:rPr>
          <w:rFonts w:ascii="Times New Roman" w:hAnsi="Times New Roman"/>
          <w:sz w:val="20"/>
        </w:rPr>
        <w:t>квадратическое</w:t>
      </w:r>
      <w:proofErr w:type="spellEnd"/>
      <w:r>
        <w:rPr>
          <w:rFonts w:ascii="Times New Roman" w:hAnsi="Times New Roman"/>
          <w:sz w:val="20"/>
        </w:rPr>
        <w:t xml:space="preserve"> отклонение по формуле 4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58" type="#_x0000_t75" style="width:218.25pt;height:38.25pt">
            <v:imagedata r:id="rId25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659E4">
      <w:pPr>
        <w:jc w:val="center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В соответствии с таблицей 1 коэффициент Стьюдента для восьми результатов составит 2,36.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Рассчитывают предел допускаемого значения относительной погрешности по формуле 3</w:t>
      </w:r>
    </w:p>
    <w:p w:rsidR="00000000" w:rsidRDefault="00F659E4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F659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9"/>
          <w:sz w:val="20"/>
        </w:rPr>
        <w:pict>
          <v:shape id="_x0000_i1059" type="#_x0000_t75" style="width:126pt;height:33pt">
            <v:imagedata r:id="rId2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659E4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 Стойкость пола к удару составляет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60" type="#_x0000_t75" style="width:102pt;height:15.75pt">
            <v:imagedata r:id="rId2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59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Ближайшее меньшее значение массы гири из комплекта составляет 2,0 кг; таким образом, ударная стойкость данного покрытия не менее 2 кг, т.е. на покрытие допускаются ударные воздействия от предметов массой д</w:t>
      </w:r>
      <w:r>
        <w:rPr>
          <w:rFonts w:ascii="Times New Roman" w:hAnsi="Times New Roman"/>
          <w:sz w:val="20"/>
        </w:rPr>
        <w:t>о 2,0 кг, падающих с высоты 1 м.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9E4"/>
    <w:rsid w:val="00F6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1877</Words>
  <Characters>10700</Characters>
  <Application>Microsoft Office Word</Application>
  <DocSecurity>0</DocSecurity>
  <Lines>89</Lines>
  <Paragraphs>25</Paragraphs>
  <ScaleCrop>false</ScaleCrop>
  <Company>Пермский ЦНТИ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30353-95</dc:title>
  <dc:subject/>
  <dc:creator>ЦНТИ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