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0F7C">
      <w:pPr>
        <w:pStyle w:val="FR3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30412-96</w:t>
      </w:r>
    </w:p>
    <w:p w:rsidR="00000000" w:rsidRDefault="002C0F7C">
      <w:pPr>
        <w:pStyle w:val="FR3"/>
        <w:jc w:val="center"/>
        <w:rPr>
          <w:rFonts w:ascii="Times New Roman" w:hAnsi="Times New Roman"/>
          <w:sz w:val="20"/>
        </w:rPr>
      </w:pPr>
    </w:p>
    <w:p w:rsidR="00000000" w:rsidRDefault="002C0F7C">
      <w:pPr>
        <w:pStyle w:val="FR4"/>
        <w:pBdr>
          <w:bottom w:val="single" w:sz="12" w:space="1" w:color="auto"/>
        </w:pBdr>
        <w:spacing w:before="0"/>
        <w:rPr>
          <w:sz w:val="20"/>
        </w:rPr>
      </w:pPr>
      <w:r>
        <w:rPr>
          <w:sz w:val="20"/>
        </w:rPr>
        <w:t>МЕЖГОСУДАРСТВЕННЫЙ   СТАНДАРТ</w:t>
      </w: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2"/>
        <w:spacing w:before="0" w:line="240" w:lineRule="auto"/>
        <w:rPr>
          <w:sz w:val="20"/>
        </w:rPr>
      </w:pPr>
      <w:r>
        <w:rPr>
          <w:sz w:val="20"/>
        </w:rPr>
        <w:t>ДОРОГИ АВТОМОБИЛЬНЫЕ И АЭРОДРОМЫ МЕТОДЫ ИЗМЕРЕНИЙ НЕРОВНОСТЕЙ ОСНОВАНИЙ И ПОКРЫТИЙ</w:t>
      </w:r>
    </w:p>
    <w:p w:rsidR="00000000" w:rsidRDefault="002C0F7C">
      <w:pPr>
        <w:pStyle w:val="FR2"/>
        <w:spacing w:before="0" w:line="240" w:lineRule="auto"/>
        <w:rPr>
          <w:sz w:val="20"/>
        </w:rPr>
      </w:pPr>
    </w:p>
    <w:p w:rsidR="00000000" w:rsidRDefault="002C0F7C">
      <w:pPr>
        <w:pStyle w:val="FR2"/>
        <w:spacing w:before="0" w:line="240" w:lineRule="auto"/>
        <w:rPr>
          <w:sz w:val="20"/>
        </w:rPr>
      </w:pPr>
    </w:p>
    <w:p w:rsidR="00000000" w:rsidRDefault="002C0F7C">
      <w:pPr>
        <w:pStyle w:val="FR2"/>
        <w:spacing w:before="0" w:line="240" w:lineRule="auto"/>
        <w:rPr>
          <w:sz w:val="20"/>
        </w:rPr>
      </w:pPr>
    </w:p>
    <w:p w:rsidR="00000000" w:rsidRDefault="002C0F7C">
      <w:pPr>
        <w:pStyle w:val="FR2"/>
        <w:spacing w:before="0" w:line="240" w:lineRule="auto"/>
        <w:rPr>
          <w:sz w:val="20"/>
        </w:rPr>
      </w:pPr>
    </w:p>
    <w:p w:rsidR="00000000" w:rsidRDefault="002C0F7C">
      <w:pPr>
        <w:pStyle w:val="FR2"/>
        <w:spacing w:before="0" w:line="240" w:lineRule="auto"/>
        <w:rPr>
          <w:sz w:val="20"/>
        </w:rPr>
      </w:pPr>
    </w:p>
    <w:p w:rsidR="00000000" w:rsidRDefault="002C0F7C">
      <w:pPr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Издание официальное</w:t>
      </w:r>
    </w:p>
    <w:p w:rsidR="00000000" w:rsidRDefault="002C0F7C">
      <w:pPr>
        <w:spacing w:line="240" w:lineRule="auto"/>
        <w:ind w:firstLine="0"/>
        <w:jc w:val="center"/>
        <w:rPr>
          <w:b/>
          <w:sz w:val="20"/>
        </w:rPr>
      </w:pPr>
    </w:p>
    <w:p w:rsidR="00000000" w:rsidRDefault="002C0F7C">
      <w:pPr>
        <w:spacing w:line="240" w:lineRule="auto"/>
        <w:ind w:firstLine="0"/>
        <w:jc w:val="center"/>
        <w:rPr>
          <w:b/>
          <w:sz w:val="20"/>
        </w:rPr>
      </w:pPr>
    </w:p>
    <w:p w:rsidR="00000000" w:rsidRDefault="002C0F7C">
      <w:pPr>
        <w:spacing w:line="240" w:lineRule="auto"/>
        <w:ind w:firstLine="0"/>
        <w:jc w:val="center"/>
        <w:rPr>
          <w:b/>
          <w:sz w:val="20"/>
        </w:rPr>
      </w:pPr>
    </w:p>
    <w:p w:rsidR="00000000" w:rsidRDefault="002C0F7C">
      <w:pPr>
        <w:spacing w:line="240" w:lineRule="auto"/>
        <w:ind w:firstLine="0"/>
        <w:jc w:val="center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  <w:r>
        <w:rPr>
          <w:sz w:val="20"/>
        </w:rPr>
        <w:t xml:space="preserve">МЕЖГОСУДАРСТВЕННАЯ НАУЧНО-ТЕХНИЧЕСКАЯ КОМИССИЯ ПО СТАНДАРТИЗАЦИИ И ТЕХНИЧЕСКОМУ НОРМИРОВАНИЮ В </w:t>
      </w:r>
      <w:r>
        <w:rPr>
          <w:sz w:val="20"/>
        </w:rPr>
        <w:t>СТРОИТЕЛЬСТВЕ (МНТКС)</w:t>
      </w: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  <w:r>
        <w:rPr>
          <w:sz w:val="20"/>
        </w:rPr>
        <w:t>Москва 1996</w:t>
      </w: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spacing w:line="240" w:lineRule="auto"/>
        <w:ind w:firstLine="0"/>
        <w:jc w:val="center"/>
        <w:rPr>
          <w:sz w:val="20"/>
        </w:rPr>
      </w:pPr>
      <w:r>
        <w:rPr>
          <w:b/>
          <w:sz w:val="20"/>
        </w:rPr>
        <w:t>Предисловие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1 РАЗРАБОТАН Государственным дорожным научно-исследовательским институтом (СоюздорНИИ) Российской Федерации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ВНЕСЕН Минстроем России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За принятие проголосовали: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0"/>
        <w:gridCol w:w="3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государства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органа государственного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Азербайджанская Республика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Армени</w:t>
            </w:r>
            <w:r>
              <w:rPr>
                <w:sz w:val="20"/>
              </w:rPr>
              <w:t>я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Министерство градостроительства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Беларусь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Минстройархитектуры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Казахстан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Кыргызская Республика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Министерство архитектуры и строитель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ства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Молдова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Департамент архитектуры и строительства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Таджикистан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  <w:tc>
          <w:tcPr>
            <w:tcW w:w="3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Минстрой России</w:t>
            </w:r>
          </w:p>
        </w:tc>
      </w:tr>
    </w:tbl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3 ВВЕДЕН ВПЕРВЫЕ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 ВВЕДЕН В ДЕЙСТВИЕ с 1 января 1997 г. в качестве государс</w:t>
      </w:r>
      <w:r>
        <w:rPr>
          <w:sz w:val="20"/>
        </w:rPr>
        <w:t>твенного стандарта Российской Федерации постановлением Минстроя России от 5 августа 1996 г. № 18-60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Минстроя России</w:t>
      </w:r>
    </w:p>
    <w:p w:rsidR="00000000" w:rsidRDefault="002C0F7C">
      <w:pPr>
        <w:spacing w:line="240" w:lineRule="auto"/>
        <w:ind w:firstLine="284"/>
        <w:rPr>
          <w:b/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</w:p>
    <w:p w:rsidR="00000000" w:rsidRDefault="002C0F7C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Содержание</w:t>
      </w: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3 Определения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 Измерения рейкой с клиновым промерником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 Требования к рейке и клиновому промернику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4.2 Подготовка к измерениям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4.3 Проведение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</w:t>
      </w:r>
      <w:r>
        <w:rPr>
          <w:sz w:val="20"/>
        </w:rPr>
        <w:t xml:space="preserve">4 Обработка данных и представление результатов измерений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 Измерения нивелиром и нивелирной рейкой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5.1 Требования к нивелиру и нивелирной рейке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5.2 Подготовка к измерениям. Проведение измерений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5.3 Обработка данных и представление результатов измерений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б Измерения с применением автомобильной установки ПКРС-2 для ускоренной предварительной оценки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6.1 Требования к автомобильной установке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6.2 Подготовка к измерениям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6.3 Требования к участкам для проведения измерений. Проведение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6.4 Обработка дан</w:t>
      </w:r>
      <w:r>
        <w:rPr>
          <w:sz w:val="20"/>
        </w:rPr>
        <w:t xml:space="preserve">ных и представление результатов измерений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Приложение А Поправки к результатам измерений просветов под рейкой на участках вертикальных кривых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Приложение Б Поправки к значениям при измерениях неровностей нивелиром 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Приложение В Библиография </w:t>
      </w:r>
    </w:p>
    <w:p w:rsidR="00000000" w:rsidRDefault="002C0F7C">
      <w:pPr>
        <w:pStyle w:val="FR4"/>
        <w:spacing w:before="0"/>
        <w:ind w:firstLine="284"/>
        <w:jc w:val="both"/>
        <w:rPr>
          <w:sz w:val="20"/>
        </w:rPr>
      </w:pPr>
    </w:p>
    <w:p w:rsidR="00000000" w:rsidRDefault="002C0F7C">
      <w:pPr>
        <w:pStyle w:val="FR4"/>
        <w:spacing w:before="0"/>
        <w:ind w:firstLine="284"/>
        <w:jc w:val="both"/>
        <w:rPr>
          <w:sz w:val="20"/>
        </w:rPr>
      </w:pPr>
    </w:p>
    <w:p w:rsidR="00000000" w:rsidRDefault="002C0F7C">
      <w:pPr>
        <w:pStyle w:val="FR4"/>
        <w:pBdr>
          <w:bottom w:val="single" w:sz="12" w:space="1" w:color="auto"/>
        </w:pBdr>
        <w:spacing w:before="0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spacing w:before="0"/>
        <w:rPr>
          <w:sz w:val="20"/>
        </w:rPr>
      </w:pPr>
      <w:r>
        <w:rPr>
          <w:sz w:val="20"/>
        </w:rPr>
        <w:t>ДОРОГИ АВТОМОБИЛЬНЫЕ И АЭРОДРОМЫ МЕТОДЫ ИЗМЕРЕНИЙ НЕРОВНОСТЕЙ ОСНОВАНИЙ И ПОКРЫТИЙ</w:t>
      </w:r>
    </w:p>
    <w:p w:rsidR="00000000" w:rsidRDefault="002C0F7C">
      <w:pPr>
        <w:pStyle w:val="FR4"/>
        <w:spacing w:before="0"/>
        <w:rPr>
          <w:sz w:val="20"/>
        </w:rPr>
      </w:pPr>
    </w:p>
    <w:p w:rsidR="00000000" w:rsidRDefault="002C0F7C">
      <w:pPr>
        <w:pStyle w:val="FR4"/>
        <w:pBdr>
          <w:bottom w:val="single" w:sz="12" w:space="1" w:color="auto"/>
        </w:pBdr>
        <w:spacing w:before="0"/>
        <w:rPr>
          <w:sz w:val="20"/>
        </w:rPr>
      </w:pPr>
      <w:r>
        <w:rPr>
          <w:sz w:val="20"/>
          <w:lang w:val="en-US"/>
        </w:rPr>
        <w:t>AUTOMOBILE ROADS AND AERODROMES UNEVENESS MEASUREMENT METHODS FOR BASE COURSES AND PAVEMENTS</w:t>
      </w:r>
    </w:p>
    <w:p w:rsidR="00000000" w:rsidRDefault="002C0F7C">
      <w:pPr>
        <w:pStyle w:val="FR4"/>
        <w:spacing w:before="0"/>
        <w:ind w:firstLine="284"/>
        <w:jc w:val="both"/>
        <w:rPr>
          <w:sz w:val="20"/>
        </w:rPr>
      </w:pPr>
    </w:p>
    <w:p w:rsidR="00000000" w:rsidRDefault="002C0F7C">
      <w:pPr>
        <w:pStyle w:val="FR4"/>
        <w:spacing w:before="0"/>
        <w:ind w:firstLine="284"/>
        <w:jc w:val="right"/>
        <w:rPr>
          <w:sz w:val="20"/>
        </w:rPr>
      </w:pPr>
      <w:r>
        <w:rPr>
          <w:sz w:val="20"/>
        </w:rPr>
        <w:t xml:space="preserve">Дата введения 1997-01-01 </w:t>
      </w:r>
    </w:p>
    <w:p w:rsidR="00000000" w:rsidRDefault="002C0F7C">
      <w:pPr>
        <w:pStyle w:val="FR4"/>
        <w:spacing w:before="0"/>
        <w:ind w:firstLine="284"/>
        <w:jc w:val="right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Настоящий ста</w:t>
      </w:r>
      <w:r>
        <w:rPr>
          <w:sz w:val="20"/>
        </w:rPr>
        <w:t>ндарт распространяется на методы измерений неровностей поверхности оснований и покрытий автомобильных дорог, улиц в городах и сельских поселениях, а также аэродромов в период их строительства (реконструкции) и эксплуатации.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pStyle w:val="FR1"/>
        <w:spacing w:before="0"/>
        <w:ind w:left="0"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ГОСТ 10528—90 Нивелиры. Общие технические условия.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ГОСТ 20993—75 Шины пневматические радиальные для легковых автомобилей. Основные параметры и размеры.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lastRenderedPageBreak/>
        <w:t xml:space="preserve">ГОСТ 24555—81 Система государственных испытаний </w:t>
      </w:r>
      <w:r>
        <w:rPr>
          <w:sz w:val="20"/>
        </w:rPr>
        <w:t>продукции. Порядок аттестации испытательного оборудования Основные положения.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pStyle w:val="FR2"/>
        <w:spacing w:before="0" w:line="240" w:lineRule="auto"/>
        <w:ind w:firstLine="284"/>
        <w:jc w:val="both"/>
        <w:rPr>
          <w:sz w:val="20"/>
        </w:rPr>
      </w:pPr>
      <w:r>
        <w:rPr>
          <w:sz w:val="20"/>
        </w:rPr>
        <w:t>3 Определения</w:t>
      </w:r>
    </w:p>
    <w:p w:rsidR="00000000" w:rsidRDefault="002C0F7C">
      <w:pPr>
        <w:pStyle w:val="FR2"/>
        <w:spacing w:before="0" w:line="240" w:lineRule="auto"/>
        <w:ind w:firstLine="284"/>
        <w:jc w:val="both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В настоящем стандарте применены следующие термины и их определения.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Рейка —</w:t>
      </w:r>
      <w:r>
        <w:rPr>
          <w:sz w:val="20"/>
        </w:rPr>
        <w:t xml:space="preserve"> приспособление в виде жесткого прямолинейного стержня, прикладываемого к поверхности основания (покрытия) дороги (аэродрома) с целью выявления просветов между стержнем и поверхностью.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Просвет под рейкой</w:t>
      </w:r>
      <w:r>
        <w:rPr>
          <w:sz w:val="20"/>
        </w:rPr>
        <w:t xml:space="preserve"> — зазор между нижней гранью рейки и поверхностью основания (покрытия) дороги (аэродрома).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Клиновой промерник</w:t>
      </w:r>
      <w:r>
        <w:rPr>
          <w:sz w:val="20"/>
        </w:rPr>
        <w:t xml:space="preserve"> — приспособление в виде клина,</w:t>
      </w:r>
      <w:r>
        <w:rPr>
          <w:sz w:val="20"/>
        </w:rPr>
        <w:t xml:space="preserve"> на одной из граней которого нанесены деления для определения величины просвета под рейкой.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Отметка относительная</w:t>
      </w:r>
      <w:r>
        <w:rPr>
          <w:sz w:val="20"/>
        </w:rPr>
        <w:t xml:space="preserve"> — величина отсчета по нивелирной рейке, приведенная к единому высотному уровню и взятая по отношению к нему с положительным знаком.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4 Измерения рейкой с клиновым промерником</w:t>
      </w: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4.1 Требования к рейке и клиновому промернику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4.1.1 Длина рейки должна быть 3000±2 мм.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4.1.2 Прогиб рейки от собственного веса в середине пролета длиной 2900</w:t>
      </w:r>
      <w:r>
        <w:rPr>
          <w:b/>
          <w:sz w:val="20"/>
        </w:rPr>
        <w:t xml:space="preserve"> </w:t>
      </w:r>
      <w:r>
        <w:rPr>
          <w:sz w:val="20"/>
        </w:rPr>
        <w:t>мм не должен превышать 0,4</w:t>
      </w:r>
      <w:r>
        <w:rPr>
          <w:b/>
          <w:sz w:val="20"/>
        </w:rPr>
        <w:t xml:space="preserve"> </w:t>
      </w:r>
      <w:r>
        <w:rPr>
          <w:sz w:val="20"/>
        </w:rPr>
        <w:t>мм.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4.1.3 Ширина опорной грани рейки </w:t>
      </w:r>
      <w:r>
        <w:rPr>
          <w:sz w:val="20"/>
        </w:rPr>
        <w:t>должна быть 50±2 мм.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4.1.4 Отклонение опорной грани рейки от плоскостности не должно превышать 0,2 мм; допускается вместо отклонения от плоскостности измерять отклонение от прямолинейности продольного профиля поверхности опорной грани рейки, которое не должно превышать 0,2 мм.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4.1.5 Отклонение боковой грани рейки от прямолинейности не должно превышать 10 мм на всей длине рейки.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4.1.6 На боковых гранях рейки должно быть пять меток, указывающих места измерений просветов под рейкой; шаг меток 500±2 мм;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расстоя</w:t>
      </w:r>
      <w:r>
        <w:rPr>
          <w:sz w:val="20"/>
        </w:rPr>
        <w:t>ние от крайних меток до торцов рейки 500±2 мм.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4.1.7 Клиновой промерник должен иметь две плоские грани шириной 50±0,5 мм; угол между поверхностями граней должен быть в пределах 5° 45'±5'.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4.1.8 Одна из граней клинового промерника должна иметь поперечные риски; шаг рисок 10±0,1 мм; риски должны иметь цифровые обозначения от 1 до 15.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4.1.9 Рейка и клиновой промерник должны быть аттестованы в соответствии с требованиями ГОСТ 24555.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4.2 Подготовка к измерениям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4.2.1 Длину участка измерений следует принимать в</w:t>
      </w:r>
      <w:r>
        <w:rPr>
          <w:sz w:val="20"/>
        </w:rPr>
        <w:t xml:space="preserve"> пределах 300 - 400 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4.2.2 Суммарная длина участков измерений должна составлять не менее 10 </w:t>
      </w:r>
      <w:r>
        <w:rPr>
          <w:i/>
          <w:sz w:val="20"/>
        </w:rPr>
        <w:t>%</w:t>
      </w:r>
      <w:r>
        <w:rPr>
          <w:sz w:val="20"/>
        </w:rPr>
        <w:t xml:space="preserve"> длины контролируемого покрытия (основания) в однорядном исчислении.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4.2.3 Поверхность участка измерений должна быть чистой.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4.3 Проведение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4.3.1 Измерение на дорогах и улицах следует проводить, прикладывая рейку к поверхности основания (покрытия) на расстоянии 0,5 — 1,0 м от каждой кромки покрытия или края полосы движения;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а на аэродромах — по оси ряда (полосы).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b/>
          <w:i/>
          <w:sz w:val="20"/>
        </w:rPr>
        <w:t>Примечание</w:t>
      </w:r>
      <w:r>
        <w:rPr>
          <w:i/>
          <w:sz w:val="20"/>
        </w:rPr>
        <w:t xml:space="preserve"> —</w:t>
      </w:r>
      <w:r>
        <w:rPr>
          <w:sz w:val="20"/>
        </w:rPr>
        <w:t xml:space="preserve"> При многополосной проезжей</w:t>
      </w:r>
      <w:r>
        <w:rPr>
          <w:sz w:val="20"/>
        </w:rPr>
        <w:t xml:space="preserve"> части дороги рейку следует прикладывать на расстоянии 0,5 — 1,0 м от границы каждой полосы движения.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4.3.2 При каждом приложении рейки следует измерять величину пяти просветов под рейкой в местах, соответствующих меткам на боковых гранях рейки.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4.3.3 Места приложения рейки должны быть равномерно расположены по длине участка измерений.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4.3.4 Общее число измерений просветов под рейкой на участке измерений должно быть не менее 120.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4.4 Обработка данных и представление результатов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4.4.1 Общее число</w:t>
      </w:r>
      <w:r>
        <w:rPr>
          <w:sz w:val="20"/>
        </w:rPr>
        <w:t xml:space="preserve"> измерений следует принять за 100 % и определить число просветов под рейкой, превышающих максимально допустимую величину, установленную СНиП 3.06.03-85 и СНиП 32-03-96, и число просветов, меньших минимально допустимой величины, установленной теми же документами. Следует также найти наибольшую величину просвета. Величины просветов, полученные при измерениях на вертикальных кривых, следует корректировать, используя данные, приведенные в приложении А.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pStyle w:val="FR2"/>
        <w:spacing w:before="0" w:line="240" w:lineRule="auto"/>
        <w:ind w:firstLine="284"/>
        <w:jc w:val="both"/>
        <w:rPr>
          <w:sz w:val="20"/>
        </w:rPr>
      </w:pPr>
      <w:r>
        <w:rPr>
          <w:sz w:val="20"/>
        </w:rPr>
        <w:t>5 Измерения нивелиром и нивелирной рейкой</w:t>
      </w: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5.1 Требования к</w:t>
      </w:r>
      <w:r>
        <w:rPr>
          <w:b/>
          <w:sz w:val="20"/>
        </w:rPr>
        <w:t xml:space="preserve"> нивелиру и нивелирной рейке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5.1.1 Нивелир и рейка должны быть технически исправны, поверены и отвечать требованиям ГОСТ 10528.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5.1.2 Опорный торец нивелирной рейки должен быть снабжен насадкой с полусферическим подпятником.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5.2 Подготовка к измерениям. Проведение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5.2.1 Длина участка измерений должна быть не менее 400 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5.2.2 Места установки нивелирной рейки должны быть расположены на одной линии, находящейся на расстоянии 0,5 — 1,0 м от кромки основания (покрытия) дороги или на оси основания </w:t>
      </w:r>
      <w:r>
        <w:rPr>
          <w:sz w:val="20"/>
        </w:rPr>
        <w:t>(покрытия) аэродрома. Места установки должны быть обозначены метками. Шаг меток 5±0,2 м.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 2.3 Измерения следует проводить, последовательно устанавливая нивелирную рейку на каждую из меток.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5.3 Обработка данных и представление результатов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5.3 1 По данным нивелирования вычисляют относительные отметки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h</w:t>
      </w:r>
      <w:r>
        <w:rPr>
          <w:i/>
          <w:sz w:val="20"/>
          <w:vertAlign w:val="subscript"/>
          <w:lang w:val="en-US"/>
        </w:rPr>
        <w:t>i</w:t>
      </w:r>
      <w:r>
        <w:rPr>
          <w:sz w:val="20"/>
        </w:rPr>
        <w:t xml:space="preserve"> точек поверхности покрытия или основания дороги в местах разметки.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5.3.2 По относительным отметкам точек поверхности в местах разметки определяют отклонения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sym w:font="Symbol" w:char="F064"/>
      </w:r>
      <w:r>
        <w:rPr>
          <w:i/>
          <w:sz w:val="20"/>
          <w:lang w:val="en-US"/>
        </w:rPr>
        <w:t>h</w:t>
      </w:r>
      <w:r>
        <w:rPr>
          <w:i/>
          <w:sz w:val="20"/>
          <w:vertAlign w:val="subscript"/>
          <w:lang w:val="en-US"/>
        </w:rPr>
        <w:t>i</w:t>
      </w:r>
      <w:r>
        <w:rPr>
          <w:sz w:val="20"/>
          <w:vertAlign w:val="subscript"/>
        </w:rPr>
        <w:t xml:space="preserve"> </w:t>
      </w:r>
      <w:r>
        <w:rPr>
          <w:sz w:val="20"/>
        </w:rPr>
        <w:t>этих точек (кроме первой и последне</w:t>
      </w:r>
      <w:r>
        <w:rPr>
          <w:sz w:val="20"/>
        </w:rPr>
        <w:t>й на участке измерений) от прямой линии, проходящей через предыдущую (</w:t>
      </w:r>
      <w:r>
        <w:rPr>
          <w:i/>
          <w:sz w:val="20"/>
        </w:rPr>
        <w:t xml:space="preserve">i </w:t>
      </w:r>
      <w:r>
        <w:rPr>
          <w:sz w:val="20"/>
        </w:rPr>
        <w:t>—1) и последующую (</w:t>
      </w:r>
      <w:r>
        <w:rPr>
          <w:i/>
          <w:sz w:val="20"/>
        </w:rPr>
        <w:t>i</w:t>
      </w:r>
      <w:r>
        <w:rPr>
          <w:sz w:val="20"/>
        </w:rPr>
        <w:t>+1) точки (рисунок 1) по формуле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position w:val="-26"/>
          <w:sz w:val="20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4" o:title=""/>
          </v:shape>
          <o:OLEObject Type="Embed" ProgID="Equation.3" ShapeID="_x0000_i1025" DrawAspect="Content" ObjectID="_1427197624" r:id="rId5"/>
        </w:objec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где</w:t>
      </w:r>
      <w:r>
        <w:rPr>
          <w:i/>
          <w:sz w:val="20"/>
        </w:rPr>
        <w:t xml:space="preserve"> h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-1</w:t>
      </w:r>
      <w:r>
        <w:rPr>
          <w:sz w:val="20"/>
        </w:rPr>
        <w:t>и</w:t>
      </w:r>
      <w:r>
        <w:rPr>
          <w:i/>
          <w:sz w:val="20"/>
        </w:rPr>
        <w:t xml:space="preserve"> h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 xml:space="preserve">  - относительные отметки предыдущей и последующей точек.</w:t>
      </w: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pict>
          <v:shape id="_x0000_i1026" type="#_x0000_t75" style="width:311.25pt;height:139.5pt">
            <v:imagedata r:id="rId6" o:title=""/>
          </v:shape>
        </w:pic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  <w:r>
        <w:rPr>
          <w:b/>
          <w:i/>
          <w:sz w:val="20"/>
        </w:rPr>
        <w:t>Рисунок 1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5.3.3 Общее число полученных величин 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sym w:font="Symbol" w:char="F064"/>
      </w:r>
      <w:r>
        <w:rPr>
          <w:i/>
          <w:sz w:val="20"/>
          <w:lang w:val="en-US"/>
        </w:rPr>
        <w:t>h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 xml:space="preserve"> </w:t>
      </w:r>
      <w:r>
        <w:rPr>
          <w:sz w:val="20"/>
        </w:rPr>
        <w:t>следует принять за 100 % и с точностью до 0,1 % вычислить число величин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sym w:font="Symbol" w:char="F064"/>
      </w:r>
      <w:r>
        <w:rPr>
          <w:i/>
          <w:sz w:val="20"/>
          <w:lang w:val="en-US"/>
        </w:rPr>
        <w:t>h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 xml:space="preserve">  </w:t>
      </w:r>
      <w:r>
        <w:rPr>
          <w:sz w:val="20"/>
        </w:rPr>
        <w:t xml:space="preserve">меньше установленных СНиП 3.06.03-85 и СНиП 32-03-96. Следует также найти наибольшую величину 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sym w:font="Symbol" w:char="F064"/>
      </w:r>
      <w:r>
        <w:rPr>
          <w:i/>
          <w:sz w:val="20"/>
          <w:lang w:val="en-US"/>
        </w:rPr>
        <w:t>h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 xml:space="preserve"> </w:t>
      </w:r>
      <w:r>
        <w:rPr>
          <w:sz w:val="20"/>
        </w:rPr>
        <w:t>.</w:t>
      </w:r>
    </w:p>
    <w:p w:rsidR="00000000" w:rsidRDefault="002C0F7C">
      <w:pPr>
        <w:spacing w:line="240" w:lineRule="auto"/>
        <w:ind w:firstLine="284"/>
        <w:rPr>
          <w:sz w:val="20"/>
          <w:lang w:val="en-US"/>
        </w:rPr>
      </w:pPr>
      <w:r>
        <w:rPr>
          <w:b/>
          <w:i/>
          <w:sz w:val="20"/>
        </w:rPr>
        <w:t>Примечание</w:t>
      </w:r>
      <w:r>
        <w:rPr>
          <w:i/>
          <w:sz w:val="20"/>
        </w:rPr>
        <w:t xml:space="preserve"> —</w:t>
      </w:r>
      <w:r>
        <w:rPr>
          <w:sz w:val="20"/>
        </w:rPr>
        <w:t xml:space="preserve"> При обработке данных</w:t>
      </w:r>
      <w:r>
        <w:rPr>
          <w:b/>
          <w:sz w:val="20"/>
        </w:rPr>
        <w:t xml:space="preserve"> </w:t>
      </w:r>
      <w:r>
        <w:rPr>
          <w:sz w:val="20"/>
        </w:rPr>
        <w:t xml:space="preserve">измерений, проведенных </w:t>
      </w:r>
      <w:r>
        <w:rPr>
          <w:sz w:val="20"/>
        </w:rPr>
        <w:t xml:space="preserve">на участках кривых в продольном профиле дороги, величину </w:t>
      </w:r>
      <w:r>
        <w:rPr>
          <w:i/>
          <w:sz w:val="20"/>
        </w:rPr>
        <w:t xml:space="preserve"> </w:t>
      </w:r>
      <w:r>
        <w:rPr>
          <w:i/>
          <w:sz w:val="20"/>
          <w:lang w:val="en-US"/>
        </w:rPr>
        <w:sym w:font="Symbol" w:char="F064"/>
      </w:r>
      <w:r>
        <w:rPr>
          <w:i/>
          <w:sz w:val="20"/>
          <w:lang w:val="en-US"/>
        </w:rPr>
        <w:t>h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 xml:space="preserve">  </w:t>
      </w:r>
      <w:r>
        <w:rPr>
          <w:sz w:val="20"/>
        </w:rPr>
        <w:t>следует рассчитывать с учетом поправки. Значения поправок даны в приложении Б.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pStyle w:val="FR2"/>
        <w:spacing w:before="0" w:line="240" w:lineRule="auto"/>
        <w:ind w:firstLine="284"/>
        <w:jc w:val="both"/>
        <w:rPr>
          <w:sz w:val="20"/>
        </w:rPr>
      </w:pPr>
      <w:r>
        <w:rPr>
          <w:sz w:val="20"/>
        </w:rPr>
        <w:t>6 Измерения с применением автомобильной установки ПКРС-2 для ускоренной предварительной оценки</w:t>
      </w:r>
    </w:p>
    <w:p w:rsidR="00000000" w:rsidRDefault="002C0F7C">
      <w:pPr>
        <w:spacing w:line="240" w:lineRule="auto"/>
        <w:ind w:firstLine="284"/>
        <w:rPr>
          <w:b/>
          <w:sz w:val="20"/>
          <w:lang w:val="en-US"/>
        </w:rPr>
      </w:pPr>
      <w:r>
        <w:rPr>
          <w:b/>
          <w:sz w:val="20"/>
        </w:rPr>
        <w:t>6.1 Требования к автомобильной установке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6.1.1 Автомобильная установка ПКРС-2 [1] состоит из: автомобиля, прицепного одноколесного прибора, оборудованного датчиком ровности, и установленного в автомобиле пульта управления.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6.1.2 Основные параметры прицепного прибора: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разме</w:t>
      </w:r>
      <w:r>
        <w:rPr>
          <w:sz w:val="20"/>
        </w:rPr>
        <w:t>ры шины (ГОСТ 20993), дюймы — 6,75—13, 6,45—13 или 6,40-13;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тип протектора — с рисунком;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давление воздуха в шине, кПа — 170±20 (1,7±0,2 кгс/см</w:t>
      </w:r>
      <w:r>
        <w:rPr>
          <w:sz w:val="20"/>
          <w:vertAlign w:val="superscript"/>
        </w:rPr>
        <w:t>2</w:t>
      </w:r>
      <w:r>
        <w:rPr>
          <w:sz w:val="20"/>
        </w:rPr>
        <w:t>);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нагрузка на колесо, кН — 3±0,03 (300±3,0 кгс);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максимальное радиальное биение шины, мм — 2±0,2;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максимальный статический дисбаланс колеса, г/см — 50±5. Параметры, относящиеся к измерению ровности: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измеряемая величина (показатель ровности) — интенсивность (уровень) вертикальных колебаний прицепного прибора относительно подрессоренного кузова, выражаемая в виде сумм</w:t>
      </w:r>
      <w:r>
        <w:rPr>
          <w:sz w:val="20"/>
        </w:rPr>
        <w:t>арного сжатия подвески на 1 км дороги (см/км);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скорость движения при измерении ровности, км/ч — 50;</w:t>
      </w:r>
    </w:p>
    <w:p w:rsidR="00000000" w:rsidRDefault="002C0F7C">
      <w:pPr>
        <w:spacing w:line="240" w:lineRule="auto"/>
        <w:ind w:firstLine="284"/>
        <w:rPr>
          <w:sz w:val="20"/>
          <w:lang w:val="en-US"/>
        </w:rPr>
      </w:pPr>
      <w:r>
        <w:rPr>
          <w:sz w:val="20"/>
        </w:rPr>
        <w:t>собственная частота свободных колебаний кузова прицепного прибора, Гц — 0,8±0,1.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  <w:lang w:val="en-US"/>
        </w:rPr>
      </w:pPr>
      <w:r>
        <w:rPr>
          <w:b/>
          <w:sz w:val="20"/>
        </w:rPr>
        <w:t>6.2 Подготовка к измерениям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6.2.1 Каждая установка должна пройти аттестацию, которая оформляется протоколом и аттестатом по формам, предусмотренным ГОСТ 24555, а также делается отметка в паспорте на данное средство.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6.2.2 Непосредственно перед проведением измерений должны выполняться в соответствии с инструкцией по эксплуатации</w:t>
      </w:r>
      <w:r>
        <w:rPr>
          <w:sz w:val="20"/>
        </w:rPr>
        <w:t xml:space="preserve"> и обслуживанию установки следующие работы: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проверка механической части прицепного прибора - надежность крепления прицепного прибора, затяжка крепежных деталей, трение и демпфирование в подвеске, исправность привода датчика ровности (тахогенератора);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проверка и юстировка спидометра автомобиля;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балансировка колес, проверка радиального биения шины;</w:t>
      </w:r>
    </w:p>
    <w:p w:rsidR="00000000" w:rsidRDefault="002C0F7C">
      <w:pPr>
        <w:spacing w:line="240" w:lineRule="auto"/>
        <w:ind w:firstLine="284"/>
        <w:rPr>
          <w:sz w:val="20"/>
          <w:lang w:val="en-US"/>
        </w:rPr>
      </w:pPr>
      <w:r>
        <w:rPr>
          <w:sz w:val="20"/>
        </w:rPr>
        <w:t>установка переключателя режимов работы в положение «50 км/ч».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  <w:lang w:val="en-US"/>
        </w:rPr>
      </w:pPr>
      <w:r>
        <w:rPr>
          <w:b/>
          <w:sz w:val="20"/>
        </w:rPr>
        <w:t>6.3 Требования к участкам для проведения измерений. Проведение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6.3.1 Каждая полоса перед </w:t>
      </w:r>
      <w:r>
        <w:rPr>
          <w:sz w:val="20"/>
        </w:rPr>
        <w:t>проведением измерений должна быть очищена от щебня, песка, остатков бетона, а в осенний и зимний периоды — от снега и льда, способных исказить результаты измерений.</w:t>
      </w:r>
    </w:p>
    <w:p w:rsidR="00000000" w:rsidRDefault="002C0F7C">
      <w:pPr>
        <w:spacing w:line="240" w:lineRule="auto"/>
        <w:ind w:firstLine="284"/>
        <w:rPr>
          <w:sz w:val="20"/>
          <w:lang w:val="en-US"/>
        </w:rPr>
      </w:pPr>
      <w:r>
        <w:rPr>
          <w:sz w:val="20"/>
        </w:rPr>
        <w:t>6.3.2 При проведении измерений необходимо в процессе проезда выдерживать заданную скорость с точностью ±2 км/ч.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b/>
          <w:sz w:val="20"/>
          <w:lang w:val="en-US"/>
        </w:rPr>
      </w:pPr>
      <w:r>
        <w:rPr>
          <w:b/>
          <w:sz w:val="20"/>
        </w:rPr>
        <w:t>6.4 Обработка данных и представление результатов измерений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6.4.1 Правила обработки данных и форму представления результатов измерений принимают по [2].</w:t>
      </w:r>
    </w:p>
    <w:p w:rsidR="00000000" w:rsidRDefault="002C0F7C">
      <w:pPr>
        <w:spacing w:line="240" w:lineRule="auto"/>
        <w:ind w:firstLine="284"/>
        <w:rPr>
          <w:sz w:val="20"/>
          <w:lang w:val="en-US"/>
        </w:rPr>
      </w:pPr>
      <w:r>
        <w:rPr>
          <w:sz w:val="20"/>
        </w:rPr>
        <w:t>6.4.2 При измерениях неровностей покрытий аэродромов измерителем типа ИРПАП прави</w:t>
      </w:r>
      <w:r>
        <w:rPr>
          <w:sz w:val="20"/>
        </w:rPr>
        <w:t>ла обработки данных и форму представления результатов измерений принимают по [З].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pStyle w:val="FR4"/>
        <w:spacing w:before="0"/>
        <w:ind w:firstLine="284"/>
        <w:rPr>
          <w:b w:val="0"/>
          <w:sz w:val="20"/>
          <w:lang w:val="en-US"/>
        </w:rPr>
      </w:pPr>
      <w:r>
        <w:rPr>
          <w:b w:val="0"/>
          <w:sz w:val="20"/>
        </w:rPr>
        <w:t xml:space="preserve">ПРИЛОЖЕНИЕ А </w:t>
      </w:r>
    </w:p>
    <w:p w:rsidR="00000000" w:rsidRDefault="002C0F7C">
      <w:pPr>
        <w:pStyle w:val="FR4"/>
        <w:spacing w:before="0"/>
        <w:ind w:firstLine="284"/>
        <w:rPr>
          <w:b w:val="0"/>
          <w:i/>
          <w:sz w:val="20"/>
          <w:lang w:val="en-US"/>
        </w:rPr>
      </w:pPr>
      <w:r>
        <w:rPr>
          <w:b w:val="0"/>
          <w:i/>
          <w:sz w:val="20"/>
        </w:rPr>
        <w:t>(обязательное)</w:t>
      </w:r>
    </w:p>
    <w:p w:rsidR="00000000" w:rsidRDefault="002C0F7C">
      <w:pPr>
        <w:pStyle w:val="FR4"/>
        <w:spacing w:before="0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Поправки к результатам измерений просветов под рейкой на участках вертикальных кривых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0"/>
        <w:gridCol w:w="1440"/>
        <w:gridCol w:w="1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Радиус выпуклой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Величина поправки, мм, на расстоянии от торца рейки,м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кривой,м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Радиус вогнутой кривой,м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Величина поправки, мм, на расстоянии от торца рейки,м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i/>
                <w:sz w:val="20"/>
              </w:rPr>
              <w:t>Примечание —</w:t>
            </w:r>
            <w:r>
              <w:rPr>
                <w:sz w:val="20"/>
              </w:rPr>
              <w:t xml:space="preserve"> При измерениях на выпуклых и вогнутыхкривых величину поправки следует брать со знаком минус.</w:t>
            </w:r>
          </w:p>
        </w:tc>
      </w:tr>
    </w:tbl>
    <w:p w:rsidR="00000000" w:rsidRDefault="002C0F7C">
      <w:pPr>
        <w:pStyle w:val="FR4"/>
        <w:spacing w:before="0"/>
        <w:ind w:firstLine="284"/>
        <w:jc w:val="both"/>
        <w:rPr>
          <w:b w:val="0"/>
          <w:sz w:val="20"/>
        </w:rPr>
      </w:pPr>
    </w:p>
    <w:p w:rsidR="00000000" w:rsidRDefault="002C0F7C">
      <w:pPr>
        <w:pStyle w:val="FR4"/>
        <w:spacing w:before="0"/>
        <w:ind w:firstLine="284"/>
        <w:rPr>
          <w:b w:val="0"/>
          <w:sz w:val="20"/>
        </w:rPr>
      </w:pPr>
      <w:r>
        <w:rPr>
          <w:b w:val="0"/>
          <w:sz w:val="20"/>
        </w:rPr>
        <w:t xml:space="preserve">ПРИЛОЖЕНИЕ Б </w:t>
      </w:r>
    </w:p>
    <w:p w:rsidR="00000000" w:rsidRDefault="002C0F7C">
      <w:pPr>
        <w:pStyle w:val="FR4"/>
        <w:spacing w:before="0"/>
        <w:ind w:firstLine="284"/>
        <w:rPr>
          <w:sz w:val="20"/>
        </w:rPr>
      </w:pPr>
      <w:r>
        <w:rPr>
          <w:b w:val="0"/>
          <w:i/>
          <w:sz w:val="20"/>
        </w:rPr>
        <w:t>(обязательное)</w:t>
      </w:r>
    </w:p>
    <w:p w:rsidR="00000000" w:rsidRDefault="002C0F7C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Поправки к значениям ори измерениях неровностей нивелиром</w:t>
      </w: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0"/>
        <w:gridCol w:w="1440"/>
        <w:gridCol w:w="1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Радиус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Величина поправки, мм, для</w:t>
            </w:r>
            <w:r>
              <w:rPr>
                <w:sz w:val="20"/>
                <w:lang w:val="en-US"/>
              </w:rPr>
              <w:t xml:space="preserve"> н</w:t>
            </w:r>
            <w:r>
              <w:rPr>
                <w:sz w:val="20"/>
              </w:rPr>
              <w:t>еровностей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вертикальной кривой,м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длиной,м</w:t>
            </w:r>
          </w:p>
        </w:tc>
        <w:tc>
          <w:tcPr>
            <w:tcW w:w="14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1,200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41,7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20,8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41,7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166,7</w:t>
            </w:r>
          </w:p>
        </w:tc>
        <w:tc>
          <w:tcPr>
            <w:tcW w:w="14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250,2</w:t>
            </w:r>
          </w:p>
        </w:tc>
        <w:tc>
          <w:tcPr>
            <w:tcW w:w="1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0F7C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i/>
                <w:sz w:val="20"/>
              </w:rPr>
              <w:t>Примечание —</w:t>
            </w:r>
            <w:r>
              <w:rPr>
                <w:sz w:val="20"/>
              </w:rPr>
              <w:t xml:space="preserve"> При измерениях на выпуклых кривых величину поправки следует брать со знаком минус, на вогнутых — сознаком плюс.</w:t>
            </w:r>
          </w:p>
        </w:tc>
      </w:tr>
    </w:tbl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 xml:space="preserve">ПРИЛОЖЕНИЕ В </w:t>
      </w:r>
    </w:p>
    <w:p w:rsidR="00000000" w:rsidRDefault="002C0F7C">
      <w:pPr>
        <w:spacing w:line="240" w:lineRule="auto"/>
        <w:ind w:firstLine="284"/>
        <w:jc w:val="center"/>
        <w:rPr>
          <w:i/>
          <w:sz w:val="20"/>
        </w:rPr>
      </w:pPr>
      <w:r>
        <w:rPr>
          <w:i/>
          <w:sz w:val="20"/>
        </w:rPr>
        <w:t>(информационное)</w:t>
      </w: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</w:p>
    <w:p w:rsidR="00000000" w:rsidRDefault="002C0F7C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Библиография</w:t>
      </w:r>
    </w:p>
    <w:p w:rsidR="00000000" w:rsidRDefault="002C0F7C">
      <w:pPr>
        <w:spacing w:line="240" w:lineRule="auto"/>
        <w:ind w:firstLine="284"/>
        <w:jc w:val="center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[1] Средства измерений, допущенные к выпуску в обращение в</w:t>
      </w:r>
      <w:r>
        <w:rPr>
          <w:b/>
          <w:sz w:val="20"/>
        </w:rPr>
        <w:t xml:space="preserve"> </w:t>
      </w:r>
      <w:r>
        <w:rPr>
          <w:sz w:val="20"/>
        </w:rPr>
        <w:t xml:space="preserve">СССР. Описание утвержденных образцов. — М.: </w:t>
      </w:r>
      <w:r>
        <w:rPr>
          <w:sz w:val="20"/>
        </w:rPr>
        <w:t>Издательство стандартов, 1988 (ПКРС-2 зарегистрирован под № 10913-87).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[2] Инструкция по эксплуатации автомобильной установки ПКРС-2 для контроля ровности и коэффициента сцепления дорожных покрытий/СоюздорНИИ. — М., 1971.</w:t>
      </w: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[3] Методы определения соответствия нормам годности к эксплуатации аэродромов МОС НГЭА (с поправкой Межгосударственного авиационного комитета от 01.06.94 г. № 5). — М.: Воздушный транспорт, 1992.</w:t>
      </w: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pBdr>
          <w:bottom w:val="single" w:sz="12" w:space="1" w:color="auto"/>
        </w:pBd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</w:p>
    <w:p w:rsidR="00000000" w:rsidRDefault="002C0F7C">
      <w:pPr>
        <w:spacing w:line="240" w:lineRule="auto"/>
        <w:ind w:firstLine="284"/>
        <w:rPr>
          <w:sz w:val="20"/>
        </w:rPr>
      </w:pPr>
      <w:r>
        <w:rPr>
          <w:sz w:val="20"/>
        </w:rPr>
        <w:t>УДК 625.71:528.482(083.74)                               Код по МКС</w:t>
      </w:r>
    </w:p>
    <w:p w:rsidR="00000000" w:rsidRDefault="002C0F7C">
      <w:pPr>
        <w:pBdr>
          <w:bottom w:val="single" w:sz="12" w:space="1" w:color="auto"/>
        </w:pBdr>
        <w:spacing w:line="240" w:lineRule="auto"/>
        <w:ind w:firstLine="284"/>
        <w:rPr>
          <w:sz w:val="20"/>
        </w:rPr>
      </w:pPr>
      <w:r>
        <w:rPr>
          <w:sz w:val="20"/>
        </w:rPr>
        <w:t>Ключевые слова: неровно</w:t>
      </w:r>
      <w:r>
        <w:rPr>
          <w:sz w:val="20"/>
        </w:rPr>
        <w:t>сть, рейка, просвет под рейкой, клиновой промерник, рейка нивелирная, отметка относительная, частота дорожная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F7C"/>
    <w:rsid w:val="002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34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20"/>
      <w:ind w:left="1440"/>
      <w:textAlignment w:val="baseline"/>
    </w:pPr>
    <w:rPr>
      <w:b/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1260" w:line="260" w:lineRule="auto"/>
      <w:jc w:val="center"/>
      <w:textAlignment w:val="baseline"/>
    </w:pPr>
    <w:rPr>
      <w:b/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z w:val="22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260"/>
      <w:jc w:val="center"/>
      <w:textAlignment w:val="baseline"/>
    </w:pPr>
    <w:rPr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1965</Words>
  <Characters>11201</Characters>
  <Application>Microsoft Office Word</Application>
  <DocSecurity>0</DocSecurity>
  <Lines>93</Lines>
  <Paragraphs>26</Paragraphs>
  <ScaleCrop>false</ScaleCrop>
  <Company>Elcom Ltd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30412-96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