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25D7">
      <w:pPr>
        <w:jc w:val="right"/>
      </w:pPr>
      <w:bookmarkStart w:id="0" w:name="_GoBack"/>
      <w:bookmarkEnd w:id="0"/>
      <w:r>
        <w:t xml:space="preserve">ГОСТ 30548-97 </w:t>
      </w:r>
    </w:p>
    <w:p w:rsidR="00000000" w:rsidRDefault="001125D7">
      <w:pPr>
        <w:jc w:val="right"/>
      </w:pPr>
    </w:p>
    <w:p w:rsidR="00000000" w:rsidRDefault="001125D7">
      <w:pPr>
        <w:jc w:val="center"/>
      </w:pPr>
      <w:r>
        <w:t>МЕЖГОСУДАРСТВЕННЫЙ СТАНДАРТ</w:t>
      </w:r>
    </w:p>
    <w:p w:rsidR="00000000" w:rsidRDefault="001125D7">
      <w:pPr>
        <w:jc w:val="center"/>
      </w:pPr>
    </w:p>
    <w:p w:rsidR="00000000" w:rsidRDefault="001125D7">
      <w:pPr>
        <w:jc w:val="center"/>
        <w:rPr>
          <w:b/>
        </w:rPr>
      </w:pPr>
      <w:r>
        <w:rPr>
          <w:b/>
        </w:rPr>
        <w:t xml:space="preserve">ПОЛОТНА НЕТКАНЫЕ (ПОДОСНОВА) ДЛЯ ЛИНОЛЕУМА </w:t>
      </w:r>
    </w:p>
    <w:p w:rsidR="00000000" w:rsidRDefault="001125D7">
      <w:pPr>
        <w:jc w:val="center"/>
        <w:rPr>
          <w:b/>
        </w:rPr>
      </w:pPr>
      <w:r>
        <w:rPr>
          <w:b/>
        </w:rPr>
        <w:t>Методы испытаний</w:t>
      </w:r>
    </w:p>
    <w:p w:rsidR="00000000" w:rsidRDefault="001125D7">
      <w:pPr>
        <w:jc w:val="center"/>
      </w:pPr>
    </w:p>
    <w:p w:rsidR="00000000" w:rsidRDefault="001125D7">
      <w:pPr>
        <w:jc w:val="center"/>
      </w:pPr>
      <w:r>
        <w:rPr>
          <w:lang w:val="en-US"/>
        </w:rPr>
        <w:t xml:space="preserve">NONWOVEN WEBS FOR LINOLEUM BASE </w:t>
      </w:r>
    </w:p>
    <w:p w:rsidR="00000000" w:rsidRDefault="001125D7">
      <w:pPr>
        <w:jc w:val="center"/>
      </w:pPr>
      <w:r>
        <w:rPr>
          <w:lang w:val="en-US"/>
        </w:rPr>
        <w:t>Methods of testing</w:t>
      </w:r>
    </w:p>
    <w:p w:rsidR="00000000" w:rsidRDefault="001125D7">
      <w:pPr>
        <w:jc w:val="right"/>
      </w:pPr>
    </w:p>
    <w:p w:rsidR="00000000" w:rsidRDefault="001125D7">
      <w:pPr>
        <w:jc w:val="right"/>
      </w:pPr>
      <w:r>
        <w:t>Дата введения 1998-07-01</w:t>
      </w:r>
    </w:p>
    <w:p w:rsidR="00000000" w:rsidRDefault="001125D7">
      <w:pPr>
        <w:jc w:val="center"/>
      </w:pPr>
    </w:p>
    <w:p w:rsidR="00000000" w:rsidRDefault="001125D7">
      <w:pPr>
        <w:jc w:val="center"/>
      </w:pPr>
      <w:r>
        <w:t>Предисловие</w:t>
      </w:r>
    </w:p>
    <w:p w:rsidR="00000000" w:rsidRDefault="001125D7">
      <w:r>
        <w:t>1 РАЗРАБОТАН Акционерным обществом «Научно-исследовательск</w:t>
      </w:r>
      <w:r>
        <w:t>ий институт нетканых материалов» (АО «НИИНМ») с участием Акционерного общества «Полимерстройматериалы» Российской Федерации</w:t>
      </w:r>
    </w:p>
    <w:p w:rsidR="00000000" w:rsidRDefault="001125D7"/>
    <w:p w:rsidR="00000000" w:rsidRDefault="001125D7">
      <w:r>
        <w:t>ВНЕСЕН Минстроем России</w:t>
      </w:r>
    </w:p>
    <w:p w:rsidR="00000000" w:rsidRDefault="001125D7"/>
    <w:p w:rsidR="00000000" w:rsidRDefault="001125D7">
      <w:r>
        <w:t>2 ПРИНЯТ Межгосударственной научно-технической комиссией по стандартизации, техническому нормированию и сертификации в строительстве (МНТКС) 10 декабря 1997 г.</w:t>
      </w:r>
    </w:p>
    <w:p w:rsidR="00000000" w:rsidRDefault="001125D7"/>
    <w:p w:rsidR="00000000" w:rsidRDefault="001125D7">
      <w:r>
        <w:t>За принятие проголосовали</w:t>
      </w:r>
    </w:p>
    <w:p w:rsidR="00000000" w:rsidRDefault="001125D7"/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0"/>
        <w:gridCol w:w="3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</w:tcPr>
          <w:p w:rsidR="00000000" w:rsidRDefault="001125D7">
            <w:pPr>
              <w:spacing w:line="240" w:lineRule="auto"/>
              <w:ind w:firstLine="0"/>
            </w:pPr>
            <w:r>
              <w:t>Наименование государства</w:t>
            </w:r>
          </w:p>
        </w:tc>
        <w:tc>
          <w:tcPr>
            <w:tcW w:w="3720" w:type="dxa"/>
          </w:tcPr>
          <w:p w:rsidR="00000000" w:rsidRDefault="001125D7">
            <w:pPr>
              <w:spacing w:line="240" w:lineRule="auto"/>
              <w:ind w:firstLine="0"/>
            </w:pPr>
            <w: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0" w:type="dxa"/>
          </w:tcPr>
          <w:p w:rsidR="00000000" w:rsidRDefault="001125D7">
            <w:pPr>
              <w:spacing w:line="240" w:lineRule="auto"/>
              <w:ind w:firstLine="0"/>
            </w:pPr>
            <w:r>
              <w:t xml:space="preserve">Азербайджанская Республика </w:t>
            </w:r>
          </w:p>
          <w:p w:rsidR="00000000" w:rsidRDefault="001125D7">
            <w:pPr>
              <w:spacing w:line="240" w:lineRule="auto"/>
              <w:ind w:firstLine="0"/>
            </w:pPr>
            <w:r>
              <w:t>Республика Армения</w:t>
            </w:r>
          </w:p>
          <w:p w:rsidR="00000000" w:rsidRDefault="001125D7">
            <w:pPr>
              <w:spacing w:line="240" w:lineRule="auto"/>
              <w:ind w:firstLine="0"/>
            </w:pPr>
          </w:p>
          <w:p w:rsidR="00000000" w:rsidRDefault="001125D7">
            <w:pPr>
              <w:spacing w:line="240" w:lineRule="auto"/>
              <w:ind w:firstLine="0"/>
            </w:pPr>
            <w:r>
              <w:t xml:space="preserve">Республика Беларусь </w:t>
            </w:r>
          </w:p>
          <w:p w:rsidR="00000000" w:rsidRDefault="001125D7">
            <w:pPr>
              <w:spacing w:line="240" w:lineRule="auto"/>
              <w:ind w:firstLine="0"/>
            </w:pPr>
          </w:p>
          <w:p w:rsidR="00000000" w:rsidRDefault="001125D7">
            <w:pPr>
              <w:spacing w:line="240" w:lineRule="auto"/>
              <w:ind w:firstLine="0"/>
            </w:pPr>
            <w:r>
              <w:t>Республика Каза</w:t>
            </w:r>
            <w:r>
              <w:t>хстан</w:t>
            </w:r>
          </w:p>
          <w:p w:rsidR="00000000" w:rsidRDefault="001125D7">
            <w:pPr>
              <w:spacing w:line="240" w:lineRule="auto"/>
              <w:ind w:firstLine="0"/>
            </w:pPr>
          </w:p>
          <w:p w:rsidR="00000000" w:rsidRDefault="001125D7">
            <w:pPr>
              <w:spacing w:line="240" w:lineRule="auto"/>
              <w:ind w:firstLine="0"/>
            </w:pPr>
          </w:p>
          <w:p w:rsidR="00000000" w:rsidRDefault="001125D7">
            <w:pPr>
              <w:spacing w:line="240" w:lineRule="auto"/>
              <w:ind w:firstLine="0"/>
            </w:pPr>
          </w:p>
          <w:p w:rsidR="00000000" w:rsidRDefault="001125D7">
            <w:pPr>
              <w:spacing w:line="240" w:lineRule="auto"/>
              <w:ind w:firstLine="0"/>
            </w:pPr>
            <w:r>
              <w:t>Кыргызская Республика Республика Молдова</w:t>
            </w:r>
          </w:p>
          <w:p w:rsidR="00000000" w:rsidRDefault="001125D7">
            <w:pPr>
              <w:spacing w:line="240" w:lineRule="auto"/>
              <w:ind w:firstLine="0"/>
            </w:pPr>
          </w:p>
          <w:p w:rsidR="00000000" w:rsidRDefault="001125D7">
            <w:pPr>
              <w:spacing w:line="240" w:lineRule="auto"/>
              <w:ind w:firstLine="0"/>
            </w:pPr>
          </w:p>
          <w:p w:rsidR="00000000" w:rsidRDefault="001125D7">
            <w:pPr>
              <w:spacing w:line="240" w:lineRule="auto"/>
              <w:ind w:firstLine="0"/>
            </w:pPr>
            <w:r>
              <w:t xml:space="preserve">Российская Федерация </w:t>
            </w:r>
          </w:p>
          <w:p w:rsidR="00000000" w:rsidRDefault="001125D7">
            <w:pPr>
              <w:spacing w:line="240" w:lineRule="auto"/>
              <w:ind w:firstLine="0"/>
            </w:pPr>
            <w:r>
              <w:t>Республика Таджикистан</w:t>
            </w:r>
          </w:p>
        </w:tc>
        <w:tc>
          <w:tcPr>
            <w:tcW w:w="3720" w:type="dxa"/>
          </w:tcPr>
          <w:p w:rsidR="00000000" w:rsidRDefault="001125D7">
            <w:pPr>
              <w:spacing w:line="240" w:lineRule="auto"/>
              <w:ind w:firstLine="0"/>
            </w:pPr>
            <w:r>
              <w:t xml:space="preserve">Госстрой Азербайджанской Республики </w:t>
            </w:r>
          </w:p>
          <w:p w:rsidR="00000000" w:rsidRDefault="001125D7">
            <w:pPr>
              <w:spacing w:line="240" w:lineRule="auto"/>
              <w:ind w:firstLine="0"/>
            </w:pPr>
            <w:r>
              <w:t xml:space="preserve">Министерство градостроительства Республики Армения </w:t>
            </w:r>
          </w:p>
          <w:p w:rsidR="00000000" w:rsidRDefault="001125D7">
            <w:pPr>
              <w:spacing w:line="240" w:lineRule="auto"/>
              <w:ind w:firstLine="0"/>
            </w:pPr>
            <w:r>
              <w:t xml:space="preserve">Минстройархитектуры Республики Беларусь </w:t>
            </w:r>
          </w:p>
          <w:p w:rsidR="00000000" w:rsidRDefault="001125D7">
            <w:pPr>
              <w:spacing w:line="240" w:lineRule="auto"/>
              <w:ind w:firstLine="0"/>
            </w:pPr>
            <w:r>
              <w:t xml:space="preserve">Агентство строительства и архитектурноградостроительного контроля Министерства экономики и торговли Республики Казахстан </w:t>
            </w:r>
          </w:p>
          <w:p w:rsidR="00000000" w:rsidRDefault="001125D7">
            <w:pPr>
              <w:spacing w:line="240" w:lineRule="auto"/>
              <w:ind w:firstLine="0"/>
            </w:pPr>
            <w:r>
              <w:t xml:space="preserve">Минархстрой Кыргызской Республики </w:t>
            </w:r>
          </w:p>
          <w:p w:rsidR="00000000" w:rsidRDefault="001125D7">
            <w:pPr>
              <w:spacing w:line="240" w:lineRule="auto"/>
              <w:ind w:firstLine="0"/>
            </w:pPr>
            <w:r>
              <w:t xml:space="preserve">Министерство территориального развития, строительства и коммунального хозяйства Республики Молдова </w:t>
            </w:r>
          </w:p>
          <w:p w:rsidR="00000000" w:rsidRDefault="001125D7">
            <w:pPr>
              <w:spacing w:line="240" w:lineRule="auto"/>
              <w:ind w:firstLine="0"/>
            </w:pPr>
            <w:r>
              <w:t xml:space="preserve">Госстрой России </w:t>
            </w:r>
          </w:p>
          <w:p w:rsidR="00000000" w:rsidRDefault="001125D7">
            <w:pPr>
              <w:spacing w:line="240" w:lineRule="auto"/>
              <w:ind w:firstLine="0"/>
            </w:pPr>
            <w:r>
              <w:t>Госстрой Ре</w:t>
            </w:r>
            <w:r>
              <w:t>спублики Таджикистан</w:t>
            </w:r>
          </w:p>
        </w:tc>
      </w:tr>
    </w:tbl>
    <w:p w:rsidR="00000000" w:rsidRDefault="001125D7"/>
    <w:p w:rsidR="00000000" w:rsidRDefault="001125D7">
      <w:r>
        <w:t>3 ВЗАМЕН ГОСТ 26603-85, ГОСТ 26604-85 в части методов испытаний</w:t>
      </w:r>
    </w:p>
    <w:p w:rsidR="00000000" w:rsidRDefault="001125D7"/>
    <w:p w:rsidR="00000000" w:rsidRDefault="001125D7">
      <w:r>
        <w:t>4 ВВЕДЕН в действие с 01.07.98 г. в качестве государственного стандарта Российской Федерации постановлением Госстроя России от 9 февраля 1998 г. № 18-12</w:t>
      </w:r>
    </w:p>
    <w:p w:rsidR="00000000" w:rsidRDefault="001125D7"/>
    <w:p w:rsidR="00000000" w:rsidRDefault="001125D7">
      <w:r>
        <w:t>Настоящий стандарт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Госстроя России</w:t>
      </w:r>
    </w:p>
    <w:p w:rsidR="00000000" w:rsidRDefault="001125D7"/>
    <w:p w:rsidR="00000000" w:rsidRDefault="001125D7"/>
    <w:p w:rsidR="00000000" w:rsidRDefault="001125D7">
      <w:r>
        <w:rPr>
          <w:b/>
        </w:rPr>
        <w:t>1 Область применения</w:t>
      </w:r>
    </w:p>
    <w:p w:rsidR="00000000" w:rsidRDefault="001125D7"/>
    <w:p w:rsidR="00000000" w:rsidRDefault="001125D7">
      <w:r>
        <w:t>Настоящий стандарт распространяется на нетканые и</w:t>
      </w:r>
      <w:r>
        <w:t>глопробивные, нитепрошивные, холстопрошивные, клееные, термоскрепленные и комбинированные полотна для линолеума (подоснову) и устанавливает методы определения следующих показателей:</w:t>
      </w:r>
    </w:p>
    <w:p w:rsidR="00000000" w:rsidRDefault="001125D7">
      <w:r>
        <w:t>- внешнего вида;</w:t>
      </w:r>
    </w:p>
    <w:p w:rsidR="00000000" w:rsidRDefault="001125D7">
      <w:r>
        <w:t>- линейных размеров;</w:t>
      </w:r>
    </w:p>
    <w:p w:rsidR="00000000" w:rsidRDefault="001125D7">
      <w:r>
        <w:t>- толщины после горячего прессования;</w:t>
      </w:r>
    </w:p>
    <w:p w:rsidR="00000000" w:rsidRDefault="001125D7">
      <w:r>
        <w:t>- фактической влажности;</w:t>
      </w:r>
    </w:p>
    <w:p w:rsidR="00000000" w:rsidRDefault="001125D7">
      <w:r>
        <w:t>- поверхностной плотности;</w:t>
      </w:r>
    </w:p>
    <w:p w:rsidR="00000000" w:rsidRDefault="001125D7">
      <w:r>
        <w:t>- неровноты по массе;</w:t>
      </w:r>
    </w:p>
    <w:p w:rsidR="00000000" w:rsidRDefault="001125D7">
      <w:r>
        <w:t>- разрывной силы и относительного удлинения при разрыве;</w:t>
      </w:r>
    </w:p>
    <w:p w:rsidR="00000000" w:rsidRDefault="001125D7">
      <w:r>
        <w:t>- прочности при расслаивании;</w:t>
      </w:r>
    </w:p>
    <w:p w:rsidR="00000000" w:rsidRDefault="001125D7">
      <w:r>
        <w:t>- деформации при сжатии;</w:t>
      </w:r>
    </w:p>
    <w:p w:rsidR="00000000" w:rsidRDefault="001125D7">
      <w:r>
        <w:t>- изменения линейных размеров после термической и влажнотепловой обр</w:t>
      </w:r>
      <w:r>
        <w:t>аботки;</w:t>
      </w:r>
    </w:p>
    <w:p w:rsidR="00000000" w:rsidRDefault="001125D7">
      <w:r>
        <w:t>- наличия антисептика;</w:t>
      </w:r>
    </w:p>
    <w:p w:rsidR="00000000" w:rsidRDefault="001125D7">
      <w:r>
        <w:t>- содержания антисептика;</w:t>
      </w:r>
    </w:p>
    <w:p w:rsidR="00000000" w:rsidRDefault="001125D7">
      <w:r>
        <w:t xml:space="preserve">-биостойкости. </w:t>
      </w:r>
    </w:p>
    <w:p w:rsidR="00000000" w:rsidRDefault="001125D7"/>
    <w:p w:rsidR="00000000" w:rsidRDefault="001125D7">
      <w:pPr>
        <w:rPr>
          <w:b/>
        </w:rPr>
      </w:pPr>
      <w:r>
        <w:rPr>
          <w:b/>
        </w:rPr>
        <w:t xml:space="preserve">2 Нормативные ссылки </w:t>
      </w:r>
    </w:p>
    <w:p w:rsidR="00000000" w:rsidRDefault="001125D7"/>
    <w:p w:rsidR="00000000" w:rsidRDefault="001125D7">
      <w:r>
        <w:t>В настоящем стандарте использованы ссылки на стандарты, приведенные в приложении А.</w:t>
      </w:r>
      <w:r>
        <w:rPr>
          <w:lang w:val="en-US"/>
        </w:rPr>
        <w:t xml:space="preserve"> </w:t>
      </w:r>
    </w:p>
    <w:p w:rsidR="00000000" w:rsidRDefault="001125D7">
      <w:r>
        <w:rPr>
          <w:lang w:val="en-US"/>
        </w:rPr>
        <w:t xml:space="preserve"> </w:t>
      </w:r>
    </w:p>
    <w:p w:rsidR="00000000" w:rsidRDefault="001125D7">
      <w:pPr>
        <w:rPr>
          <w:b/>
        </w:rPr>
      </w:pPr>
      <w:r>
        <w:rPr>
          <w:b/>
        </w:rPr>
        <w:t>3 Определения</w:t>
      </w:r>
    </w:p>
    <w:p w:rsidR="00000000" w:rsidRDefault="001125D7"/>
    <w:p w:rsidR="00000000" w:rsidRDefault="001125D7">
      <w:r>
        <w:t>3.1 В настоящем стандарте применяют следующие термины с соответствующими определениями:</w:t>
      </w:r>
    </w:p>
    <w:p w:rsidR="00000000" w:rsidRDefault="001125D7">
      <w:r>
        <w:rPr>
          <w:b/>
        </w:rPr>
        <w:t>Партия полотна</w:t>
      </w:r>
      <w:r>
        <w:t xml:space="preserve"> — количество рулонов полотна одного наименования, способа изготовления, артикула, оформленное одним документом, удостоверяющим его качество.</w:t>
      </w:r>
    </w:p>
    <w:p w:rsidR="00000000" w:rsidRDefault="001125D7">
      <w:r>
        <w:rPr>
          <w:b/>
        </w:rPr>
        <w:t>Объединенная проба</w:t>
      </w:r>
      <w:r>
        <w:t xml:space="preserve"> — совокупность рулонов, отобранных от партии.</w:t>
      </w:r>
    </w:p>
    <w:p w:rsidR="00000000" w:rsidRDefault="001125D7">
      <w:r>
        <w:rPr>
          <w:b/>
        </w:rPr>
        <w:t>Точе</w:t>
      </w:r>
      <w:r>
        <w:rPr>
          <w:b/>
        </w:rPr>
        <w:t>чная проба</w:t>
      </w:r>
      <w:r>
        <w:t xml:space="preserve"> — проба, отобранная от рулона объединенной пробы.</w:t>
      </w:r>
    </w:p>
    <w:p w:rsidR="00000000" w:rsidRDefault="001125D7">
      <w:r>
        <w:rPr>
          <w:b/>
        </w:rPr>
        <w:t>Элементарная проба</w:t>
      </w:r>
      <w:r>
        <w:t xml:space="preserve"> — часть точечной пробы заданного размера и формы, используемая для определения отдельного показателя.</w:t>
      </w:r>
    </w:p>
    <w:p w:rsidR="00000000" w:rsidRDefault="001125D7"/>
    <w:p w:rsidR="00000000" w:rsidRDefault="001125D7">
      <w:pPr>
        <w:rPr>
          <w:b/>
        </w:rPr>
      </w:pPr>
      <w:r>
        <w:rPr>
          <w:b/>
        </w:rPr>
        <w:t xml:space="preserve">4 Методы испытаний </w:t>
      </w:r>
    </w:p>
    <w:p w:rsidR="00000000" w:rsidRDefault="001125D7">
      <w:pPr>
        <w:rPr>
          <w:b/>
        </w:rPr>
      </w:pPr>
    </w:p>
    <w:p w:rsidR="00000000" w:rsidRDefault="001125D7">
      <w:pPr>
        <w:rPr>
          <w:b/>
        </w:rPr>
      </w:pPr>
      <w:r>
        <w:rPr>
          <w:b/>
        </w:rPr>
        <w:t>4.1 Общие требования</w:t>
      </w:r>
    </w:p>
    <w:p w:rsidR="00000000" w:rsidRDefault="001125D7">
      <w:r>
        <w:t>4.1.1 Количество рулонов, отбираемых от партии для испытаний, устанавливают в нормативных документах на полотно конкретного вида и по ГОСТ 13587.</w:t>
      </w:r>
    </w:p>
    <w:p w:rsidR="00000000" w:rsidRDefault="001125D7">
      <w:r>
        <w:t>4.1.2 Подготовку проб к испытанию и испытания проводят при температуре (23±5) °С, если нет других указаний.</w:t>
      </w:r>
    </w:p>
    <w:p w:rsidR="00000000" w:rsidRDefault="001125D7">
      <w:r>
        <w:t>Рулоны объединенной пробы перед и</w:t>
      </w:r>
      <w:r>
        <w:t>спытанием должны быть предварительно выдержаны не менее 10 ч при температуре воздуха (23±5) °С, точечные пробы — не менее 3 ч.</w:t>
      </w:r>
    </w:p>
    <w:p w:rsidR="00000000" w:rsidRDefault="001125D7">
      <w:r>
        <w:t>4.1.3 От каждого рулона объединенной пробы, удовлетворяющего требованиям к внешнему виду и линейным размерам, на расстоянии не менее 1,5 м от конца полотна по всей его ширине отрезают острыми ножницами точечные пробы в виде отрезков площадью не менее 0,6 м</w:t>
      </w:r>
      <w:r>
        <w:rPr>
          <w:vertAlign w:val="superscript"/>
        </w:rPr>
        <w:t>2</w:t>
      </w:r>
      <w:r>
        <w:t>. Число точечных проб и площадь одной пробы при необходимости указывают в нормативных документах на полотно конкретного вида.</w:t>
      </w:r>
    </w:p>
    <w:p w:rsidR="00000000" w:rsidRDefault="001125D7">
      <w:r>
        <w:t>4.</w:t>
      </w:r>
      <w:r>
        <w:t>1.4 За результат испытания полотна в партии принимают среднеарифметическое значение параллельных определений каждого показателя для рулонов объединенной пробы.</w:t>
      </w:r>
    </w:p>
    <w:p w:rsidR="00000000" w:rsidRDefault="001125D7">
      <w:pPr>
        <w:rPr>
          <w:b/>
        </w:rPr>
      </w:pPr>
      <w:r>
        <w:rPr>
          <w:b/>
        </w:rPr>
        <w:t>4.2 Определение внешнего вида</w:t>
      </w:r>
    </w:p>
    <w:p w:rsidR="00000000" w:rsidRDefault="001125D7">
      <w:r>
        <w:t xml:space="preserve">4.2.1 Наличие или отсутствие минерально-масляных пятен, посторонних включений, костры, </w:t>
      </w:r>
      <w:r>
        <w:lastRenderedPageBreak/>
        <w:t>узлов, уплотнений, складок, долевых полос от сломанных игл, сквозных отверстий, отклонений каркаса от волокон и других дефектов, указанных в нормативных документах на полотно конкретного вида, устанавливают путем визуального осмотра по</w:t>
      </w:r>
      <w:r>
        <w:t>лотна, развернутого на длину не менее 10 м, при равномерной освещенности не менее 300 лк.</w:t>
      </w:r>
    </w:p>
    <w:p w:rsidR="00000000" w:rsidRDefault="001125D7">
      <w:r>
        <w:t>4.2.2 Упаковку и маркировку рулонов проверяют визуально на соответствие требованиям нормативных документов на полотна конкретного вида.</w:t>
      </w:r>
    </w:p>
    <w:p w:rsidR="00000000" w:rsidRDefault="001125D7">
      <w:r>
        <w:t>4.2.3 Число полотен в рулоне определяют при намотке.</w:t>
      </w:r>
    </w:p>
    <w:p w:rsidR="00000000" w:rsidRDefault="001125D7">
      <w:pPr>
        <w:rPr>
          <w:b/>
        </w:rPr>
      </w:pPr>
      <w:r>
        <w:rPr>
          <w:b/>
        </w:rPr>
        <w:t>4.3 Определение линейных размеров</w:t>
      </w:r>
    </w:p>
    <w:p w:rsidR="00000000" w:rsidRDefault="001125D7">
      <w:r>
        <w:rPr>
          <w:i/>
        </w:rPr>
        <w:t>4.3.1 Средства испытаний и вспомогательные устройства</w:t>
      </w:r>
    </w:p>
    <w:p w:rsidR="00000000" w:rsidRDefault="001125D7">
      <w:r>
        <w:t>Машина мерильная шириной, превышающей ширину измеряемого полотна.</w:t>
      </w:r>
    </w:p>
    <w:p w:rsidR="00000000" w:rsidRDefault="001125D7">
      <w:r>
        <w:t>Стол мерильный с горизонтальной гладкой поверхностью шириной, превышающей ширин</w:t>
      </w:r>
      <w:r>
        <w:t>у измеряемого полотна, и длиной не менее 3 м, снабженный в продольном направлении измерительной шкалой с ценой деления не более 0,01 м. Допускается использовать обычный стол с горизонтальной гладкой поверхностью, превышающей размеры измеряемой части полотна.</w:t>
      </w:r>
    </w:p>
    <w:p w:rsidR="00000000" w:rsidRDefault="001125D7">
      <w:r>
        <w:t>Рулетка измерительная металлическая по ГОСТ 7502. Линейка измерительная металлическая по ГОСТ 427. Толщиномер индикаторный по ГОСТ 11358 или другой измерительный инструмент, обеспечивающий ту же погрешность измерения.</w:t>
      </w:r>
    </w:p>
    <w:p w:rsidR="00000000" w:rsidRDefault="001125D7">
      <w:r>
        <w:rPr>
          <w:i/>
        </w:rPr>
        <w:t>4.3.2 Определение длины</w:t>
      </w:r>
    </w:p>
    <w:p w:rsidR="00000000" w:rsidRDefault="001125D7">
      <w:r>
        <w:t>4.3.2.1 Изм</w:t>
      </w:r>
      <w:r>
        <w:t xml:space="preserve">еряют длину полотна </w:t>
      </w:r>
      <w:r>
        <w:rPr>
          <w:i/>
          <w:lang w:val="en-US"/>
        </w:rPr>
        <w:t>l</w:t>
      </w:r>
      <w:r>
        <w:rPr>
          <w:vertAlign w:val="subscript"/>
        </w:rPr>
        <w:t>1</w:t>
      </w:r>
      <w:r>
        <w:t>, на мерильной машине при помощи счетчика, установленного на машине.</w:t>
      </w:r>
    </w:p>
    <w:p w:rsidR="00000000" w:rsidRDefault="001125D7">
      <w:r>
        <w:t>Счетчик перед началом замера устанавливают на ноль. Поверка счетчика должна проводиться в установленном порядке, но не реже одного раза в квартал.</w:t>
      </w:r>
    </w:p>
    <w:p w:rsidR="00000000" w:rsidRDefault="001125D7">
      <w:r>
        <w:t>Допускается измерять длину полотна непосредственно на технологической линии при помощи счетчика.</w:t>
      </w:r>
    </w:p>
    <w:p w:rsidR="00000000" w:rsidRDefault="001125D7">
      <w:r>
        <w:t xml:space="preserve">4.3.2.2 Измеряют длину полотна </w:t>
      </w:r>
      <w:r>
        <w:rPr>
          <w:i/>
        </w:rPr>
        <w:t>l</w:t>
      </w:r>
      <w:r>
        <w:rPr>
          <w:vertAlign w:val="subscript"/>
        </w:rPr>
        <w:t>2</w:t>
      </w:r>
      <w:r>
        <w:t xml:space="preserve"> на мерильном столе путем перемещения полотна без натяжения по поверхности стола. Перед измерением полотно вылеживается в развернутом виде на го</w:t>
      </w:r>
      <w:r>
        <w:t>ризонтальной поверхности в течение не менее 120 ч.</w:t>
      </w:r>
    </w:p>
    <w:p w:rsidR="00000000" w:rsidRDefault="001125D7">
      <w:r>
        <w:t>Остаток полотна длиной менее 1 м измеряют металлической линейкой.</w:t>
      </w:r>
    </w:p>
    <w:p w:rsidR="00000000" w:rsidRDefault="001125D7">
      <w:r>
        <w:t>За длину полотна принимают сумму всех измерений. Результат округляют до 1 мм.</w:t>
      </w:r>
    </w:p>
    <w:p w:rsidR="00000000" w:rsidRDefault="001125D7">
      <w:r>
        <w:t xml:space="preserve">4.3.2.3 Вычисляют поправочный коэффициент </w:t>
      </w:r>
      <w:r>
        <w:rPr>
          <w:i/>
        </w:rPr>
        <w:t>К</w:t>
      </w:r>
      <w:r>
        <w:t xml:space="preserve"> по формуле</w:t>
      </w:r>
    </w:p>
    <w:p w:rsidR="00000000" w:rsidRDefault="001125D7">
      <w:r>
        <w:rPr>
          <w:position w:val="-26"/>
        </w:rPr>
        <w:object w:dxaOrig="63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pt" o:ole="">
            <v:imagedata r:id="rId4" o:title=""/>
          </v:shape>
          <o:OLEObject Type="Embed" ProgID="Equation.3" ShapeID="_x0000_i1025" DrawAspect="Content" ObjectID="_1427202605" r:id="rId5"/>
        </w:object>
      </w:r>
      <w:r>
        <w:t xml:space="preserve">              (1)</w:t>
      </w:r>
    </w:p>
    <w:p w:rsidR="00000000" w:rsidRDefault="001125D7">
      <w:pPr>
        <w:rPr>
          <w:lang w:val="en-US"/>
        </w:rPr>
      </w:pPr>
      <w:r>
        <w:t xml:space="preserve">где </w:t>
      </w:r>
      <w:r>
        <w:rPr>
          <w:i/>
          <w:lang w:val="en-US"/>
        </w:rPr>
        <w:t>l</w:t>
      </w:r>
      <w:r>
        <w:rPr>
          <w:vertAlign w:val="subscript"/>
        </w:rPr>
        <w:t>1</w:t>
      </w:r>
      <w:r>
        <w:t xml:space="preserve"> — длина полотна в рулоне, измеренная на мерильной машине при помощи счетчика, м. </w:t>
      </w:r>
    </w:p>
    <w:p w:rsidR="00000000" w:rsidRDefault="001125D7">
      <w:r>
        <w:rPr>
          <w:i/>
        </w:rPr>
        <w:t>l</w:t>
      </w:r>
      <w:r>
        <w:rPr>
          <w:vertAlign w:val="subscript"/>
        </w:rPr>
        <w:t>2</w:t>
      </w:r>
      <w:r>
        <w:t xml:space="preserve"> — длина полотна в рулоне, измеренная на мерильном столе, м;</w:t>
      </w:r>
    </w:p>
    <w:p w:rsidR="00000000" w:rsidRDefault="001125D7">
      <w:r>
        <w:t>Результат округляют до 0,001.</w:t>
      </w:r>
    </w:p>
    <w:p w:rsidR="00000000" w:rsidRDefault="001125D7">
      <w:r>
        <w:t>Поправочный коэффициент вычисляют для к</w:t>
      </w:r>
      <w:r>
        <w:t>аждого типа полотна, мерильной машины и технологической линии.</w:t>
      </w:r>
    </w:p>
    <w:p w:rsidR="00000000" w:rsidRDefault="001125D7">
      <w:r>
        <w:t xml:space="preserve">4.3.2.4 Длину полотна в рулоне вычисляют как произведение длины, установленной по счетчику на мерильной машине или технологической линии, на поправочный коэффициент </w:t>
      </w:r>
      <w:r>
        <w:rPr>
          <w:i/>
        </w:rPr>
        <w:t>К.</w:t>
      </w:r>
      <w:r>
        <w:t xml:space="preserve"> Результат округляют до 0,5 м.</w:t>
      </w:r>
    </w:p>
    <w:p w:rsidR="00000000" w:rsidRDefault="001125D7">
      <w:r>
        <w:t>4.3.2.5 При арбитражных испытаниях длину полотна измеряют на мерильном столе по 4.3.2.2.</w:t>
      </w:r>
    </w:p>
    <w:p w:rsidR="00000000" w:rsidRDefault="001125D7">
      <w:r>
        <w:rPr>
          <w:i/>
        </w:rPr>
        <w:t>4.3.3 Определение ширины</w:t>
      </w:r>
    </w:p>
    <w:p w:rsidR="00000000" w:rsidRDefault="001125D7">
      <w:r>
        <w:t>4.3.3.1 Ширину полотна в рулоне измеряют на мерильной машине или мерильном столе с помощью металлической линейки или рулетки в трех места</w:t>
      </w:r>
      <w:r>
        <w:t>х, равномерно расположенных друг от друга по длине полотна. Первое измерение проводят на расстоянии не менее 1,5 м от конца рулона.</w:t>
      </w:r>
    </w:p>
    <w:p w:rsidR="00000000" w:rsidRDefault="001125D7">
      <w:r>
        <w:t>Допускается измерять ширину полотна непосредственно на технологической линии в момент ее останова.</w:t>
      </w:r>
    </w:p>
    <w:p w:rsidR="00000000" w:rsidRDefault="001125D7">
      <w:r>
        <w:t>За ширину полотна в рулоне принимают среднеарифметическое значение результатов трех измерений. Результат округляют до 0,01 м.</w:t>
      </w:r>
    </w:p>
    <w:p w:rsidR="00000000" w:rsidRDefault="001125D7">
      <w:r>
        <w:t>4.3.3.2 При арбитражных испытаниях ширину полотна измеряют в десяти местах по 4.3.3.1.</w:t>
      </w:r>
    </w:p>
    <w:p w:rsidR="00000000" w:rsidRDefault="001125D7">
      <w:r>
        <w:rPr>
          <w:i/>
        </w:rPr>
        <w:t>4.3.4 Определение толщины</w:t>
      </w:r>
    </w:p>
    <w:p w:rsidR="00000000" w:rsidRDefault="001125D7">
      <w:r>
        <w:t xml:space="preserve">4.3.4.1 Толщину полотна в рулоне измеряют </w:t>
      </w:r>
      <w:r>
        <w:t>толщиномером в геометрическом центре каждой из пяти элементарных проб размерами [(50х50)±2] мм, вырезанных из одной точечной пробы по 4.1.3.</w:t>
      </w:r>
    </w:p>
    <w:p w:rsidR="00000000" w:rsidRDefault="001125D7">
      <w:r>
        <w:t>Толщину измеряют после выдержки пробы между измерительными поверхностями толщиномера в течение (30±2) с.</w:t>
      </w:r>
    </w:p>
    <w:p w:rsidR="00000000" w:rsidRDefault="001125D7">
      <w:r>
        <w:t>Допускается измерять толщину полотна непосредственно на технологической линии в момент ее останова.</w:t>
      </w:r>
    </w:p>
    <w:p w:rsidR="00000000" w:rsidRDefault="001125D7">
      <w:r>
        <w:t>Величина давления, диаметр пятки и наконечника толщиномера должны быть указаны в нормативных документах на полотно конкретного вида.</w:t>
      </w:r>
    </w:p>
    <w:p w:rsidR="00000000" w:rsidRDefault="001125D7">
      <w:r>
        <w:t>4.3.4.2 За толщину полотна в руло</w:t>
      </w:r>
      <w:r>
        <w:t>не принимают среднеарифметическое значение пяти измерений. Результат округляют до 0,1 мм.</w:t>
      </w:r>
    </w:p>
    <w:p w:rsidR="00000000" w:rsidRDefault="001125D7">
      <w:pPr>
        <w:rPr>
          <w:b/>
        </w:rPr>
      </w:pPr>
      <w:r>
        <w:rPr>
          <w:b/>
        </w:rPr>
        <w:t>4.4 Определение толщины после горячего прессования</w:t>
      </w:r>
    </w:p>
    <w:p w:rsidR="00000000" w:rsidRDefault="001125D7">
      <w:r>
        <w:rPr>
          <w:i/>
        </w:rPr>
        <w:t>4.4.1 Средства испытания и вспомогательные устройства</w:t>
      </w:r>
    </w:p>
    <w:p w:rsidR="00000000" w:rsidRDefault="001125D7">
      <w:r>
        <w:t>Шкаф электрический сушильный или другой, обеспечивающий поддержание температуры до 200 °С.</w:t>
      </w:r>
    </w:p>
    <w:p w:rsidR="00000000" w:rsidRDefault="001125D7">
      <w:r>
        <w:t>Толщиномер индикаторный по ГОСТ 11358 или другой измерительный инструмент, обеспечивающий ту же погрешность измерения.</w:t>
      </w:r>
    </w:p>
    <w:p w:rsidR="00000000" w:rsidRDefault="001125D7">
      <w:r>
        <w:t>Гиря массой (5,0±0,5) кг.</w:t>
      </w:r>
    </w:p>
    <w:p w:rsidR="00000000" w:rsidRDefault="001125D7">
      <w:r>
        <w:t>Секундомер.</w:t>
      </w:r>
    </w:p>
    <w:p w:rsidR="00000000" w:rsidRDefault="001125D7">
      <w:r>
        <w:t>Пластины дюралюминиевые размерами [(70х70)±2] мм и толщиной 8—10 мм.</w:t>
      </w:r>
    </w:p>
    <w:p w:rsidR="00000000" w:rsidRDefault="001125D7">
      <w:r>
        <w:rPr>
          <w:i/>
        </w:rPr>
        <w:t>4.4.2 Подготовка к. проведению испытания</w:t>
      </w:r>
    </w:p>
    <w:p w:rsidR="00000000" w:rsidRDefault="001125D7">
      <w:r>
        <w:t>4.4.2.1 Толщину полотна в рулоне после горячего прессования измеряют толщиномером на пяти элементарных пробах размерами [(70х70)±2] мм, вырезанных из одной точечной пробы по 4.1.3.</w:t>
      </w:r>
    </w:p>
    <w:p w:rsidR="00000000" w:rsidRDefault="001125D7">
      <w:r>
        <w:t>4.4.2.2 В сушильный шкаф, нагретый до температуры (140±2)°С, помещают гирю и две дюралюминиевые пластины и выдерживают их при этой температуре в течение (60±2) мин.</w:t>
      </w:r>
    </w:p>
    <w:p w:rsidR="00000000" w:rsidRDefault="001125D7">
      <w:r>
        <w:t>4.4.3 Проведение испытания</w:t>
      </w:r>
    </w:p>
    <w:p w:rsidR="00000000" w:rsidRDefault="001125D7">
      <w:r>
        <w:t>Элементарную пробу помещают между двумя пластинами, пригружают гирей и выдерживают в сушильном шка</w:t>
      </w:r>
      <w:r>
        <w:t>фу под нагрузкой в течение не менее 2 мин. Затем нагрузку снимают, пробу вынимают из сушильного шкафа, выдерживают на воздухе в течение (30±1) мин и измеряют ее толщину по 4.3.4.</w:t>
      </w:r>
    </w:p>
    <w:p w:rsidR="00000000" w:rsidRDefault="001125D7">
      <w:r>
        <w:rPr>
          <w:i/>
        </w:rPr>
        <w:t>4.4.4 Обработка результатов испытания</w:t>
      </w:r>
    </w:p>
    <w:p w:rsidR="00000000" w:rsidRDefault="001125D7">
      <w:r>
        <w:t>За толщину полотна в рулоне после горячего прессования принимают среднеарифметическое значение результатов испытаний пяти элементарных проб. Результат округляют до 0,1 мм.</w:t>
      </w:r>
    </w:p>
    <w:p w:rsidR="00000000" w:rsidRDefault="001125D7">
      <w:r>
        <w:rPr>
          <w:b/>
        </w:rPr>
        <w:t>4.5 Определение фактической влажности</w:t>
      </w:r>
    </w:p>
    <w:p w:rsidR="00000000" w:rsidRDefault="001125D7">
      <w:r>
        <w:rPr>
          <w:i/>
        </w:rPr>
        <w:t>4.5.1 Средства испытания и вспомогательные устройства</w:t>
      </w:r>
    </w:p>
    <w:p w:rsidR="00000000" w:rsidRDefault="001125D7">
      <w:r>
        <w:t>Аппарат сушильный АСТ-73.</w:t>
      </w:r>
    </w:p>
    <w:p w:rsidR="00000000" w:rsidRDefault="001125D7">
      <w:r>
        <w:t xml:space="preserve">Шкаф </w:t>
      </w:r>
      <w:r>
        <w:t>сушильный электрический, обеспечивающий поддержание температуры до 200 °С.</w:t>
      </w:r>
    </w:p>
    <w:p w:rsidR="00000000" w:rsidRDefault="001125D7">
      <w:pPr>
        <w:rPr>
          <w:lang w:val="en-US"/>
        </w:rPr>
      </w:pPr>
      <w:r>
        <w:t xml:space="preserve">Весы лабораторные с допускаемой погрешностью не более ±0,02 г. </w:t>
      </w:r>
    </w:p>
    <w:p w:rsidR="00000000" w:rsidRDefault="001125D7">
      <w:pPr>
        <w:rPr>
          <w:lang w:val="en-US"/>
        </w:rPr>
      </w:pPr>
      <w:r>
        <w:t xml:space="preserve">Эксикатор по ГОСТ 25336. </w:t>
      </w:r>
    </w:p>
    <w:p w:rsidR="00000000" w:rsidRDefault="001125D7">
      <w:pPr>
        <w:rPr>
          <w:lang w:val="en-US"/>
        </w:rPr>
      </w:pPr>
      <w:r>
        <w:t xml:space="preserve">Бюкс по ГОСТ 25336. </w:t>
      </w:r>
    </w:p>
    <w:p w:rsidR="00000000" w:rsidRDefault="001125D7">
      <w:r>
        <w:t>Кальций хлористый прокаленный по ГОСТ 450.</w:t>
      </w:r>
    </w:p>
    <w:p w:rsidR="00000000" w:rsidRDefault="001125D7">
      <w:r>
        <w:rPr>
          <w:i/>
        </w:rPr>
        <w:t>4.5.2 Подготовка и проведение испытания</w:t>
      </w:r>
    </w:p>
    <w:p w:rsidR="00000000" w:rsidRDefault="001125D7">
      <w:r>
        <w:t>4.5.2.1 Фактическую влажность полотна в рулоне определяют на двух элементарных пробах массой не менее 100 г при применении сушильного аппарата или массой 3—10 г при применении сушильного шкафа, вырезанных из одной точечной пробы по 4.1.3.</w:t>
      </w:r>
    </w:p>
    <w:p w:rsidR="00000000" w:rsidRDefault="001125D7">
      <w:r>
        <w:t>4.5.</w:t>
      </w:r>
      <w:r>
        <w:t>2.2 Пробу массой не менее 100 г взвешивают (</w:t>
      </w:r>
      <w:r>
        <w:rPr>
          <w:i/>
        </w:rPr>
        <w:t>m</w:t>
      </w:r>
      <w:r>
        <w:rPr>
          <w:vertAlign w:val="subscript"/>
        </w:rPr>
        <w:t>1</w:t>
      </w:r>
      <w:r>
        <w:t xml:space="preserve">), помещают в сушильный аппарат, высушивают до постоянной массы при температуре (107±2) °С, охлаждают и вновь взвешивают </w:t>
      </w:r>
      <w:r>
        <w:rPr>
          <w:i/>
        </w:rPr>
        <w:t>(т</w:t>
      </w:r>
      <w:r>
        <w:rPr>
          <w:i/>
          <w:vertAlign w:val="subscript"/>
        </w:rPr>
        <w:t>2</w:t>
      </w:r>
      <w:r>
        <w:rPr>
          <w:i/>
        </w:rPr>
        <w:t>).</w:t>
      </w:r>
    </w:p>
    <w:p w:rsidR="00000000" w:rsidRDefault="001125D7">
      <w:r>
        <w:t>4.5.2.3 Пробу массой 3—10 г взвешивают (</w:t>
      </w:r>
      <w:r>
        <w:rPr>
          <w:i/>
        </w:rPr>
        <w:t>m</w:t>
      </w:r>
      <w:r>
        <w:rPr>
          <w:vertAlign w:val="subscript"/>
        </w:rPr>
        <w:t>1</w:t>
      </w:r>
      <w:r>
        <w:t>), помещают в бюкс с крышкой и высушивают до постоянной массы в сушильном шкафу при температуре (107±2) °С. Затем бюкс с пробой охлаждают в эксикаторе, пробу взвешивают</w:t>
      </w:r>
      <w:r>
        <w:rPr>
          <w:lang w:val="en-US"/>
        </w:rPr>
        <w:t xml:space="preserve"> (</w:t>
      </w:r>
      <w:r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>).</w:t>
      </w:r>
    </w:p>
    <w:p w:rsidR="00000000" w:rsidRDefault="001125D7">
      <w:pPr>
        <w:rPr>
          <w:i/>
          <w:lang w:val="en-US"/>
        </w:rPr>
      </w:pPr>
      <w:r>
        <w:rPr>
          <w:i/>
        </w:rPr>
        <w:t xml:space="preserve">4.5.3 Обработка результатов испытания </w:t>
      </w:r>
    </w:p>
    <w:p w:rsidR="00000000" w:rsidRDefault="001125D7">
      <w:r>
        <w:t xml:space="preserve">4.5.3.1 Фактическую влажность </w:t>
      </w:r>
      <w:r>
        <w:rPr>
          <w:i/>
        </w:rPr>
        <w:t>W</w:t>
      </w:r>
      <w:r>
        <w:rPr>
          <w:vertAlign w:val="subscript"/>
        </w:rPr>
        <w:t>ф</w:t>
      </w:r>
      <w:r>
        <w:rPr>
          <w:i/>
        </w:rPr>
        <w:t>,</w:t>
      </w:r>
      <w:r>
        <w:t xml:space="preserve"> %, вычисляют по формуле</w:t>
      </w:r>
    </w:p>
    <w:p w:rsidR="00000000" w:rsidRDefault="001125D7">
      <w:r>
        <w:rPr>
          <w:position w:val="-26"/>
        </w:rPr>
        <w:object w:dxaOrig="1700" w:dyaOrig="600">
          <v:shape id="_x0000_i1026" type="#_x0000_t75" style="width:84.75pt;height:30pt" o:ole="">
            <v:imagedata r:id="rId6" o:title=""/>
          </v:shape>
          <o:OLEObject Type="Embed" ProgID="Equation.3" ShapeID="_x0000_i1026" DrawAspect="Content" ObjectID="_1427202606" r:id="rId7"/>
        </w:object>
      </w:r>
      <w:r>
        <w:rPr>
          <w:i/>
        </w:rPr>
        <w:t xml:space="preserve">  </w:t>
      </w:r>
      <w:r>
        <w:rPr>
          <w:i/>
        </w:rPr>
        <w:t xml:space="preserve">                     (2)</w:t>
      </w:r>
    </w:p>
    <w:p w:rsidR="00000000" w:rsidRDefault="001125D7">
      <w:r>
        <w:t xml:space="preserve">где </w:t>
      </w:r>
      <w:r>
        <w:rPr>
          <w:i/>
        </w:rPr>
        <w:t>m</w:t>
      </w:r>
      <w:r>
        <w:rPr>
          <w:vertAlign w:val="subscript"/>
        </w:rPr>
        <w:t>1</w:t>
      </w:r>
      <w:r>
        <w:t>, — масса пробы до высушивания, г;</w:t>
      </w:r>
    </w:p>
    <w:p w:rsidR="00000000" w:rsidRDefault="001125D7">
      <w:r>
        <w:rPr>
          <w:i/>
        </w:rPr>
        <w:t>т</w:t>
      </w:r>
      <w:r>
        <w:rPr>
          <w:vertAlign w:val="subscript"/>
        </w:rPr>
        <w:t>2</w:t>
      </w:r>
      <w:r>
        <w:rPr>
          <w:i/>
        </w:rPr>
        <w:t xml:space="preserve"> —</w:t>
      </w:r>
      <w:r>
        <w:t xml:space="preserve"> масса пробы после высушивания, г.</w:t>
      </w:r>
    </w:p>
    <w:p w:rsidR="00000000" w:rsidRDefault="001125D7">
      <w:r>
        <w:t>4.5.3.2 За результат определения фактической влажности полотна в рулоне принимают среднеарифметическое значение двух определений. Результат округляют до 0,1 %.</w:t>
      </w:r>
    </w:p>
    <w:p w:rsidR="00000000" w:rsidRDefault="001125D7">
      <w:pPr>
        <w:rPr>
          <w:b/>
        </w:rPr>
      </w:pPr>
      <w:r>
        <w:rPr>
          <w:b/>
        </w:rPr>
        <w:t>4.6 Определение поверхностной плотности</w:t>
      </w:r>
    </w:p>
    <w:p w:rsidR="00000000" w:rsidRDefault="001125D7">
      <w:r>
        <w:rPr>
          <w:i/>
        </w:rPr>
        <w:t>4.6.1 Средства испытания и вспомогательные устройства</w:t>
      </w:r>
    </w:p>
    <w:p w:rsidR="00000000" w:rsidRDefault="001125D7">
      <w:r>
        <w:t>Весы лабораторные с допускаемой погрешностью взвешивания не более ±0,02 г.</w:t>
      </w:r>
    </w:p>
    <w:p w:rsidR="00000000" w:rsidRDefault="001125D7">
      <w:r>
        <w:t>Линейка измерительная металлическая по ГОСТ 427.</w:t>
      </w:r>
    </w:p>
    <w:p w:rsidR="00000000" w:rsidRDefault="001125D7">
      <w:r>
        <w:rPr>
          <w:i/>
        </w:rPr>
        <w:t>4.6.2 Подготовка и проведение</w:t>
      </w:r>
      <w:r>
        <w:rPr>
          <w:i/>
        </w:rPr>
        <w:t xml:space="preserve"> испытания</w:t>
      </w:r>
    </w:p>
    <w:p w:rsidR="00000000" w:rsidRDefault="001125D7">
      <w:r>
        <w:t>4.6.2.1 Поверхностную плотность полотна в рулоне определяют на одной точечной пробе, отобранной по 4.1.3.</w:t>
      </w:r>
    </w:p>
    <w:p w:rsidR="00000000" w:rsidRDefault="001125D7">
      <w:r>
        <w:t xml:space="preserve">4.6.2.2 Измеряют длину </w:t>
      </w:r>
      <w:r>
        <w:rPr>
          <w:i/>
        </w:rPr>
        <w:t>l</w:t>
      </w:r>
      <w:r>
        <w:rPr>
          <w:vertAlign w:val="subscript"/>
        </w:rPr>
        <w:t>3</w:t>
      </w:r>
      <w:r>
        <w:t xml:space="preserve"> и ширину </w:t>
      </w:r>
      <w:r>
        <w:rPr>
          <w:i/>
          <w:lang w:val="en-US"/>
        </w:rPr>
        <w:t>b</w:t>
      </w:r>
      <w:r>
        <w:t xml:space="preserve"> точечной пробы.</w:t>
      </w:r>
    </w:p>
    <w:p w:rsidR="00000000" w:rsidRDefault="001125D7">
      <w:r>
        <w:t xml:space="preserve">4.6.2.3 Пробу взвешивают </w:t>
      </w:r>
      <w:r>
        <w:rPr>
          <w:i/>
        </w:rPr>
        <w:t>(т</w:t>
      </w:r>
      <w:r>
        <w:rPr>
          <w:vertAlign w:val="subscript"/>
        </w:rPr>
        <w:t>3</w:t>
      </w:r>
      <w:r>
        <w:rPr>
          <w:i/>
        </w:rPr>
        <w:t>).</w:t>
      </w:r>
    </w:p>
    <w:p w:rsidR="00000000" w:rsidRDefault="001125D7">
      <w:r>
        <w:rPr>
          <w:i/>
        </w:rPr>
        <w:t xml:space="preserve">4.6.3 Обработка результатов испытания </w:t>
      </w:r>
      <w:r>
        <w:t xml:space="preserve">Поверхностную плотность </w:t>
      </w:r>
      <w:r>
        <w:rPr>
          <w:i/>
        </w:rPr>
        <w:t>т</w:t>
      </w:r>
      <w:r>
        <w:rPr>
          <w:i/>
          <w:vertAlign w:val="subscript"/>
        </w:rPr>
        <w:t>s</w:t>
      </w:r>
      <w:r>
        <w:rPr>
          <w:i/>
        </w:rPr>
        <w:t>,</w:t>
      </w:r>
      <w:r>
        <w:t xml:space="preserve"> г/м</w:t>
      </w:r>
      <w:r>
        <w:rPr>
          <w:vertAlign w:val="superscript"/>
        </w:rPr>
        <w:t>2</w:t>
      </w:r>
      <w:r>
        <w:t>, вычисляют по формуле</w:t>
      </w:r>
    </w:p>
    <w:p w:rsidR="00000000" w:rsidRDefault="001125D7">
      <w:r>
        <w:rPr>
          <w:position w:val="-26"/>
        </w:rPr>
        <w:object w:dxaOrig="859" w:dyaOrig="600">
          <v:shape id="_x0000_i1027" type="#_x0000_t75" style="width:42.75pt;height:30pt" o:ole="">
            <v:imagedata r:id="rId8" o:title=""/>
          </v:shape>
          <o:OLEObject Type="Embed" ProgID="Equation.3" ShapeID="_x0000_i1027" DrawAspect="Content" ObjectID="_1427202607" r:id="rId9"/>
        </w:object>
      </w:r>
      <w:r>
        <w:rPr>
          <w:lang w:val="en-US"/>
        </w:rPr>
        <w:t>,</w:t>
      </w:r>
      <w:r>
        <w:rPr>
          <w:i/>
        </w:rPr>
        <w:t xml:space="preserve">                           (3)</w:t>
      </w:r>
    </w:p>
    <w:p w:rsidR="00000000" w:rsidRDefault="001125D7">
      <w:r>
        <w:t xml:space="preserve">где </w:t>
      </w:r>
      <w:r>
        <w:rPr>
          <w:i/>
        </w:rPr>
        <w:t>m</w:t>
      </w:r>
      <w:r>
        <w:rPr>
          <w:vertAlign w:val="subscript"/>
        </w:rPr>
        <w:t>3</w:t>
      </w:r>
      <w:r>
        <w:t xml:space="preserve"> — масса точечной пробы, г;</w:t>
      </w:r>
    </w:p>
    <w:p w:rsidR="00000000" w:rsidRDefault="001125D7">
      <w:r>
        <w:rPr>
          <w:i/>
          <w:lang w:val="en-US"/>
        </w:rPr>
        <w:t>l</w:t>
      </w:r>
      <w:r>
        <w:rPr>
          <w:vertAlign w:val="subscript"/>
        </w:rPr>
        <w:t>3</w:t>
      </w:r>
      <w:r>
        <w:t xml:space="preserve"> — длина точечной пробы, м;</w:t>
      </w:r>
    </w:p>
    <w:p w:rsidR="00000000" w:rsidRDefault="001125D7">
      <w:r>
        <w:rPr>
          <w:i/>
          <w:lang w:val="en-US"/>
        </w:rPr>
        <w:t>b</w:t>
      </w:r>
      <w:r>
        <w:rPr>
          <w:i/>
        </w:rPr>
        <w:t xml:space="preserve"> —</w:t>
      </w:r>
      <w:r>
        <w:t xml:space="preserve"> ширина точечной пробы, м. Результат округляют до 1 г/м</w:t>
      </w:r>
      <w:r>
        <w:rPr>
          <w:vertAlign w:val="superscript"/>
        </w:rPr>
        <w:t>2</w:t>
      </w:r>
      <w:r>
        <w:t>.</w:t>
      </w:r>
    </w:p>
    <w:p w:rsidR="00000000" w:rsidRDefault="001125D7">
      <w:pPr>
        <w:rPr>
          <w:b/>
        </w:rPr>
      </w:pPr>
      <w:r>
        <w:rPr>
          <w:b/>
        </w:rPr>
        <w:t>4.7 Определение неровноты по массе</w:t>
      </w:r>
    </w:p>
    <w:p w:rsidR="00000000" w:rsidRDefault="001125D7">
      <w:r>
        <w:rPr>
          <w:i/>
        </w:rPr>
        <w:t>4.7</w:t>
      </w:r>
      <w:r>
        <w:rPr>
          <w:i/>
        </w:rPr>
        <w:t>.1 Средства испытания и вспомогательные устройства</w:t>
      </w:r>
    </w:p>
    <w:p w:rsidR="00000000" w:rsidRDefault="001125D7">
      <w:r>
        <w:t>Линейка измерительная металлическая по ГОСТ 427. Весы лабораторные с допускаемой погрешностью взвешивания не более ±0,02 г. Ножницы.</w:t>
      </w:r>
    </w:p>
    <w:p w:rsidR="00000000" w:rsidRDefault="001125D7">
      <w:r>
        <w:rPr>
          <w:i/>
        </w:rPr>
        <w:t>4.7.2 Подготовка и проведение испытания</w:t>
      </w:r>
    </w:p>
    <w:p w:rsidR="00000000" w:rsidRDefault="001125D7">
      <w:r>
        <w:t>4.7.2.1 Неровноту по массе полотна в рулоне определяют на 20 элементарных пробах размерами [(50х50)±2] мм для клееных и термоскрепленных полотен и размерами [(100х100)±2] мм для холстопрошивных, нитепрошивных и иглопробивных полотен, вырезанных из одной точечной пробы по 4.1.3 по всей ши</w:t>
      </w:r>
      <w:r>
        <w:t>рине в шахматном порядке.</w:t>
      </w:r>
    </w:p>
    <w:p w:rsidR="00000000" w:rsidRDefault="001125D7">
      <w:r>
        <w:t xml:space="preserve">4.7.2.2 Элементарные пробы взвешивают </w:t>
      </w:r>
      <w:r>
        <w:rPr>
          <w:i/>
        </w:rPr>
        <w:t>(X</w:t>
      </w:r>
      <w:r>
        <w:rPr>
          <w:i/>
          <w:vertAlign w:val="subscript"/>
        </w:rPr>
        <w:t xml:space="preserve">i </w:t>
      </w:r>
      <w:r>
        <w:rPr>
          <w:i/>
        </w:rPr>
        <w:t>).</w:t>
      </w:r>
    </w:p>
    <w:p w:rsidR="00000000" w:rsidRDefault="001125D7">
      <w:r>
        <w:rPr>
          <w:i/>
        </w:rPr>
        <w:t>4.7.3 Обработка результатов испытания</w:t>
      </w:r>
    </w:p>
    <w:p w:rsidR="00000000" w:rsidRDefault="001125D7">
      <w:r>
        <w:t xml:space="preserve">Неровноту по массе характеризуют коэффициентом вариации </w:t>
      </w:r>
      <w:r>
        <w:rPr>
          <w:i/>
        </w:rPr>
        <w:t>К</w:t>
      </w:r>
      <w:r>
        <w:rPr>
          <w:vertAlign w:val="subscript"/>
        </w:rPr>
        <w:t>в</w:t>
      </w:r>
      <w:r>
        <w:rPr>
          <w:i/>
        </w:rPr>
        <w:t>, %,</w:t>
      </w:r>
      <w:r>
        <w:t xml:space="preserve"> вычисляемым по формуле</w:t>
      </w:r>
    </w:p>
    <w:p w:rsidR="00000000" w:rsidRDefault="001125D7">
      <w:r>
        <w:rPr>
          <w:b/>
          <w:position w:val="-22"/>
        </w:rPr>
        <w:object w:dxaOrig="1040" w:dyaOrig="560">
          <v:shape id="_x0000_i1028" type="#_x0000_t75" style="width:51.75pt;height:27.75pt" o:ole="">
            <v:imagedata r:id="rId10" o:title=""/>
          </v:shape>
          <o:OLEObject Type="Embed" ProgID="Equation.3" ShapeID="_x0000_i1028" DrawAspect="Content" ObjectID="_1427202608" r:id="rId11"/>
        </w:object>
      </w:r>
      <w:r>
        <w:rPr>
          <w:i/>
        </w:rPr>
        <w:t xml:space="preserve">                   (4)</w:t>
      </w:r>
    </w:p>
    <w:p w:rsidR="00000000" w:rsidRDefault="001125D7"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S</w:t>
      </w:r>
      <w:r>
        <w:rPr>
          <w:i/>
        </w:rPr>
        <w:t xml:space="preserve"> —</w:t>
      </w:r>
      <w:r>
        <w:t xml:space="preserve"> среднеквадратическое отклонение, г, определяемое по формуле</w:t>
      </w:r>
    </w:p>
    <w:p w:rsidR="00000000" w:rsidRDefault="001125D7">
      <w:r>
        <w:rPr>
          <w:position w:val="-22"/>
        </w:rPr>
        <w:object w:dxaOrig="1700" w:dyaOrig="660">
          <v:shape id="_x0000_i1029" type="#_x0000_t75" style="width:84.75pt;height:33pt" o:ole="">
            <v:imagedata r:id="rId12" o:title=""/>
          </v:shape>
          <o:OLEObject Type="Embed" ProgID="Equation.3" ShapeID="_x0000_i1029" DrawAspect="Content" ObjectID="_1427202609" r:id="rId13"/>
        </w:object>
      </w:r>
      <w:r>
        <w:rPr>
          <w:i/>
        </w:rPr>
        <w:t xml:space="preserve">                   (5)</w:t>
      </w:r>
    </w:p>
    <w:p w:rsidR="00000000" w:rsidRDefault="001125D7">
      <w:r>
        <w:t xml:space="preserve">где </w:t>
      </w:r>
      <w:r>
        <w:rPr>
          <w:i/>
        </w:rPr>
        <w:t>Х</w:t>
      </w:r>
      <w:r>
        <w:rPr>
          <w:i/>
          <w:vertAlign w:val="subscript"/>
        </w:rPr>
        <w:t>i</w:t>
      </w:r>
      <w:r>
        <w:rPr>
          <w:i/>
        </w:rPr>
        <w:t xml:space="preserve"> —</w:t>
      </w:r>
      <w:r>
        <w:t xml:space="preserve"> масса</w:t>
      </w:r>
      <w:r>
        <w:rPr>
          <w:lang w:val="en-US"/>
        </w:rPr>
        <w:t xml:space="preserve"> </w:t>
      </w:r>
      <w:r>
        <w:rPr>
          <w:i/>
          <w:lang w:val="en-US"/>
        </w:rPr>
        <w:t>i-</w:t>
      </w:r>
      <w:r>
        <w:rPr>
          <w:lang w:val="en-US"/>
        </w:rPr>
        <w:t>й</w:t>
      </w:r>
      <w:r>
        <w:t xml:space="preserve"> пробы, г;</w:t>
      </w:r>
    </w:p>
    <w:p w:rsidR="00000000" w:rsidRDefault="001125D7">
      <w:r>
        <w:rPr>
          <w:position w:val="-10"/>
        </w:rPr>
        <w:object w:dxaOrig="780" w:dyaOrig="320">
          <v:shape id="_x0000_i1030" type="#_x0000_t75" style="width:39pt;height:15.75pt" o:ole="">
            <v:imagedata r:id="rId14" o:title=""/>
          </v:shape>
          <o:OLEObject Type="Embed" ProgID="Equation.3" ShapeID="_x0000_i1030" DrawAspect="Content" ObjectID="_1427202610" r:id="rId15"/>
        </w:object>
      </w:r>
      <w:r>
        <w:rPr>
          <w:i/>
        </w:rPr>
        <w:t xml:space="preserve"> —</w:t>
      </w:r>
      <w:r>
        <w:t xml:space="preserve"> отклонение каждого </w:t>
      </w:r>
      <w:r>
        <w:rPr>
          <w:i/>
        </w:rPr>
        <w:t>i</w:t>
      </w:r>
      <w:r>
        <w:t>-го результата взвешивания от среднеарифметического значения, г;</w:t>
      </w:r>
    </w:p>
    <w:p w:rsidR="00000000" w:rsidRDefault="001125D7">
      <w:r>
        <w:rPr>
          <w:i/>
        </w:rPr>
        <w:t>n —</w:t>
      </w:r>
      <w:r>
        <w:t xml:space="preserve"> общее число п</w:t>
      </w:r>
      <w:r>
        <w:t>роб;</w:t>
      </w:r>
    </w:p>
    <w:p w:rsidR="00000000" w:rsidRDefault="001125D7">
      <w:r>
        <w:rPr>
          <w:position w:val="-4"/>
        </w:rPr>
        <w:object w:dxaOrig="240" w:dyaOrig="260">
          <v:shape id="_x0000_i1031" type="#_x0000_t75" style="width:12pt;height:12.75pt" o:ole="">
            <v:imagedata r:id="rId16" o:title=""/>
          </v:shape>
          <o:OLEObject Type="Embed" ProgID="Equation.3" ShapeID="_x0000_i1031" DrawAspect="Content" ObjectID="_1427202611" r:id="rId17"/>
        </w:object>
      </w:r>
      <w:r>
        <w:rPr>
          <w:i/>
        </w:rPr>
        <w:t xml:space="preserve"> —</w:t>
      </w:r>
      <w:r>
        <w:t xml:space="preserve"> среднеарифметическое значение результатов взвешивания </w:t>
      </w:r>
      <w:r>
        <w:rPr>
          <w:i/>
        </w:rPr>
        <w:t>n</w:t>
      </w:r>
      <w:r>
        <w:t xml:space="preserve"> проб, г, вычисляемое по формуле</w:t>
      </w:r>
    </w:p>
    <w:p w:rsidR="00000000" w:rsidRDefault="001125D7">
      <w:r>
        <w:rPr>
          <w:position w:val="-22"/>
        </w:rPr>
        <w:object w:dxaOrig="1620" w:dyaOrig="840">
          <v:shape id="_x0000_i1032" type="#_x0000_t75" style="width:81pt;height:42pt" o:ole="">
            <v:imagedata r:id="rId18" o:title=""/>
          </v:shape>
          <o:OLEObject Type="Embed" ProgID="Equation.3" ShapeID="_x0000_i1032" DrawAspect="Content" ObjectID="_1427202612" r:id="rId19"/>
        </w:object>
      </w:r>
      <w:r>
        <w:t xml:space="preserve">              (6)</w:t>
      </w:r>
    </w:p>
    <w:p w:rsidR="00000000" w:rsidRDefault="001125D7">
      <w:r>
        <w:t>Результат округляют до 0,1 %.</w:t>
      </w:r>
    </w:p>
    <w:p w:rsidR="00000000" w:rsidRDefault="001125D7">
      <w:pPr>
        <w:rPr>
          <w:b/>
        </w:rPr>
      </w:pPr>
      <w:r>
        <w:rPr>
          <w:b/>
        </w:rPr>
        <w:t>4.8 Определение разрывной силы и относительного удлинения при разрыве</w:t>
      </w:r>
    </w:p>
    <w:p w:rsidR="00000000" w:rsidRDefault="001125D7">
      <w:r>
        <w:rPr>
          <w:i/>
        </w:rPr>
        <w:t>4.8.1 Средства испытания и вспомогательные устройства</w:t>
      </w:r>
    </w:p>
    <w:p w:rsidR="00000000" w:rsidRDefault="001125D7">
      <w:r>
        <w:t>Машина разрывная, обеспечивающая:</w:t>
      </w:r>
    </w:p>
    <w:p w:rsidR="00000000" w:rsidRDefault="001125D7">
      <w:r>
        <w:t>- величину силы, измеряемой маятниковым силоизмерителем в пределах от 20 до 85 % предельного значения шкалы;</w:t>
      </w:r>
    </w:p>
    <w:p w:rsidR="00000000" w:rsidRDefault="001125D7">
      <w:r>
        <w:t>- измерение силы инерционным силоизмерителем с погрешно</w:t>
      </w:r>
      <w:r>
        <w:t>стью не более ±1 % измеряемой величины;</w:t>
      </w:r>
    </w:p>
    <w:p w:rsidR="00000000" w:rsidRDefault="001125D7">
      <w:r>
        <w:t>- постоянную скорость перемещения подвижного захвата (100±10) мм/мин.</w:t>
      </w:r>
    </w:p>
    <w:p w:rsidR="00000000" w:rsidRDefault="001125D7">
      <w:r>
        <w:t>Линейка измерительная металлическая по ГОСТ 427.</w:t>
      </w:r>
    </w:p>
    <w:p w:rsidR="00000000" w:rsidRDefault="001125D7">
      <w:r>
        <w:t>Ножницы.</w:t>
      </w:r>
    </w:p>
    <w:p w:rsidR="00000000" w:rsidRDefault="001125D7">
      <w:pPr>
        <w:rPr>
          <w:i/>
        </w:rPr>
      </w:pPr>
      <w:r>
        <w:rPr>
          <w:i/>
        </w:rPr>
        <w:t>4.8.2 Подготовка к проведению испытания</w:t>
      </w:r>
    </w:p>
    <w:p w:rsidR="00000000" w:rsidRDefault="001125D7">
      <w:r>
        <w:t>4.8.2.1 Испытание полотна в рулоне (кроме нитепрошивных полотен) проводят на четырех и шести элементарных пробах размерами [(50х200)±2] мм, вырезанных из одной точечной пробы по 4.1.3 соответственно в продольном и поперечном направлениях.</w:t>
      </w:r>
    </w:p>
    <w:p w:rsidR="00000000" w:rsidRDefault="001125D7">
      <w:r>
        <w:t>4.8.2.2 Испытание нитепрошивных полотен проводят на шести и четыр</w:t>
      </w:r>
      <w:r>
        <w:t>ех элементарных пробах размерами [(50х200)±2] мм, вырезанных из одной точечной пробы по 4.1.3 соответственно в продольном и поперечном направлениях.</w:t>
      </w:r>
    </w:p>
    <w:p w:rsidR="00000000" w:rsidRDefault="001125D7">
      <w:r>
        <w:t>4.8.2.3 Элементарные пробы вырезают таким образом, чтобы одна полоска не являлась продолжением другой, равномерно располагая их по площади точечной пробы.</w:t>
      </w:r>
    </w:p>
    <w:p w:rsidR="00000000" w:rsidRDefault="001125D7">
      <w:r>
        <w:t>4.8.2.4 Пробы из иглопробивных и клееных полотен размечают таким образом, чтобы две стороны были параллельны, а две другие — перпендикулярны краям полотна, из вязально-прошивных полотен — чтобы две стороны бы</w:t>
      </w:r>
      <w:r>
        <w:t>ли параллельны прошивным нитям, а две другие — перпендикулярны им.</w:t>
      </w:r>
    </w:p>
    <w:p w:rsidR="00000000" w:rsidRDefault="001125D7">
      <w:r>
        <w:t>4.8.2.5 Устанавливают расстояние между зажимами разрывной машины (100±2) мм.</w:t>
      </w:r>
    </w:p>
    <w:p w:rsidR="00000000" w:rsidRDefault="001125D7">
      <w:r>
        <w:rPr>
          <w:i/>
        </w:rPr>
        <w:t>4.8.3 Проведение испытания</w:t>
      </w:r>
    </w:p>
    <w:p w:rsidR="00000000" w:rsidRDefault="001125D7">
      <w:r>
        <w:t>4.8.3.1 Один конец элементарной пробы пропускают в верхний зажим машины таким образом, чтобы ее края касались однозначных делений, нанесенных на щечках, и слегка зажимают.</w:t>
      </w:r>
    </w:p>
    <w:p w:rsidR="00000000" w:rsidRDefault="001125D7">
      <w:r>
        <w:t>Другой конец пробы заправляют в нижний зажим. Для нитепрошивного полотна дают предварительную нагрузку 49 сН (50 гс).</w:t>
      </w:r>
    </w:p>
    <w:p w:rsidR="00000000" w:rsidRDefault="001125D7">
      <w:r>
        <w:t xml:space="preserve">Затем закрепляют верхний и нижний зажимы, замеряют </w:t>
      </w:r>
      <w:r>
        <w:t xml:space="preserve">фактическое расстояние между ними </w:t>
      </w:r>
      <w:r>
        <w:rPr>
          <w:i/>
          <w:lang w:val="en-US"/>
        </w:rPr>
        <w:t>l</w:t>
      </w:r>
      <w:r>
        <w:rPr>
          <w:vertAlign w:val="subscript"/>
        </w:rPr>
        <w:t>4</w:t>
      </w:r>
      <w:r>
        <w:t xml:space="preserve"> и приводят в движение нижний зажим.</w:t>
      </w:r>
    </w:p>
    <w:p w:rsidR="00000000" w:rsidRDefault="001125D7">
      <w:r>
        <w:t xml:space="preserve">Замеряют величину разрывной силы и удлинение при разрыве </w:t>
      </w:r>
      <w:r>
        <w:rPr>
          <w:i/>
          <w:lang w:val="en-US"/>
        </w:rPr>
        <w:t>l</w:t>
      </w:r>
      <w:r>
        <w:rPr>
          <w:vertAlign w:val="subscript"/>
        </w:rPr>
        <w:t>5</w:t>
      </w:r>
      <w:r>
        <w:t>.</w:t>
      </w:r>
    </w:p>
    <w:p w:rsidR="00000000" w:rsidRDefault="001125D7">
      <w:r>
        <w:t>4.8.3.2 В случае разрыва пробы, вызванного неправильным ее креплением (неравномерность, выскальзывание), полученный результат не учитывают и проводят повторное испытание.</w:t>
      </w:r>
    </w:p>
    <w:p w:rsidR="00000000" w:rsidRDefault="001125D7">
      <w:r>
        <w:rPr>
          <w:i/>
        </w:rPr>
        <w:t>4.8.4 Обработка результатов испытания</w:t>
      </w:r>
    </w:p>
    <w:p w:rsidR="00000000" w:rsidRDefault="001125D7">
      <w:r>
        <w:t>4.8.4.1 За величину разрывной силы полотна в рулоне, Н (кгс), принимают среднеарифметическое значение результатов испытаний элементарных проб соответственно в продольном</w:t>
      </w:r>
      <w:r>
        <w:t xml:space="preserve"> и поперечном направлениях.</w:t>
      </w:r>
    </w:p>
    <w:p w:rsidR="00000000" w:rsidRDefault="001125D7">
      <w:r>
        <w:t>Результат округляют до 1 Н (кгс).</w:t>
      </w:r>
    </w:p>
    <w:p w:rsidR="00000000" w:rsidRDefault="001125D7">
      <w:r>
        <w:t xml:space="preserve">4.8.4.2 Относительное удлинение при разрыве элементарных проб </w:t>
      </w:r>
      <w:r>
        <w:rPr>
          <w:i/>
        </w:rPr>
        <w:t>l</w:t>
      </w:r>
      <w:r>
        <w:rPr>
          <w:vertAlign w:val="subscript"/>
        </w:rPr>
        <w:t>6</w:t>
      </w:r>
      <w:r>
        <w:t>, %, соответственно в продольном и поперечном направлениях вычисляют по формуле</w:t>
      </w:r>
    </w:p>
    <w:p w:rsidR="00000000" w:rsidRDefault="001125D7">
      <w:r>
        <w:rPr>
          <w:position w:val="-26"/>
        </w:rPr>
        <w:object w:dxaOrig="960" w:dyaOrig="600">
          <v:shape id="_x0000_i1033" type="#_x0000_t75" style="width:48pt;height:30pt" o:ole="">
            <v:imagedata r:id="rId20" o:title=""/>
          </v:shape>
          <o:OLEObject Type="Embed" ProgID="Equation.3" ShapeID="_x0000_i1033" DrawAspect="Content" ObjectID="_1427202613" r:id="rId21"/>
        </w:object>
      </w:r>
      <w:r>
        <w:t xml:space="preserve">                          (7)</w:t>
      </w:r>
    </w:p>
    <w:p w:rsidR="00000000" w:rsidRDefault="001125D7">
      <w:r>
        <w:t xml:space="preserve">где </w:t>
      </w:r>
      <w:r>
        <w:rPr>
          <w:i/>
          <w:lang w:val="en-US"/>
        </w:rPr>
        <w:t>l</w:t>
      </w:r>
      <w:r>
        <w:rPr>
          <w:vertAlign w:val="subscript"/>
        </w:rPr>
        <w:t xml:space="preserve">4 </w:t>
      </w:r>
      <w:r>
        <w:t>— фактическое расстояние между зажимами, мм;</w:t>
      </w:r>
    </w:p>
    <w:p w:rsidR="00000000" w:rsidRDefault="001125D7">
      <w:r>
        <w:rPr>
          <w:i/>
        </w:rPr>
        <w:t>l</w:t>
      </w:r>
      <w:r>
        <w:rPr>
          <w:vertAlign w:val="subscript"/>
        </w:rPr>
        <w:t>5</w:t>
      </w:r>
      <w:r>
        <w:t xml:space="preserve"> — удлинение при разрыве, мм.</w:t>
      </w:r>
    </w:p>
    <w:p w:rsidR="00000000" w:rsidRDefault="001125D7">
      <w:r>
        <w:t>За величину относительного удлинения при разрыве полотна в рулоне принимают среднеарифметическое значение результатов испытаний элементарных проб соответственно в продол</w:t>
      </w:r>
      <w:r>
        <w:t>ьном и поперечном направлениях.</w:t>
      </w:r>
    </w:p>
    <w:p w:rsidR="00000000" w:rsidRDefault="001125D7">
      <w:r>
        <w:t>Результат округляют до 1 %.</w:t>
      </w:r>
    </w:p>
    <w:p w:rsidR="00000000" w:rsidRDefault="001125D7">
      <w:pPr>
        <w:rPr>
          <w:b/>
        </w:rPr>
      </w:pPr>
      <w:r>
        <w:rPr>
          <w:b/>
        </w:rPr>
        <w:t>4.9 Определение прочности при расслаивании</w:t>
      </w:r>
    </w:p>
    <w:p w:rsidR="00000000" w:rsidRDefault="001125D7">
      <w:r>
        <w:rPr>
          <w:i/>
        </w:rPr>
        <w:t>4.9.1 Средства испытания и вспомогательные устройства</w:t>
      </w:r>
    </w:p>
    <w:p w:rsidR="00000000" w:rsidRDefault="001125D7">
      <w:r>
        <w:t>Машина разрывная, обеспечивающая:</w:t>
      </w:r>
    </w:p>
    <w:p w:rsidR="00000000" w:rsidRDefault="001125D7">
      <w:r>
        <w:t>- величину силы, измеряемой маятниковым силоизмерителем в пределах от 20 до 85 % предельного значения шкалы;</w:t>
      </w:r>
    </w:p>
    <w:p w:rsidR="00000000" w:rsidRDefault="001125D7">
      <w:r>
        <w:t>- измерение силы инерционным силоизмерителем с погрешностью не более ±1 % измеряемой величины;</w:t>
      </w:r>
    </w:p>
    <w:p w:rsidR="00000000" w:rsidRDefault="001125D7">
      <w:r>
        <w:t>- постоянную скорость перемещения подвижного захвата (100±10) мм/мин.</w:t>
      </w:r>
    </w:p>
    <w:p w:rsidR="00000000" w:rsidRDefault="001125D7">
      <w:pPr>
        <w:rPr>
          <w:lang w:val="en-US"/>
        </w:rPr>
      </w:pPr>
      <w:r>
        <w:t>Линейка измерительная металлическая по ГОСТ 427</w:t>
      </w:r>
      <w:r>
        <w:t xml:space="preserve">. </w:t>
      </w:r>
    </w:p>
    <w:p w:rsidR="00000000" w:rsidRDefault="001125D7">
      <w:r>
        <w:t>Ножницы.</w:t>
      </w:r>
    </w:p>
    <w:p w:rsidR="00000000" w:rsidRDefault="001125D7">
      <w:pPr>
        <w:rPr>
          <w:i/>
        </w:rPr>
      </w:pPr>
      <w:r>
        <w:rPr>
          <w:i/>
        </w:rPr>
        <w:t>4.9.2 Подготовка к проведению испытания</w:t>
      </w:r>
    </w:p>
    <w:p w:rsidR="00000000" w:rsidRDefault="001125D7">
      <w:r>
        <w:t>4.9.2.1 Прочность при расслаивании полотна в рулоне определяют на элементарных пробах размерами [(15х200)±2] мм, вырезанных по пять из одной точечной пробы по 4.1.3 соответственно в продольном и поперечном направлениях по всей ширине полотна в шахматном порядке.</w:t>
      </w:r>
    </w:p>
    <w:p w:rsidR="00000000" w:rsidRDefault="001125D7">
      <w:r>
        <w:t xml:space="preserve">4.9.2.2 Измеряют ширину </w:t>
      </w:r>
      <w:r>
        <w:rPr>
          <w:i/>
        </w:rPr>
        <w:t>b</w:t>
      </w:r>
      <w:r>
        <w:rPr>
          <w:vertAlign w:val="subscript"/>
        </w:rPr>
        <w:t>1</w:t>
      </w:r>
      <w:r>
        <w:t>, каждой элементарной пробы. По длине пробы размечают четыре участка в соответствии с рисунком 1.</w:t>
      </w:r>
    </w:p>
    <w:p w:rsidR="00000000" w:rsidRDefault="001125D7">
      <w:r>
        <w:pict>
          <v:shape id="_x0000_i1034" type="#_x0000_t75" style="width:402pt;height:93.75pt">
            <v:imagedata r:id="rId22" o:title=""/>
          </v:shape>
        </w:pict>
      </w:r>
    </w:p>
    <w:p w:rsidR="00000000" w:rsidRDefault="001125D7">
      <w:pPr>
        <w:jc w:val="center"/>
      </w:pPr>
      <w:r>
        <w:rPr>
          <w:i/>
        </w:rPr>
        <w:t>Рисунок 1</w:t>
      </w:r>
    </w:p>
    <w:p w:rsidR="00000000" w:rsidRDefault="001125D7">
      <w:r>
        <w:t>4.9.2.3 На третьем участке, являющимся рабочим, отмечают деся</w:t>
      </w:r>
      <w:r>
        <w:t>ть точек, расположенных на расстоянии (10±2) мм одна от другой.</w:t>
      </w:r>
    </w:p>
    <w:p w:rsidR="00000000" w:rsidRDefault="001125D7">
      <w:r>
        <w:t>4.9.2.4 Расслаивают вручную первый и второй участки элементарной пробы.</w:t>
      </w:r>
    </w:p>
    <w:p w:rsidR="00000000" w:rsidRDefault="001125D7">
      <w:r>
        <w:rPr>
          <w:i/>
        </w:rPr>
        <w:t>4.9.3 Проведение испытания</w:t>
      </w:r>
    </w:p>
    <w:p w:rsidR="00000000" w:rsidRDefault="001125D7">
      <w:r>
        <w:t>4.9.3.1 Свободные концы элементарной пробы заправляют в зажимы разрывной машины и производят расслаивание до конца третьего участка.</w:t>
      </w:r>
    </w:p>
    <w:p w:rsidR="00000000" w:rsidRDefault="001125D7">
      <w:r>
        <w:t>4.9.3.2 Значение силы при расслаивании каждой элементарной пробы снимают со шкалы прибора по 10 точкам последовательного расслаивания третьего участка.</w:t>
      </w:r>
    </w:p>
    <w:p w:rsidR="00000000" w:rsidRDefault="001125D7">
      <w:r>
        <w:rPr>
          <w:i/>
        </w:rPr>
        <w:t xml:space="preserve">4.9.4 Обработка результатов испытания </w:t>
      </w:r>
      <w:r>
        <w:t>Прочность при расслаивании</w:t>
      </w:r>
      <w:r>
        <w:t xml:space="preserve"> </w:t>
      </w:r>
      <w:r>
        <w:rPr>
          <w:i/>
        </w:rPr>
        <w:t>Р</w:t>
      </w:r>
      <w:r>
        <w:rPr>
          <w:vertAlign w:val="subscript"/>
        </w:rPr>
        <w:t>0</w:t>
      </w:r>
      <w:r>
        <w:rPr>
          <w:i/>
        </w:rPr>
        <w:t>,</w:t>
      </w:r>
      <w:r>
        <w:t xml:space="preserve"> сН/см, вычисляют по формуле</w:t>
      </w:r>
    </w:p>
    <w:p w:rsidR="00000000" w:rsidRDefault="001125D7">
      <w:r>
        <w:rPr>
          <w:position w:val="-26"/>
        </w:rPr>
        <w:object w:dxaOrig="740" w:dyaOrig="600">
          <v:shape id="_x0000_i1035" type="#_x0000_t75" style="width:36.75pt;height:30pt" o:ole="">
            <v:imagedata r:id="rId23" o:title=""/>
          </v:shape>
          <o:OLEObject Type="Embed" ProgID="Equation.3" ShapeID="_x0000_i1035" DrawAspect="Content" ObjectID="_1427202614" r:id="rId24"/>
        </w:object>
      </w:r>
      <w:r>
        <w:rPr>
          <w:i/>
        </w:rPr>
        <w:t xml:space="preserve">                       (8)</w:t>
      </w:r>
    </w:p>
    <w:p w:rsidR="00000000" w:rsidRDefault="001125D7">
      <w:r>
        <w:t xml:space="preserve">где </w:t>
      </w:r>
      <w:r>
        <w:rPr>
          <w:i/>
        </w:rPr>
        <w:t>b</w:t>
      </w:r>
      <w:r>
        <w:rPr>
          <w:vertAlign w:val="subscript"/>
        </w:rPr>
        <w:t>1</w:t>
      </w:r>
      <w:r>
        <w:t xml:space="preserve"> — ширина элементарной пробы, см;</w:t>
      </w:r>
    </w:p>
    <w:p w:rsidR="00000000" w:rsidRDefault="001125D7">
      <w:r>
        <w:rPr>
          <w:i/>
        </w:rPr>
        <w:t>Р —</w:t>
      </w:r>
      <w:r>
        <w:t xml:space="preserve"> сила, сН, вычисляемая по формуле</w:t>
      </w:r>
    </w:p>
    <w:p w:rsidR="00000000" w:rsidRDefault="001125D7">
      <w:r>
        <w:rPr>
          <w:position w:val="-22"/>
          <w:lang w:val="en-US"/>
        </w:rPr>
        <w:object w:dxaOrig="820" w:dyaOrig="560">
          <v:shape id="_x0000_i1036" type="#_x0000_t75" style="width:41.25pt;height:27.75pt" o:ole="">
            <v:imagedata r:id="rId25" o:title=""/>
          </v:shape>
          <o:OLEObject Type="Embed" ProgID="Equation.3" ShapeID="_x0000_i1036" DrawAspect="Content" ObjectID="_1427202615" r:id="rId26"/>
        </w:object>
      </w:r>
      <w:r>
        <w:rPr>
          <w:lang w:val="en-US"/>
        </w:rPr>
        <w:t xml:space="preserve">     </w:t>
      </w:r>
      <w:r>
        <w:t xml:space="preserve">           (9)</w:t>
      </w:r>
    </w:p>
    <w:p w:rsidR="00000000" w:rsidRDefault="001125D7">
      <w:r>
        <w:t xml:space="preserve">где </w:t>
      </w:r>
      <w:r>
        <w:rPr>
          <w:i/>
        </w:rPr>
        <w:t>Р</w:t>
      </w:r>
      <w:r>
        <w:rPr>
          <w:i/>
          <w:vertAlign w:val="subscript"/>
        </w:rPr>
        <w:t xml:space="preserve">i </w:t>
      </w:r>
      <w:r>
        <w:t>— сила в</w:t>
      </w:r>
      <w:r>
        <w:rPr>
          <w:i/>
        </w:rPr>
        <w:t xml:space="preserve"> i</w:t>
      </w:r>
      <w:r>
        <w:t>-й точке расслаивания, сН.</w:t>
      </w:r>
    </w:p>
    <w:p w:rsidR="00000000" w:rsidRDefault="001125D7">
      <w:r>
        <w:t>За величину прочности при расслаивании полотна в рулоне принимают среднеарифметическое значение результатов испытания элементарных проб соответственно в продольном и поперечном направлениях.</w:t>
      </w:r>
    </w:p>
    <w:p w:rsidR="00000000" w:rsidRDefault="001125D7">
      <w:r>
        <w:t>Результат округляют до 1 сН/см.</w:t>
      </w:r>
    </w:p>
    <w:p w:rsidR="00000000" w:rsidRDefault="001125D7">
      <w:pPr>
        <w:rPr>
          <w:b/>
        </w:rPr>
      </w:pPr>
      <w:r>
        <w:rPr>
          <w:b/>
        </w:rPr>
        <w:t>4.10 Определение деформации при сжатии</w:t>
      </w:r>
    </w:p>
    <w:p w:rsidR="00000000" w:rsidRDefault="001125D7">
      <w:r>
        <w:rPr>
          <w:i/>
        </w:rPr>
        <w:t>4.1</w:t>
      </w:r>
      <w:r>
        <w:rPr>
          <w:i/>
        </w:rPr>
        <w:t>0.1 Средства испытания и вспомогательные устройства</w:t>
      </w:r>
    </w:p>
    <w:p w:rsidR="00000000" w:rsidRDefault="001125D7">
      <w:r>
        <w:t>Толщиномер индикаторный ручной по ГОСТ 11358 с ценой деления 0,01 мм или другой толщиномер, обеспечивающий ту же погрешность измерения.</w:t>
      </w:r>
    </w:p>
    <w:p w:rsidR="00000000" w:rsidRDefault="001125D7">
      <w:r>
        <w:t>Гиря массой (5,0±0,2) кг.</w:t>
      </w:r>
    </w:p>
    <w:p w:rsidR="00000000" w:rsidRDefault="001125D7">
      <w:r>
        <w:t>Гиря массой (200±5) г.</w:t>
      </w:r>
    </w:p>
    <w:p w:rsidR="00000000" w:rsidRDefault="001125D7">
      <w:r>
        <w:t>Секундомер.</w:t>
      </w:r>
    </w:p>
    <w:p w:rsidR="00000000" w:rsidRDefault="001125D7">
      <w:r>
        <w:t>Шайба металлическая диаметром (80±2) мм.</w:t>
      </w:r>
    </w:p>
    <w:p w:rsidR="00000000" w:rsidRDefault="001125D7">
      <w:r>
        <w:rPr>
          <w:i/>
        </w:rPr>
        <w:t>4.10.2 Подготовка к проведению испытания</w:t>
      </w:r>
    </w:p>
    <w:p w:rsidR="00000000" w:rsidRDefault="001125D7">
      <w:r>
        <w:t>4.10.2.1 Деформацию при сжатии полотна в рулоне определяют на двух элементарных пробах диаметром (80±2) мм, вырезанных из одной точечной пробы по 4.1.3.</w:t>
      </w:r>
    </w:p>
    <w:p w:rsidR="00000000" w:rsidRDefault="001125D7">
      <w:r>
        <w:t xml:space="preserve">4.10.2.2 Элементарную пробу </w:t>
      </w:r>
      <w:r>
        <w:t>помещают между измерительными поверхностями толщиномера и выдерживают не менее 30 с, после чего измеряют толщину</w:t>
      </w:r>
      <w:r>
        <w:rPr>
          <w:lang w:val="en-US"/>
        </w:rPr>
        <w:t xml:space="preserve"> </w:t>
      </w:r>
      <w:r>
        <w:rPr>
          <w:i/>
          <w:lang w:val="en-US"/>
        </w:rPr>
        <w:t>h</w:t>
      </w:r>
      <w:r>
        <w:t xml:space="preserve"> в геометрическом центре пробы.</w:t>
      </w:r>
    </w:p>
    <w:p w:rsidR="00000000" w:rsidRDefault="001125D7">
      <w:r>
        <w:rPr>
          <w:i/>
        </w:rPr>
        <w:t>4.10.3 Проведение испытания</w:t>
      </w:r>
    </w:p>
    <w:p w:rsidR="00000000" w:rsidRDefault="001125D7">
      <w:r>
        <w:t xml:space="preserve">Элементарную пробу нагружают через шайбу гирей массой 5,0 кг и выдерживают под нагрузкой не менее 15 мин, затем нагрузку снимают и через (15±1) мин пробу вновь нагружают через шайбу гирей массой 200,0 г. Измеряют толщину </w:t>
      </w:r>
      <w:r>
        <w:rPr>
          <w:i/>
        </w:rPr>
        <w:t>h</w:t>
      </w:r>
      <w:r>
        <w:rPr>
          <w:vertAlign w:val="subscript"/>
        </w:rPr>
        <w:t>1</w:t>
      </w:r>
      <w:r>
        <w:t xml:space="preserve"> в геометрическом центре элементарной пробы.</w:t>
      </w:r>
    </w:p>
    <w:p w:rsidR="00000000" w:rsidRDefault="001125D7">
      <w:r>
        <w:rPr>
          <w:i/>
        </w:rPr>
        <w:t xml:space="preserve">4.10.4 Обработка результатов испытания </w:t>
      </w:r>
      <w:r>
        <w:t xml:space="preserve">Деформацию при сжатии </w:t>
      </w:r>
      <w:r>
        <w:rPr>
          <w:i/>
        </w:rPr>
        <w:t>Е, %,</w:t>
      </w:r>
      <w:r>
        <w:t xml:space="preserve"> выч</w:t>
      </w:r>
      <w:r>
        <w:t>исляют по формуле</w:t>
      </w:r>
    </w:p>
    <w:p w:rsidR="00000000" w:rsidRDefault="001125D7">
      <w:r>
        <w:rPr>
          <w:position w:val="-20"/>
          <w:lang w:val="en-US"/>
        </w:rPr>
        <w:object w:dxaOrig="1260" w:dyaOrig="540">
          <v:shape id="_x0000_i1037" type="#_x0000_t75" style="width:63pt;height:27pt" o:ole="">
            <v:imagedata r:id="rId27" o:title=""/>
          </v:shape>
          <o:OLEObject Type="Embed" ProgID="Equation.3" ShapeID="_x0000_i1037" DrawAspect="Content" ObjectID="_1427202616" r:id="rId28"/>
        </w:object>
      </w:r>
      <w:r>
        <w:rPr>
          <w:lang w:val="en-US"/>
        </w:rPr>
        <w:t xml:space="preserve">,                </w:t>
      </w:r>
      <w:r>
        <w:t>(10)</w:t>
      </w:r>
    </w:p>
    <w:p w:rsidR="00000000" w:rsidRDefault="001125D7"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h —</w:t>
      </w:r>
      <w:r>
        <w:t xml:space="preserve"> толщина элементарной пробы до испытания, мм;</w:t>
      </w:r>
    </w:p>
    <w:p w:rsidR="00000000" w:rsidRDefault="001125D7">
      <w:r>
        <w:rPr>
          <w:i/>
          <w:lang w:val="en-US"/>
        </w:rPr>
        <w:t>h</w:t>
      </w:r>
      <w:r>
        <w:rPr>
          <w:vertAlign w:val="subscript"/>
          <w:lang w:val="en-US"/>
        </w:rPr>
        <w:t>1</w:t>
      </w:r>
      <w:r>
        <w:rPr>
          <w:i/>
          <w:lang w:val="en-US"/>
        </w:rPr>
        <w:t xml:space="preserve"> —</w:t>
      </w:r>
      <w:r>
        <w:t xml:space="preserve"> толщина элементарной пробы после испытания, мм.</w:t>
      </w:r>
    </w:p>
    <w:p w:rsidR="00000000" w:rsidRDefault="001125D7">
      <w:r>
        <w:t>За величину деформации при сжатии полотна в рулоне принимают среднеарифметическое значение результатов испытания двух элементарных проб.</w:t>
      </w:r>
    </w:p>
    <w:p w:rsidR="00000000" w:rsidRDefault="001125D7">
      <w:r>
        <w:t>Результат округляют до 1 %.</w:t>
      </w:r>
    </w:p>
    <w:p w:rsidR="00000000" w:rsidRDefault="001125D7">
      <w:pPr>
        <w:rPr>
          <w:b/>
        </w:rPr>
      </w:pPr>
      <w:r>
        <w:rPr>
          <w:b/>
        </w:rPr>
        <w:t>4.11 Определение изменения линейных размеров после термической и влажно-тепловой обработки</w:t>
      </w:r>
    </w:p>
    <w:p w:rsidR="00000000" w:rsidRDefault="001125D7">
      <w:r>
        <w:rPr>
          <w:i/>
        </w:rPr>
        <w:t>4.11.1 Средства испытания и вспомогательные устройства</w:t>
      </w:r>
    </w:p>
    <w:p w:rsidR="00000000" w:rsidRDefault="001125D7">
      <w:r>
        <w:t>Шкаф электрический сушильный, об</w:t>
      </w:r>
      <w:r>
        <w:t>еспечивающий поддержание температуры до 200 °С.</w:t>
      </w:r>
    </w:p>
    <w:p w:rsidR="00000000" w:rsidRDefault="001125D7">
      <w:r>
        <w:t>Шаблон металлический или пластмассовый размерами [(220х220)±2] мм и толщиной (1,5±0,5) мм, имеющий восемь отверстий, предназначенных для нанесения меток на пробу (рисунок 2).</w:t>
      </w:r>
    </w:p>
    <w:p w:rsidR="00000000" w:rsidRDefault="001125D7">
      <w:r>
        <w:t>Линейка металлическая измерительная по ГОСТ 427.</w:t>
      </w:r>
    </w:p>
    <w:p w:rsidR="00000000" w:rsidRDefault="001125D7">
      <w:r>
        <w:t>Сосуд размерами не менее (220х220х25) мм.</w:t>
      </w:r>
    </w:p>
    <w:p w:rsidR="00000000" w:rsidRDefault="001125D7">
      <w:r>
        <w:t>Игла по ГОСТ 8030.</w:t>
      </w:r>
    </w:p>
    <w:p w:rsidR="00000000" w:rsidRDefault="001125D7">
      <w:r>
        <w:t>Нитки швейные хлопчатобумажные контрастного цвета.</w:t>
      </w:r>
    </w:p>
    <w:p w:rsidR="00000000" w:rsidRDefault="001125D7">
      <w:r>
        <w:t>Бумага фильтровальная лабораторная по ГОСТ 12026.</w:t>
      </w:r>
    </w:p>
    <w:p w:rsidR="00000000" w:rsidRDefault="001125D7">
      <w:r>
        <w:t>Вода питьевая по ГОСТ 2874 или дистиллированная по ГОСТ 6709.</w:t>
      </w:r>
    </w:p>
    <w:p w:rsidR="00000000" w:rsidRDefault="001125D7">
      <w:r>
        <w:t>Секундомер.</w:t>
      </w:r>
    </w:p>
    <w:p w:rsidR="00000000" w:rsidRDefault="001125D7">
      <w:r>
        <w:t>Пало</w:t>
      </w:r>
      <w:r>
        <w:t>чка стеклянная.</w:t>
      </w:r>
    </w:p>
    <w:p w:rsidR="00000000" w:rsidRDefault="001125D7">
      <w:r>
        <w:pict>
          <v:shape id="_x0000_i1038" type="#_x0000_t75" style="width:368.25pt;height:273pt">
            <v:imagedata r:id="rId29" o:title=""/>
          </v:shape>
        </w:pict>
      </w:r>
    </w:p>
    <w:p w:rsidR="00000000" w:rsidRDefault="001125D7">
      <w:pPr>
        <w:jc w:val="center"/>
      </w:pPr>
      <w:r>
        <w:rPr>
          <w:i/>
        </w:rPr>
        <w:t>Рисунок 2</w:t>
      </w:r>
    </w:p>
    <w:p w:rsidR="00000000" w:rsidRDefault="001125D7">
      <w:r>
        <w:rPr>
          <w:i/>
        </w:rPr>
        <w:t>4.11.2 Подготовка к проведению испытания</w:t>
      </w:r>
    </w:p>
    <w:p w:rsidR="00000000" w:rsidRDefault="001125D7">
      <w:r>
        <w:t>4.11.2.1 Изменение линейных размеров полотна в рулоне определяют на трех элементарных пробах размерами [(200х200)±2] мм, вырезанных из одной точечной пробы по 4.1.3.</w:t>
      </w:r>
    </w:p>
    <w:p w:rsidR="00000000" w:rsidRDefault="001125D7">
      <w:r>
        <w:t>4.11.2.2 На пробу через отверстия шаблона наносят метки, которые прошивают хлопчатобумажными нитками и отмечают номерами.</w:t>
      </w:r>
    </w:p>
    <w:p w:rsidR="00000000" w:rsidRDefault="001125D7">
      <w:r>
        <w:t xml:space="preserve">4.11.2.3 Измеряют расстояние между метками в продольном </w:t>
      </w:r>
      <w:r>
        <w:rPr>
          <w:i/>
          <w:lang w:val="en-US"/>
        </w:rPr>
        <w:t>l</w:t>
      </w:r>
      <w:r>
        <w:rPr>
          <w:vertAlign w:val="subscript"/>
        </w:rPr>
        <w:t>7</w:t>
      </w:r>
      <w:r>
        <w:t xml:space="preserve"> и поперечном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8</w:t>
      </w:r>
      <w:r>
        <w:t xml:space="preserve"> направлениях.</w:t>
      </w:r>
    </w:p>
    <w:p w:rsidR="00000000" w:rsidRDefault="001125D7">
      <w:r>
        <w:rPr>
          <w:i/>
        </w:rPr>
        <w:t>4.11.3 Определение изменения размеров после термической обработки</w:t>
      </w:r>
    </w:p>
    <w:p w:rsidR="00000000" w:rsidRDefault="001125D7">
      <w:r>
        <w:t>Элементарную пробу помещают в сушильный шкаф, нагретый до температуры, указанной в нормативном документе на полотно конкретного вида, и выдерживают при этой температуре не менее 15 мин.</w:t>
      </w:r>
    </w:p>
    <w:p w:rsidR="00000000" w:rsidRDefault="001125D7">
      <w:r>
        <w:t xml:space="preserve">Затем элементарную пробу выдерживают на воздухе в течение (30±1) мин и измеряют расстояние между метками в продольном </w:t>
      </w:r>
      <w:r>
        <w:rPr>
          <w:i/>
        </w:rPr>
        <w:t>l</w:t>
      </w:r>
      <w:r>
        <w:t>'</w:t>
      </w:r>
      <w:r>
        <w:rPr>
          <w:vertAlign w:val="subscript"/>
        </w:rPr>
        <w:t xml:space="preserve">7 </w:t>
      </w:r>
      <w:r>
        <w:t xml:space="preserve">и поперечном </w:t>
      </w:r>
      <w:r>
        <w:rPr>
          <w:i/>
        </w:rPr>
        <w:t>l'</w:t>
      </w:r>
      <w:r>
        <w:rPr>
          <w:vertAlign w:val="subscript"/>
        </w:rPr>
        <w:t>8</w:t>
      </w:r>
      <w:r>
        <w:t xml:space="preserve"> направлениях.</w:t>
      </w:r>
    </w:p>
    <w:p w:rsidR="00000000" w:rsidRDefault="001125D7">
      <w:r>
        <w:rPr>
          <w:i/>
        </w:rPr>
        <w:t>4.11.4 Определение изменения размеров после влажно-тепловой обработки</w:t>
      </w:r>
    </w:p>
    <w:p w:rsidR="00000000" w:rsidRDefault="001125D7">
      <w:r>
        <w:t>Элементарную пробу погружают в сосуд с водой таким образом, чтобы слой воды над ней был не менее 5 мм и</w:t>
      </w:r>
      <w:r>
        <w:t xml:space="preserve"> выдерживают в течение 2 ч. Затем пробу вынимают из воды, удаляют с нее избыток влаги фильтровальной бумагой и помещают не менее чем на 3 ч в сушильный шкаф, нагретый до температуры (120±2) °С. После чего элементарную пробу выдерживают на воздухе не менее 30 мин и измеряют расстояние между метками </w:t>
      </w:r>
      <w:r>
        <w:rPr>
          <w:i/>
        </w:rPr>
        <w:t>l</w:t>
      </w:r>
      <w:r>
        <w:t>'</w:t>
      </w:r>
      <w:r>
        <w:rPr>
          <w:vertAlign w:val="subscript"/>
        </w:rPr>
        <w:t>7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lang w:val="en-US"/>
        </w:rPr>
        <w:t>'</w:t>
      </w:r>
      <w:r>
        <w:rPr>
          <w:vertAlign w:val="subscript"/>
          <w:lang w:val="en-US"/>
        </w:rPr>
        <w:t>8</w:t>
      </w:r>
      <w:r>
        <w:rPr>
          <w:lang w:val="en-US"/>
        </w:rPr>
        <w:t>.</w:t>
      </w:r>
    </w:p>
    <w:p w:rsidR="00000000" w:rsidRDefault="001125D7">
      <w:r>
        <w:rPr>
          <w:i/>
        </w:rPr>
        <w:t>4.11.5 Обработка результатов испытания</w:t>
      </w:r>
    </w:p>
    <w:p w:rsidR="00000000" w:rsidRDefault="001125D7">
      <w:r>
        <w:t>Изменение линейных размеров после термической или влажнотепловой обработки в продольном</w:t>
      </w:r>
      <w:r>
        <w:rPr>
          <w:lang w:val="en-US"/>
        </w:rPr>
        <w:t xml:space="preserve"> </w:t>
      </w:r>
      <w:r>
        <w:rPr>
          <w:i/>
          <w:lang w:val="en-US"/>
        </w:rPr>
        <w:t>J</w:t>
      </w:r>
      <w:r>
        <w:rPr>
          <w:vertAlign w:val="subscript"/>
          <w:lang w:val="en-US"/>
        </w:rPr>
        <w:t>пр</w:t>
      </w:r>
      <w:r>
        <w:t xml:space="preserve"> и поперечном </w:t>
      </w:r>
      <w:r>
        <w:rPr>
          <w:i/>
        </w:rPr>
        <w:t>J</w:t>
      </w:r>
      <w:r>
        <w:rPr>
          <w:vertAlign w:val="subscript"/>
        </w:rPr>
        <w:t>поп</w:t>
      </w:r>
      <w:r>
        <w:t xml:space="preserve"> направлениях, %, вычисляют по формулам:</w:t>
      </w:r>
    </w:p>
    <w:p w:rsidR="00000000" w:rsidRDefault="001125D7"/>
    <w:p w:rsidR="00000000" w:rsidRDefault="001125D7">
      <w:r>
        <w:rPr>
          <w:position w:val="-52"/>
        </w:rPr>
        <w:object w:dxaOrig="1880" w:dyaOrig="1140">
          <v:shape id="_x0000_i1039" type="#_x0000_t75" style="width:93.75pt;height:57pt" o:ole="">
            <v:imagedata r:id="rId30" o:title=""/>
          </v:shape>
          <o:OLEObject Type="Embed" ProgID="Equation.3" ShapeID="_x0000_i1039" DrawAspect="Content" ObjectID="_1427202617" r:id="rId31"/>
        </w:object>
      </w:r>
      <w:r>
        <w:t xml:space="preserve">                 (11)</w:t>
      </w:r>
    </w:p>
    <w:p w:rsidR="00000000" w:rsidRDefault="001125D7"/>
    <w:p w:rsidR="00000000" w:rsidRDefault="001125D7">
      <w:r>
        <w:rPr>
          <w:position w:val="-52"/>
        </w:rPr>
        <w:object w:dxaOrig="1939" w:dyaOrig="1140">
          <v:shape id="_x0000_i1040" type="#_x0000_t75" style="width:96.75pt;height:57pt" o:ole="">
            <v:imagedata r:id="rId32" o:title=""/>
          </v:shape>
          <o:OLEObject Type="Embed" ProgID="Equation.3" ShapeID="_x0000_i1040" DrawAspect="Content" ObjectID="_1427202618" r:id="rId33"/>
        </w:object>
      </w:r>
      <w:r>
        <w:t xml:space="preserve">                   (12) </w:t>
      </w:r>
    </w:p>
    <w:p w:rsidR="00000000" w:rsidRDefault="001125D7">
      <w:r>
        <w:t xml:space="preserve">где </w:t>
      </w:r>
      <w:r>
        <w:rPr>
          <w:i/>
          <w:lang w:val="en-US"/>
        </w:rPr>
        <w:t>l</w:t>
      </w:r>
      <w:r>
        <w:rPr>
          <w:vertAlign w:val="subscript"/>
        </w:rPr>
        <w:t>7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8</w:t>
      </w:r>
      <w:r>
        <w:rPr>
          <w:lang w:val="en-US"/>
        </w:rPr>
        <w:t xml:space="preserve"> —</w:t>
      </w:r>
      <w:r>
        <w:t xml:space="preserve"> расстояние между метками соответственно в продольном и поперечном направлениях до испытания, мм;</w:t>
      </w:r>
    </w:p>
    <w:p w:rsidR="00000000" w:rsidRDefault="001125D7">
      <w:r>
        <w:rPr>
          <w:i/>
          <w:lang w:val="en-US"/>
        </w:rPr>
        <w:t>l</w:t>
      </w:r>
      <w:r>
        <w:rPr>
          <w:i/>
          <w:lang w:val="en-US"/>
        </w:rPr>
        <w:sym w:font="Symbol" w:char="F0A2"/>
      </w:r>
      <w:r>
        <w:rPr>
          <w:vertAlign w:val="subscript"/>
        </w:rPr>
        <w:t>7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  <w:lang w:val="en-US"/>
        </w:rPr>
        <w:sym w:font="Symbol" w:char="F0A2"/>
      </w:r>
      <w:r>
        <w:rPr>
          <w:vertAlign w:val="subscript"/>
          <w:lang w:val="en-US"/>
        </w:rPr>
        <w:t>8</w:t>
      </w:r>
      <w:r>
        <w:rPr>
          <w:lang w:val="en-US"/>
        </w:rPr>
        <w:t xml:space="preserve"> —</w:t>
      </w:r>
      <w:r>
        <w:t xml:space="preserve"> то же, после испытания, мм.</w:t>
      </w:r>
    </w:p>
    <w:p w:rsidR="00000000" w:rsidRDefault="001125D7">
      <w:r>
        <w:t>За величину изменения линейных размеров полотна в рулоне принимают среднеарифметическое значение результатов испытания трех элементарных проб соответственно в продольном и поперечном направлениях.</w:t>
      </w:r>
    </w:p>
    <w:p w:rsidR="00000000" w:rsidRDefault="001125D7">
      <w:r>
        <w:t>Результат округляют до 0,1 %.</w:t>
      </w:r>
    </w:p>
    <w:p w:rsidR="00000000" w:rsidRDefault="001125D7">
      <w:pPr>
        <w:rPr>
          <w:b/>
        </w:rPr>
      </w:pPr>
      <w:r>
        <w:rPr>
          <w:b/>
        </w:rPr>
        <w:t>4.12 Определение наличия антисептика</w:t>
      </w:r>
    </w:p>
    <w:p w:rsidR="00000000" w:rsidRDefault="001125D7">
      <w:r>
        <w:rPr>
          <w:i/>
        </w:rPr>
        <w:t>4.12.1 Определе</w:t>
      </w:r>
      <w:r>
        <w:rPr>
          <w:i/>
        </w:rPr>
        <w:t>ние наличия антисептика ББ-32</w:t>
      </w:r>
    </w:p>
    <w:p w:rsidR="00000000" w:rsidRDefault="001125D7">
      <w:r>
        <w:t>4.12.1.1 Средства испытания и вспомогательные устройства</w:t>
      </w:r>
    </w:p>
    <w:p w:rsidR="00000000" w:rsidRDefault="001125D7">
      <w:r>
        <w:t>Секундомер.</w:t>
      </w:r>
    </w:p>
    <w:p w:rsidR="00000000" w:rsidRDefault="001125D7">
      <w:r>
        <w:t>Груз массой (90±10) г.</w:t>
      </w:r>
    </w:p>
    <w:p w:rsidR="00000000" w:rsidRDefault="001125D7">
      <w:r>
        <w:t>Горелка спиртовая или газовая.</w:t>
      </w:r>
    </w:p>
    <w:p w:rsidR="00000000" w:rsidRDefault="001125D7">
      <w:r>
        <w:t>Пинцет медицинский по ГОСТ 21241.</w:t>
      </w:r>
    </w:p>
    <w:p w:rsidR="00000000" w:rsidRDefault="001125D7">
      <w:r>
        <w:t>Цилиндр мерный по ГОСТ 1770.</w:t>
      </w:r>
    </w:p>
    <w:p w:rsidR="00000000" w:rsidRDefault="001125D7">
      <w:r>
        <w:t>Воронка стеклянная по ГОСТ 23932.</w:t>
      </w:r>
    </w:p>
    <w:p w:rsidR="00000000" w:rsidRDefault="001125D7">
      <w:r>
        <w:t>Стакан стеклянный вместимостью 100 см</w:t>
      </w:r>
      <w:r>
        <w:rPr>
          <w:vertAlign w:val="superscript"/>
        </w:rPr>
        <w:t>3</w:t>
      </w:r>
      <w:r>
        <w:t xml:space="preserve"> по ГОСТ 23932.</w:t>
      </w:r>
    </w:p>
    <w:p w:rsidR="00000000" w:rsidRDefault="001125D7">
      <w:r>
        <w:t>Ступка фарфоровая по ГОСТ 9147.</w:t>
      </w:r>
    </w:p>
    <w:p w:rsidR="00000000" w:rsidRDefault="001125D7">
      <w:r>
        <w:t>Пластинки стеклянные размерами [(50х50)±5] мм.</w:t>
      </w:r>
    </w:p>
    <w:p w:rsidR="00000000" w:rsidRDefault="001125D7">
      <w:r>
        <w:t>Пипетки по ГОСТ 29227.</w:t>
      </w:r>
    </w:p>
    <w:p w:rsidR="00000000" w:rsidRDefault="001125D7">
      <w:r>
        <w:t>Пленка полиэтиленовая по ГОСТ 10354.</w:t>
      </w:r>
    </w:p>
    <w:p w:rsidR="00000000" w:rsidRDefault="001125D7">
      <w:r>
        <w:t>Бумага фильтровальная лабораторная по ГОСТ 12026.</w:t>
      </w:r>
    </w:p>
    <w:p w:rsidR="00000000" w:rsidRDefault="001125D7">
      <w:r>
        <w:t>Фильтры обеззоленны</w:t>
      </w:r>
      <w:r>
        <w:t>е.</w:t>
      </w:r>
    </w:p>
    <w:p w:rsidR="00000000" w:rsidRDefault="001125D7">
      <w:r>
        <w:t>Кислота серная концентрированная по ГОСТ 4204.</w:t>
      </w:r>
    </w:p>
    <w:p w:rsidR="00000000" w:rsidRDefault="001125D7">
      <w:r>
        <w:t>Спирт этиловый ректификованный технический по ГОСТ 18300.</w:t>
      </w:r>
    </w:p>
    <w:p w:rsidR="00000000" w:rsidRDefault="001125D7">
      <w:r>
        <w:t>Хинализарин (1,2,5,8 тетраоксиантрахинон), 0,1 %-ный раствор.</w:t>
      </w:r>
    </w:p>
    <w:p w:rsidR="00000000" w:rsidRDefault="001125D7">
      <w:r>
        <w:t>Вода дистиллированная по ГОСТ 6709.</w:t>
      </w:r>
    </w:p>
    <w:p w:rsidR="00000000" w:rsidRDefault="001125D7">
      <w:r>
        <w:t>4.12.1.2 Подготовка и проведение испытания</w:t>
      </w:r>
    </w:p>
    <w:p w:rsidR="00000000" w:rsidRDefault="001125D7">
      <w:pPr>
        <w:rPr>
          <w:b/>
        </w:rPr>
      </w:pPr>
      <w:r>
        <w:rPr>
          <w:b/>
        </w:rPr>
        <w:t>Метод 1</w:t>
      </w:r>
    </w:p>
    <w:p w:rsidR="00000000" w:rsidRDefault="001125D7">
      <w:r>
        <w:t>Испытание проводят на одной элементарной пробе размерами [(10х50)±2] мм, вырезанной из точечной пробы по 4.1.3.</w:t>
      </w:r>
    </w:p>
    <w:p w:rsidR="00000000" w:rsidRDefault="001125D7">
      <w:r>
        <w:t>Пробу сжигают в пламени горелки. Продукты сгорания помещают в фарфоровую ступку, добавляют 1—2 мл дистиллированной воды, растирают, вторично до</w:t>
      </w:r>
      <w:r>
        <w:t>бавляют 5—10 мл дистиллированной воды и фильтруют в стеклянный стакан. Стакан помещают на белую поверхность и добавляют 5—10 капель раствора хинализарина. При наличии антисептика в местах попадания капель хинализарина образуется быстроисчезающее фиолетовое пятно. Через 1—2 мин раствор приобретает сиреневый оттенок.</w:t>
      </w:r>
    </w:p>
    <w:p w:rsidR="00000000" w:rsidRDefault="001125D7">
      <w:r>
        <w:rPr>
          <w:b/>
        </w:rPr>
        <w:t>Метод 2</w:t>
      </w:r>
    </w:p>
    <w:p w:rsidR="00000000" w:rsidRDefault="001125D7">
      <w:r>
        <w:t>Испытание проводят на одной элементарной пробе размерами [(15х15)±2] мм, вырезанной из точечной пробы по 4.1.3.</w:t>
      </w:r>
    </w:p>
    <w:p w:rsidR="00000000" w:rsidRDefault="001125D7">
      <w:r>
        <w:t>На элементарную пробу наносят 20—25 капель этилового спирта и добавляют 10—</w:t>
      </w:r>
      <w:r>
        <w:t>12 капель серной кислоты. Пробу берут пинцетом и вводят в пламя горелки. При наличии антисептика через 2—3 с горения пламя окрашивается в зеленоватый цвет, при этом окрашенной может быть часть пламени.</w:t>
      </w:r>
    </w:p>
    <w:p w:rsidR="00000000" w:rsidRDefault="001125D7">
      <w:r>
        <w:rPr>
          <w:b/>
        </w:rPr>
        <w:t>Метод 3</w:t>
      </w:r>
    </w:p>
    <w:p w:rsidR="00000000" w:rsidRDefault="001125D7">
      <w:r>
        <w:t>Испытание проводят на одной элементарной пробе размерами [(50х50)±2] мм, вырезанной по 4.1.3.</w:t>
      </w:r>
    </w:p>
    <w:p w:rsidR="00000000" w:rsidRDefault="001125D7">
      <w:r>
        <w:t>Пробу кладут на стеклянную пластинку, наносят 2—3 мл дистиллированной воды, накладывают фильтровальную бумагу, покрывают полиэтиленовой пленкой, устанавливают груз массой 80—100 г и выдерживают 2—3 мин. Затем</w:t>
      </w:r>
      <w:r>
        <w:t xml:space="preserve"> груз и пленку снимают и на фильтровальную бумагу наносят 2—3 капли хинализарина. При наличии в пробе антисептика фильтровальная бумага в месте попадания капель приобретает фиолетовый цвет.</w:t>
      </w:r>
    </w:p>
    <w:p w:rsidR="00000000" w:rsidRDefault="001125D7">
      <w:r>
        <w:rPr>
          <w:i/>
        </w:rPr>
        <w:t>4.12.2 Определение наличия антисептика кремнефтористого аммония</w:t>
      </w:r>
    </w:p>
    <w:p w:rsidR="00000000" w:rsidRDefault="001125D7">
      <w:r>
        <w:t>4.12.2.1 Средства испытания и вспомогательные устройства</w:t>
      </w:r>
    </w:p>
    <w:p w:rsidR="00000000" w:rsidRDefault="001125D7">
      <w:r>
        <w:t>Секундомер.</w:t>
      </w:r>
    </w:p>
    <w:p w:rsidR="00000000" w:rsidRDefault="001125D7">
      <w:r>
        <w:t>Пульверизатор.</w:t>
      </w:r>
    </w:p>
    <w:p w:rsidR="00000000" w:rsidRDefault="001125D7">
      <w:r>
        <w:t>Кислота соляная концентрированная по ГОСТ 14261.</w:t>
      </w:r>
    </w:p>
    <w:p w:rsidR="00000000" w:rsidRDefault="001125D7">
      <w:r>
        <w:t>Хромовый красный ализариновый по ГОСТ 10945, 0,84 %-ный раствор.</w:t>
      </w:r>
    </w:p>
    <w:p w:rsidR="00000000" w:rsidRDefault="001125D7">
      <w:r>
        <w:t>Цирконий хлористый, 0,84 %-ный раствор, содержащий 10 % соля</w:t>
      </w:r>
      <w:r>
        <w:t>ной кислоты.</w:t>
      </w:r>
    </w:p>
    <w:p w:rsidR="00000000" w:rsidRDefault="001125D7">
      <w:r>
        <w:t>4.12.2.2 Подготовка к проведению испытания</w:t>
      </w:r>
    </w:p>
    <w:p w:rsidR="00000000" w:rsidRDefault="001125D7">
      <w:r>
        <w:t>Испытание полотна в рулоне проводят на одной элементарной пробе размерами [(15х15)±2] мм, вырезанной из точечной пробы по 4.1.3.</w:t>
      </w:r>
    </w:p>
    <w:p w:rsidR="00000000" w:rsidRDefault="001125D7">
      <w:r>
        <w:t>Реактивы и растворы, указанные в 4.12.2.1, смешивают в равных объемах не ранее чем за 30 мин до проведения испытания. Объем полученного раствора должен быть не менее 3 мл.</w:t>
      </w:r>
    </w:p>
    <w:p w:rsidR="00000000" w:rsidRDefault="001125D7">
      <w:r>
        <w:t>4.12.2.3 Проведение испытания</w:t>
      </w:r>
    </w:p>
    <w:p w:rsidR="00000000" w:rsidRDefault="001125D7">
      <w:r>
        <w:t>На элементарную пробу пульверизатором наносят раствор, приготовленный по 4.12.2.2.</w:t>
      </w:r>
    </w:p>
    <w:p w:rsidR="00000000" w:rsidRDefault="001125D7">
      <w:r>
        <w:t>При наличии антисептика через 10 мин после</w:t>
      </w:r>
      <w:r>
        <w:t xml:space="preserve"> нанесения раствора на поверхности пробы белого цвета появляется пятно желтого цвета. На цветной пробе окрашивание будет менее контрастным.</w:t>
      </w:r>
    </w:p>
    <w:p w:rsidR="00000000" w:rsidRDefault="001125D7">
      <w:pPr>
        <w:rPr>
          <w:b/>
        </w:rPr>
      </w:pPr>
      <w:r>
        <w:rPr>
          <w:b/>
        </w:rPr>
        <w:t>4.13 Определение содержания антисептика ББ-32</w:t>
      </w:r>
    </w:p>
    <w:p w:rsidR="00000000" w:rsidRDefault="001125D7">
      <w:r>
        <w:rPr>
          <w:i/>
        </w:rPr>
        <w:t>4.13.1 Средства испытания и вспомогательные устройства</w:t>
      </w:r>
    </w:p>
    <w:p w:rsidR="00000000" w:rsidRDefault="001125D7">
      <w:r>
        <w:t>Печь муфельная с термопарой.</w:t>
      </w:r>
    </w:p>
    <w:p w:rsidR="00000000" w:rsidRDefault="001125D7">
      <w:r>
        <w:t>Весы лабораторные с допускаемой погрешностью взвешивания не более ±0,02 г.</w:t>
      </w:r>
    </w:p>
    <w:p w:rsidR="00000000" w:rsidRDefault="001125D7">
      <w:r>
        <w:t>Шкаф электрический сушильный, обеспечивающий поддержание температуры до 200 °С.</w:t>
      </w:r>
    </w:p>
    <w:p w:rsidR="00000000" w:rsidRDefault="001125D7">
      <w:r>
        <w:t>Плитка электрическая.</w:t>
      </w:r>
    </w:p>
    <w:p w:rsidR="00000000" w:rsidRDefault="001125D7">
      <w:r>
        <w:t>Тигли кварцевые по ГОСТ 19908.</w:t>
      </w:r>
    </w:p>
    <w:p w:rsidR="00000000" w:rsidRDefault="001125D7">
      <w:r>
        <w:t>Стакан стеклянный вместимостью 200</w:t>
      </w:r>
      <w:r>
        <w:t xml:space="preserve"> мл по ГОСТ 23932.</w:t>
      </w:r>
    </w:p>
    <w:p w:rsidR="00000000" w:rsidRDefault="001125D7">
      <w:r>
        <w:t>Колба коническая вместимостью 250 мл по ГОСТ 23932.</w:t>
      </w:r>
    </w:p>
    <w:p w:rsidR="00000000" w:rsidRDefault="001125D7">
      <w:r>
        <w:t>Бюретка вместимостью 50 мл по ГОСТ 29251.</w:t>
      </w:r>
    </w:p>
    <w:p w:rsidR="00000000" w:rsidRDefault="001125D7">
      <w:r>
        <w:t>Бумага фильтровальная лабораторная по ГОСТ 12026.</w:t>
      </w:r>
    </w:p>
    <w:p w:rsidR="00000000" w:rsidRDefault="001125D7">
      <w:r>
        <w:t>Палочки стеклянные.</w:t>
      </w:r>
    </w:p>
    <w:p w:rsidR="00000000" w:rsidRDefault="001125D7">
      <w:r>
        <w:t>Кислота серная концентрированная по ГОСТ 4204.</w:t>
      </w:r>
    </w:p>
    <w:p w:rsidR="00000000" w:rsidRDefault="001125D7">
      <w:r>
        <w:t>Кислота азотная по ГОСТ 11125.</w:t>
      </w:r>
    </w:p>
    <w:p w:rsidR="00000000" w:rsidRDefault="001125D7">
      <w:r>
        <w:t>Бария гидроокись по ГОСТ 4107, 7,5 %-ный раствор, содержащий 1 % азотной кислоты.</w:t>
      </w:r>
    </w:p>
    <w:p w:rsidR="00000000" w:rsidRDefault="001125D7">
      <w:r>
        <w:t>Кислота соляная по ГОСТ 14261, разбавленная 1:1 и 0,1Н растворы.</w:t>
      </w:r>
    </w:p>
    <w:p w:rsidR="00000000" w:rsidRDefault="001125D7">
      <w:r>
        <w:t>Натрия гидроокись по ГОСТ 4328, 20 %-ный и 0,1Н растворы.</w:t>
      </w:r>
    </w:p>
    <w:p w:rsidR="00000000" w:rsidRDefault="001125D7">
      <w:r>
        <w:t xml:space="preserve">Спирт этиловый ректификованный технический по </w:t>
      </w:r>
      <w:r>
        <w:t>ГОСТ 18300.</w:t>
      </w:r>
    </w:p>
    <w:p w:rsidR="00000000" w:rsidRDefault="001125D7">
      <w:r>
        <w:t>Вода дистиллированная по ГОСТ 6709.</w:t>
      </w:r>
    </w:p>
    <w:p w:rsidR="00000000" w:rsidRDefault="001125D7">
      <w:r>
        <w:t>Маннит.</w:t>
      </w:r>
    </w:p>
    <w:p w:rsidR="00000000" w:rsidRDefault="001125D7">
      <w:r>
        <w:t>Метиловый красный, 0,1 %-ный спиртовой раствор.</w:t>
      </w:r>
    </w:p>
    <w:p w:rsidR="00000000" w:rsidRDefault="001125D7">
      <w:r>
        <w:t>Фенолфталеин, 0,1 %-ный спиртовой раствор.</w:t>
      </w:r>
    </w:p>
    <w:p w:rsidR="00000000" w:rsidRDefault="001125D7">
      <w:r>
        <w:rPr>
          <w:i/>
        </w:rPr>
        <w:t>4.13.2 Подготовка к проведению испытания</w:t>
      </w:r>
    </w:p>
    <w:p w:rsidR="00000000" w:rsidRDefault="001125D7">
      <w:r>
        <w:t>4.13.2.1 Испытание полотна в рулоне проводят на пяти элементарных антисептированных и пяти неантисептированных пробах размерами [(50х50)±2] мм, вырезанных из одной точечной пробы по 4.1.3.</w:t>
      </w:r>
    </w:p>
    <w:p w:rsidR="00000000" w:rsidRDefault="001125D7">
      <w:r>
        <w:t>4.13.2.2 Пробы нумеруют, высушивают в сушильном шкафу при температуре (30±2) °С до постоянной массы и помещают в эксикатор. До проведен</w:t>
      </w:r>
      <w:r>
        <w:t>ия испытания взвешенные пробы допускается хранить в эксикаторе не более 3 ч.</w:t>
      </w:r>
    </w:p>
    <w:p w:rsidR="00000000" w:rsidRDefault="001125D7">
      <w:r>
        <w:t>4.13.2.3 От каждой элементарной антисептированной и неантисептированной пробы отбирают пробы массой по 0,4 г и получают две средние пробы массой не менее 2 г каждая.</w:t>
      </w:r>
    </w:p>
    <w:p w:rsidR="00000000" w:rsidRDefault="001125D7">
      <w:r>
        <w:rPr>
          <w:i/>
        </w:rPr>
        <w:t>4.13.3 Проведение испытания</w:t>
      </w:r>
    </w:p>
    <w:p w:rsidR="00000000" w:rsidRDefault="001125D7">
      <w:r>
        <w:t xml:space="preserve">Среднюю пробу антисептированного полотна измельчают ножницами, взвешивают </w:t>
      </w:r>
      <w:r>
        <w:rPr>
          <w:i/>
        </w:rPr>
        <w:t>(т</w:t>
      </w:r>
      <w:r>
        <w:rPr>
          <w:vertAlign w:val="subscript"/>
        </w:rPr>
        <w:t>4</w:t>
      </w:r>
      <w:r>
        <w:rPr>
          <w:i/>
        </w:rPr>
        <w:t>),</w:t>
      </w:r>
      <w:r>
        <w:t xml:space="preserve"> помещают в пронумерованный кварцевый тигель и заливают (20±1) мл раствора гидроокиси бария. Содержимое тигля тщательно перемешивают стеклянной палочкой и выдержи</w:t>
      </w:r>
      <w:r>
        <w:t>вают в сушильном шкафу не менее 4 ч при температуре (105±2) °С. Затем тигель переносят в муфельную печь, нагревают до (800±5) °С и выдерживают не менее 2 ч, после чего печь отключают и тигель оставляют в ней для остывания. Остывший спек смачивают холодной дистиллированной водой, добавляют раствор соляной кислоты, разведенной в отношении 1:1 по объему, до полного растворения спека. При испытании проб из лубяных волокон спек выдерживают в растворе соляной кислоты 1,0—1,5 ч. Содержимое тигля фильтруют в колбу,</w:t>
      </w:r>
      <w:r>
        <w:t xml:space="preserve"> при этом тигель ополаскивают несколько раз горячей водой и раствором соляной кислоты, разведенной в отношении 1:1 по объему, доводя количество фильтрата до 80 мл. В фильтрат добавляют три капли 0,1 %-ного спиртового раствора метилового красного и нейтрализуют 20 %-ным раствором гидроокиси натрия. Содержимое колбы подкисляют раствором соляной кислоты, разбавленной в отношении 1:1 по объему, после чего добавляют 2 мл 0,1Н раствора соляной кислоты и кипятят (3,0±0,5) мин для удаления углекислого газа. Охлажде</w:t>
      </w:r>
      <w:r>
        <w:t>нный раствор нейтрализуют из бюретки 0,1Н раствором гидроокиси натрия по метиловому красному до перехода розовой окраски в желтую, добавляют (5,0±0,5) г маннита (раствор окрашивается в розовый цвет), десять капель 0,1 %ного спиртового раствора фенолфталеина и титруют 0,1Н раствором гидроокиси натрия до перехода розовой окраски в желтую. Титрование продолжают до появления устойчивого розового цвета, не исчезающего при добавлении маннита. Параллельно проводят опыт со</w:t>
      </w:r>
    </w:p>
    <w:p w:rsidR="00000000" w:rsidRDefault="001125D7">
      <w:r>
        <w:t>средней пробой неантисептированного полотн</w:t>
      </w:r>
      <w:r>
        <w:t xml:space="preserve">а. Измеряют объем раствора гидроокиси натрия, пошедшего на титрование средней пробы из антисептированного полотна </w:t>
      </w:r>
      <w:r>
        <w:rPr>
          <w:i/>
        </w:rPr>
        <w:t xml:space="preserve">V </w:t>
      </w:r>
      <w:r>
        <w:t>и неантисептированного полотна</w:t>
      </w:r>
      <w:r>
        <w:rPr>
          <w:lang w:val="en-US"/>
        </w:rPr>
        <w:t xml:space="preserve"> </w:t>
      </w:r>
      <w:r>
        <w:rPr>
          <w:i/>
          <w:lang w:val="en-US"/>
        </w:rPr>
        <w:t>V</w:t>
      </w:r>
      <w:r>
        <w:rPr>
          <w:vertAlign w:val="subscript"/>
          <w:lang w:val="en-US"/>
        </w:rPr>
        <w:t>0</w:t>
      </w:r>
      <w:r>
        <w:rPr>
          <w:i/>
          <w:lang w:val="en-US"/>
        </w:rPr>
        <w:t>.</w:t>
      </w:r>
    </w:p>
    <w:p w:rsidR="00000000" w:rsidRDefault="001125D7">
      <w:r>
        <w:rPr>
          <w:i/>
        </w:rPr>
        <w:t xml:space="preserve">4.13.4 Обработка результатов испытания </w:t>
      </w:r>
      <w:r>
        <w:t xml:space="preserve">Содержание антисептика ББ-32 </w:t>
      </w:r>
      <w:r>
        <w:rPr>
          <w:i/>
        </w:rPr>
        <w:t>X, %,</w:t>
      </w:r>
      <w:r>
        <w:t xml:space="preserve"> вычисляют по формуле</w:t>
      </w:r>
    </w:p>
    <w:p w:rsidR="00000000" w:rsidRDefault="001125D7"/>
    <w:p w:rsidR="00000000" w:rsidRDefault="001125D7">
      <w:r>
        <w:rPr>
          <w:position w:val="-26"/>
        </w:rPr>
        <w:object w:dxaOrig="1960" w:dyaOrig="600">
          <v:shape id="_x0000_i1041" type="#_x0000_t75" style="width:98.25pt;height:30pt" o:ole="">
            <v:imagedata r:id="rId34" o:title=""/>
          </v:shape>
          <o:OLEObject Type="Embed" ProgID="Equation.3" ShapeID="_x0000_i1041" DrawAspect="Content" ObjectID="_1427202619" r:id="rId35"/>
        </w:object>
      </w:r>
      <w:r>
        <w:t xml:space="preserve">                (13)</w:t>
      </w:r>
    </w:p>
    <w:p w:rsidR="00000000" w:rsidRDefault="001125D7">
      <w:r>
        <w:t xml:space="preserve">где </w:t>
      </w:r>
      <w:r>
        <w:rPr>
          <w:i/>
        </w:rPr>
        <w:t>Н —</w:t>
      </w:r>
      <w:r>
        <w:t xml:space="preserve"> нормальность раствора гидроокиси натрия;</w:t>
      </w:r>
    </w:p>
    <w:p w:rsidR="00000000" w:rsidRDefault="001125D7">
      <w:r>
        <w:rPr>
          <w:i/>
        </w:rPr>
        <w:t>V —</w:t>
      </w:r>
      <w:r>
        <w:t xml:space="preserve"> объем раствора гидроокиси натрия, пошедшего на титрование пробы антисептированного полотна, мл;</w:t>
      </w:r>
    </w:p>
    <w:p w:rsidR="00000000" w:rsidRDefault="001125D7">
      <w:r>
        <w:rPr>
          <w:i/>
          <w:smallCaps/>
          <w:lang w:val="en-US"/>
        </w:rPr>
        <w:t>v</w:t>
      </w:r>
      <w:r>
        <w:rPr>
          <w:smallCaps/>
          <w:vertAlign w:val="subscript"/>
          <w:lang w:val="en-US"/>
        </w:rPr>
        <w:t>0</w:t>
      </w:r>
      <w:r>
        <w:rPr>
          <w:i/>
        </w:rPr>
        <w:t>—</w:t>
      </w:r>
      <w:r>
        <w:t xml:space="preserve"> то же, неантисептированного полотна, мл;</w:t>
      </w:r>
    </w:p>
    <w:p w:rsidR="00000000" w:rsidRDefault="001125D7">
      <w:r>
        <w:rPr>
          <w:i/>
        </w:rPr>
        <w:t>т</w:t>
      </w:r>
      <w:r>
        <w:rPr>
          <w:i/>
          <w:vertAlign w:val="subscript"/>
        </w:rPr>
        <w:t>4</w:t>
      </w:r>
      <w:r>
        <w:rPr>
          <w:i/>
        </w:rPr>
        <w:t>—</w:t>
      </w:r>
      <w:r>
        <w:t xml:space="preserve"> масса пробы антисептиро</w:t>
      </w:r>
      <w:r>
        <w:t>ванного полотна, высушенной до</w:t>
      </w:r>
    </w:p>
    <w:p w:rsidR="00000000" w:rsidRDefault="001125D7">
      <w:r>
        <w:t>постоянной массы, г.</w:t>
      </w:r>
    </w:p>
    <w:p w:rsidR="00000000" w:rsidRDefault="001125D7">
      <w:r>
        <w:t>За результат испытания принимают среднеарифметическое значение результатов испытания пяти проб. Результат округляют до 0,1 %.</w:t>
      </w:r>
    </w:p>
    <w:p w:rsidR="00000000" w:rsidRDefault="001125D7">
      <w:r>
        <w:t>4.14 Определение содержания антисептика кремнефтористого аммония</w:t>
      </w:r>
    </w:p>
    <w:p w:rsidR="00000000" w:rsidRDefault="001125D7">
      <w:r>
        <w:rPr>
          <w:i/>
        </w:rPr>
        <w:t>4.14.1 Средства испытания и вспомогательные устройства</w:t>
      </w:r>
    </w:p>
    <w:p w:rsidR="00000000" w:rsidRDefault="001125D7">
      <w:r>
        <w:t>Фотоэлектроколориметр ФЭК-М.</w:t>
      </w:r>
    </w:p>
    <w:p w:rsidR="00000000" w:rsidRDefault="001125D7">
      <w:r>
        <w:t>Весы лабораторные с допускаемой погрешностью взвешивания не более ±0,02 г.</w:t>
      </w:r>
    </w:p>
    <w:p w:rsidR="00000000" w:rsidRDefault="001125D7">
      <w:r>
        <w:t>Плитка электрическая.</w:t>
      </w:r>
    </w:p>
    <w:p w:rsidR="00000000" w:rsidRDefault="001125D7">
      <w:r>
        <w:t>Колбы мерные вместимостью 50 и 250 мл по ГОСТ 23932.</w:t>
      </w:r>
    </w:p>
    <w:p w:rsidR="00000000" w:rsidRDefault="001125D7">
      <w:r>
        <w:t>Стакан стеклянный по ГОСТ 23932.</w:t>
      </w:r>
    </w:p>
    <w:p w:rsidR="00000000" w:rsidRDefault="001125D7">
      <w:r>
        <w:t>Бу</w:t>
      </w:r>
      <w:r>
        <w:t>мага фильтровальная лабораторная по ГОСТ 12026.</w:t>
      </w:r>
    </w:p>
    <w:p w:rsidR="00000000" w:rsidRDefault="001125D7">
      <w:r>
        <w:t>Бумага Конго.</w:t>
      </w:r>
    </w:p>
    <w:p w:rsidR="00000000" w:rsidRDefault="001125D7">
      <w:r>
        <w:t>Вода дистиллированная по ГОСТ 6709.</w:t>
      </w:r>
    </w:p>
    <w:p w:rsidR="00000000" w:rsidRDefault="001125D7">
      <w:r>
        <w:t>Аммоний кремнефтористый ч. д. а. концентрации 0,0001 г/см</w:t>
      </w:r>
      <w:r>
        <w:rPr>
          <w:vertAlign w:val="superscript"/>
        </w:rPr>
        <w:t>3</w:t>
      </w:r>
      <w:r>
        <w:t>.</w:t>
      </w:r>
    </w:p>
    <w:p w:rsidR="00000000" w:rsidRDefault="001125D7">
      <w:r>
        <w:t>Аммоний молибденово-кислый по ГОСТ 3765 5 %-ной концентрации.</w:t>
      </w:r>
    </w:p>
    <w:p w:rsidR="00000000" w:rsidRDefault="001125D7">
      <w:r>
        <w:t>Натрия гидроокись по ГОСТ 4328 концентрации 50 г/см</w:t>
      </w:r>
      <w:r>
        <w:rPr>
          <w:vertAlign w:val="superscript"/>
        </w:rPr>
        <w:t>3</w:t>
      </w:r>
      <w:r>
        <w:t xml:space="preserve"> (плотность 1,053 г/см</w:t>
      </w:r>
      <w:r>
        <w:rPr>
          <w:vertAlign w:val="superscript"/>
        </w:rPr>
        <w:t>3</w:t>
      </w:r>
      <w:r>
        <w:t>) (хранят в парафинированной колбе).</w:t>
      </w:r>
    </w:p>
    <w:p w:rsidR="00000000" w:rsidRDefault="001125D7">
      <w:r>
        <w:t>Кислота серная по ГОСТ 4204 2 %-ной концентрации (плотность 1,023 г/см</w:t>
      </w:r>
      <w:r>
        <w:rPr>
          <w:vertAlign w:val="superscript"/>
        </w:rPr>
        <w:t>3</w:t>
      </w:r>
      <w:r>
        <w:t>), концентрации 1:3 (плотность 1,273 г/см</w:t>
      </w:r>
      <w:r>
        <w:rPr>
          <w:vertAlign w:val="superscript"/>
        </w:rPr>
        <w:t>3</w:t>
      </w:r>
      <w:r>
        <w:t>), концентрации 1:8 (плотность 1,12 г/см</w:t>
      </w:r>
      <w:r>
        <w:rPr>
          <w:vertAlign w:val="superscript"/>
        </w:rPr>
        <w:t>3</w:t>
      </w:r>
      <w:r>
        <w:t>).</w:t>
      </w:r>
    </w:p>
    <w:p w:rsidR="00000000" w:rsidRDefault="001125D7">
      <w:r>
        <w:t>Соль закиси железа и ам</w:t>
      </w:r>
      <w:r>
        <w:t>мония двойная сернокислая (соль Мора) по ГОСТ 4208 4 %-ной концентрации.</w:t>
      </w:r>
    </w:p>
    <w:p w:rsidR="00000000" w:rsidRDefault="001125D7">
      <w:r>
        <w:rPr>
          <w:i/>
        </w:rPr>
        <w:t>4.14.2 Подготовка к проведению испытания</w:t>
      </w:r>
    </w:p>
    <w:p w:rsidR="00000000" w:rsidRDefault="001125D7">
      <w:r>
        <w:t>4.14.2.1 Испытание полотна в рулоне проводят на пяти элементарных пробах антисептированного полотна размерами [(50х50)±2] мм, вырезанных из точечной пробы по 4.1.3. Подготовка проб — по 4.13.2.2, 4.13.2.3.</w:t>
      </w:r>
    </w:p>
    <w:p w:rsidR="00000000" w:rsidRDefault="001125D7">
      <w:r>
        <w:t>4.14.2.2 Раствор молибденово-кислого аммония 5 %-ной концентрации готовят следующим образом: дистиллированную воду нагревают до кипения и в горячий раствор осторожно высыпают молибденово-кислы</w:t>
      </w:r>
      <w:r>
        <w:t>й аммоний, раствор охлаждают, доводят водой до требуемого объема и отфильтровывают от осадка. Раствор хранят в парафинированной колбе.</w:t>
      </w:r>
    </w:p>
    <w:p w:rsidR="00000000" w:rsidRDefault="001125D7">
      <w:r>
        <w:t>4.14.2.3. Раствор соли Мора 4 %-ной концентрации готовят следующим образом: соль Мора растворяют в охлажденном растворе серной кислоты концентрации 1:8 (плотность 1,12 г/см</w:t>
      </w:r>
      <w:r>
        <w:rPr>
          <w:vertAlign w:val="superscript"/>
        </w:rPr>
        <w:t>3</w:t>
      </w:r>
      <w:r>
        <w:t>) и отфильтровывают от осадка.</w:t>
      </w:r>
    </w:p>
    <w:p w:rsidR="00000000" w:rsidRDefault="001125D7">
      <w:r>
        <w:rPr>
          <w:i/>
        </w:rPr>
        <w:t>4.14.3 Проведение испытания</w:t>
      </w:r>
    </w:p>
    <w:p w:rsidR="00000000" w:rsidRDefault="001125D7">
      <w:r>
        <w:t xml:space="preserve">4.14.3.1 Среднюю пробу измельчают ножницами, взвешивают </w:t>
      </w:r>
      <w:r>
        <w:rPr>
          <w:i/>
        </w:rPr>
        <w:t>(т</w:t>
      </w:r>
      <w:r>
        <w:rPr>
          <w:vertAlign w:val="subscript"/>
        </w:rPr>
        <w:t>4</w:t>
      </w:r>
      <w:r>
        <w:rPr>
          <w:i/>
        </w:rPr>
        <w:t xml:space="preserve">), </w:t>
      </w:r>
      <w:r>
        <w:t>помещают в пронумерованный стакан, заливают (60±1) мл раствора гидроокиси натрия, н</w:t>
      </w:r>
      <w:r>
        <w:t>агревают до кипения и кипятят в течение (5,0±0,5) мин. После кипячения раствор сливают в мерную колбу вместимостью 250 мл, а волокно 3—4 раза промывают способом декантации горячей водой, которую сливают в мерную колбу с раствором. Затем в стакан, где находится оставшееся волокно, наливают горячую воду, подкисляют 2 мл серной кислоты плотностью 1,273 г/см</w:t>
      </w:r>
      <w:r>
        <w:rPr>
          <w:vertAlign w:val="superscript"/>
        </w:rPr>
        <w:t>3</w:t>
      </w:r>
      <w:r>
        <w:t xml:space="preserve">, оставляют на 5—10 мин, после чего доливают подкисленный раствор к основному раствору в мерной колбе. Волокно еще несколько раз промывают горячей водой и </w:t>
      </w:r>
      <w:r>
        <w:t>промывные воды сливают в ту же мерную колбу. Раствор нейтрализуют серной кислотой плотностью 1,273 г/см</w:t>
      </w:r>
      <w:r>
        <w:rPr>
          <w:vertAlign w:val="superscript"/>
        </w:rPr>
        <w:t>3</w:t>
      </w:r>
      <w:r>
        <w:t>, определяя степень нейтрализации по бумаге Конго, охлаждают до температуры 20 °С, доливают водой до метки, хорошо перемешивают и фильтруют в сухую колбу.</w:t>
      </w:r>
    </w:p>
    <w:p w:rsidR="00000000" w:rsidRDefault="001125D7">
      <w:r>
        <w:t>Для анализа берут 2,5—5,0 мл отфильтрованного раствора (</w:t>
      </w:r>
      <w:r>
        <w:rPr>
          <w:i/>
        </w:rPr>
        <w:t>а</w:t>
      </w:r>
      <w:r>
        <w:t>)</w:t>
      </w:r>
      <w:r>
        <w:rPr>
          <w:i/>
        </w:rPr>
        <w:t xml:space="preserve">, </w:t>
      </w:r>
      <w:r>
        <w:t>вносят его в мерную колбу вместимостью 50 мл, добавляют дистиллированную воду до 17 мл, подкисляют 7,5 мл 2 %-ной серной кислоты плотностью 1,023 г/см</w:t>
      </w:r>
      <w:r>
        <w:rPr>
          <w:vertAlign w:val="superscript"/>
        </w:rPr>
        <w:t>3</w:t>
      </w:r>
      <w:r>
        <w:t>, добавляют 50 мл 5 %-ного молибденово-кис</w:t>
      </w:r>
      <w:r>
        <w:t>лого аммония и перемешивают. Через 3 мин добавляют 10 мл серной кислоты плотностью 1,273 г/см</w:t>
      </w:r>
      <w:r>
        <w:rPr>
          <w:vertAlign w:val="superscript"/>
        </w:rPr>
        <w:t>3</w:t>
      </w:r>
      <w:r>
        <w:t>, перемешивают и через 1 мин добавляют 10 мл 4 %-ного раствора соли Мора. Доводят раствор в колбе до метки водой, перемешивают и оставляют на 5 мин.</w:t>
      </w:r>
    </w:p>
    <w:p w:rsidR="00000000" w:rsidRDefault="001125D7">
      <w:r>
        <w:t>Раствор колориметрируют на фотоэлектроколориметре ФЭК-М при красном светофильтре (кювета с расстоянием между рабочими гранями 5 мм). Измеряют оптическую плотность раствора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vertAlign w:val="subscript"/>
          <w:lang w:val="en-US"/>
        </w:rPr>
        <w:t>2</w:t>
      </w:r>
      <w:r>
        <w:t xml:space="preserve"> по шкале правого барабана.</w:t>
      </w:r>
    </w:p>
    <w:p w:rsidR="00000000" w:rsidRDefault="001125D7">
      <w:r>
        <w:t>Эталоном для сравнения является дистиллированная вода.</w:t>
      </w:r>
    </w:p>
    <w:p w:rsidR="00000000" w:rsidRDefault="001125D7">
      <w:r>
        <w:t>Для построен</w:t>
      </w:r>
      <w:r>
        <w:t>ия градуировочной кривой берут приготовленный ранее раствор кремнефтористого аммония концентрации 0,0001 г/см</w:t>
      </w:r>
      <w:r>
        <w:rPr>
          <w:vertAlign w:val="superscript"/>
        </w:rPr>
        <w:t xml:space="preserve">3 </w:t>
      </w:r>
      <w:r>
        <w:t>в количестве 2,5; 5,0; 7,5; 10,0; 12,5 мл, переносят его в мерные колбы вместимостью 50 мл, добавляют дистиллированную воду до 17 мл и дальнейший анализ проводят по вышеописанной методике.</w:t>
      </w:r>
    </w:p>
    <w:p w:rsidR="00000000" w:rsidRDefault="001125D7">
      <w:r>
        <w:t>По результатам колориметрирования растворов кремнефтористого аммония строят градуировочную кривую в координатах «концентрация — оптическая плотность».</w:t>
      </w:r>
    </w:p>
    <w:p w:rsidR="00000000" w:rsidRDefault="001125D7">
      <w:r>
        <w:rPr>
          <w:i/>
        </w:rPr>
        <w:t>4</w:t>
      </w:r>
      <w:r>
        <w:rPr>
          <w:i/>
          <w:lang w:val="en-US"/>
        </w:rPr>
        <w:t>.</w:t>
      </w:r>
      <w:r>
        <w:rPr>
          <w:i/>
        </w:rPr>
        <w:t>14.4 Обработка результатов испытания</w:t>
      </w:r>
    </w:p>
    <w:p w:rsidR="00000000" w:rsidRDefault="001125D7">
      <w:r>
        <w:t>Содержание антисептика</w:t>
      </w:r>
      <w:r>
        <w:t xml:space="preserve"> кремнефтористого аммония </w:t>
      </w:r>
      <w:r>
        <w:rPr>
          <w:i/>
        </w:rPr>
        <w:t>X, %,</w:t>
      </w:r>
      <w:r>
        <w:t xml:space="preserve"> вычисляют по формуле</w:t>
      </w:r>
    </w:p>
    <w:p w:rsidR="00000000" w:rsidRDefault="001125D7">
      <w:r>
        <w:rPr>
          <w:position w:val="-26"/>
          <w:lang w:val="en-US"/>
        </w:rPr>
        <w:object w:dxaOrig="2140" w:dyaOrig="600">
          <v:shape id="_x0000_i1042" type="#_x0000_t75" style="width:107.25pt;height:30pt" o:ole="">
            <v:imagedata r:id="rId36" o:title=""/>
          </v:shape>
          <o:OLEObject Type="Embed" ProgID="Equation.3" ShapeID="_x0000_i1042" DrawAspect="Content" ObjectID="_1427202620" r:id="rId37"/>
        </w:object>
      </w:r>
      <w:r>
        <w:rPr>
          <w:lang w:val="en-US"/>
        </w:rPr>
        <w:t xml:space="preserve">                </w:t>
      </w:r>
      <w:r>
        <w:t>(14)</w:t>
      </w:r>
    </w:p>
    <w:p w:rsidR="00000000" w:rsidRDefault="001125D7"/>
    <w:p w:rsidR="00000000" w:rsidRDefault="001125D7">
      <w:r>
        <w:t>где С</w:t>
      </w:r>
      <w:r>
        <w:rPr>
          <w:vertAlign w:val="subscript"/>
        </w:rPr>
        <w:t>1</w:t>
      </w:r>
      <w:r>
        <w:t xml:space="preserve"> — концентрация раствора кремнефтористого аммония в точке градуировочной кривой, соответствующая оптической плотности </w:t>
      </w:r>
      <w:r>
        <w:rPr>
          <w:i/>
        </w:rPr>
        <w:t>d</w:t>
      </w:r>
      <w:r>
        <w:rPr>
          <w:vertAlign w:val="subscript"/>
        </w:rPr>
        <w:t>1</w:t>
      </w:r>
      <w:r>
        <w:t>, г/см</w:t>
      </w:r>
      <w:r>
        <w:rPr>
          <w:vertAlign w:val="superscript"/>
        </w:rPr>
        <w:t>3</w:t>
      </w:r>
      <w:r>
        <w:t>;</w:t>
      </w:r>
    </w:p>
    <w:p w:rsidR="00000000" w:rsidRDefault="001125D7">
      <w:r>
        <w:rPr>
          <w:i/>
          <w:lang w:val="en-US"/>
        </w:rPr>
        <w:t>d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—</w:t>
      </w:r>
      <w:r>
        <w:t xml:space="preserve"> оптическая плотность раствора кремнефтористого аммония в одной из точек градуировочной кривой, наиболее близкая по значению оптической плотности испытываемого раствора;</w:t>
      </w:r>
    </w:p>
    <w:p w:rsidR="00000000" w:rsidRDefault="001125D7">
      <w:r>
        <w:rPr>
          <w:i/>
          <w:lang w:val="en-US"/>
        </w:rPr>
        <w:t>d</w:t>
      </w:r>
      <w:r>
        <w:rPr>
          <w:vertAlign w:val="subscript"/>
          <w:lang w:val="en-US"/>
        </w:rPr>
        <w:t>2</w:t>
      </w:r>
      <w:r>
        <w:rPr>
          <w:i/>
          <w:lang w:val="en-US"/>
        </w:rPr>
        <w:t xml:space="preserve"> —</w:t>
      </w:r>
      <w:r>
        <w:t xml:space="preserve"> оптическая плотность испытываемого раствора;</w:t>
      </w:r>
    </w:p>
    <w:p w:rsidR="00000000" w:rsidRDefault="001125D7">
      <w:r>
        <w:rPr>
          <w:i/>
        </w:rPr>
        <w:t>а —</w:t>
      </w:r>
      <w:r>
        <w:t xml:space="preserve"> количество раствора, взятого для анализа, мл;</w:t>
      </w:r>
    </w:p>
    <w:p w:rsidR="00000000" w:rsidRDefault="001125D7">
      <w:r>
        <w:rPr>
          <w:i/>
        </w:rPr>
        <w:t>т</w:t>
      </w:r>
      <w:r>
        <w:rPr>
          <w:vertAlign w:val="subscript"/>
        </w:rPr>
        <w:t>4</w:t>
      </w:r>
      <w:r>
        <w:rPr>
          <w:i/>
        </w:rPr>
        <w:t xml:space="preserve"> —</w:t>
      </w:r>
      <w:r>
        <w:t xml:space="preserve"> </w:t>
      </w:r>
      <w:r>
        <w:t>масса средней пробы, г;</w:t>
      </w:r>
    </w:p>
    <w:p w:rsidR="00000000" w:rsidRDefault="001125D7">
      <w:r>
        <w:rPr>
          <w:i/>
        </w:rPr>
        <w:t>d</w:t>
      </w:r>
      <w:r>
        <w:rPr>
          <w:vertAlign w:val="subscript"/>
        </w:rPr>
        <w:t>3</w:t>
      </w:r>
      <w:r>
        <w:t xml:space="preserve"> — величина поправки, учитывающая наличие кремния в неантисептированном полотне и равная:</w:t>
      </w:r>
    </w:p>
    <w:p w:rsidR="00000000" w:rsidRDefault="001125D7">
      <w:r>
        <w:t xml:space="preserve">0,023 — при </w:t>
      </w:r>
      <w:r>
        <w:rPr>
          <w:i/>
        </w:rPr>
        <w:t>а =</w:t>
      </w:r>
      <w:r>
        <w:t xml:space="preserve"> 2,5 мл;</w:t>
      </w:r>
    </w:p>
    <w:p w:rsidR="00000000" w:rsidRDefault="001125D7">
      <w:r>
        <w:t xml:space="preserve">0,039 — при </w:t>
      </w:r>
      <w:r>
        <w:rPr>
          <w:i/>
        </w:rPr>
        <w:t>a</w:t>
      </w:r>
      <w:r>
        <w:t xml:space="preserve"> = 5,0 мл.</w:t>
      </w:r>
    </w:p>
    <w:p w:rsidR="00000000" w:rsidRDefault="001125D7">
      <w:r>
        <w:t>Вычисление производят с точностью до 0,01 %. За окончательный результат испытания принимают среднеарифметическое значение результатов двух определений.</w:t>
      </w:r>
    </w:p>
    <w:p w:rsidR="00000000" w:rsidRDefault="001125D7">
      <w:pPr>
        <w:rPr>
          <w:b/>
        </w:rPr>
      </w:pPr>
      <w:r>
        <w:rPr>
          <w:b/>
        </w:rPr>
        <w:t>4.15 Определение биостойкости</w:t>
      </w:r>
    </w:p>
    <w:p w:rsidR="00000000" w:rsidRDefault="001125D7">
      <w:r>
        <w:rPr>
          <w:i/>
        </w:rPr>
        <w:t>4.15.1 Средства испытания и вспомогательные устройства</w:t>
      </w:r>
    </w:p>
    <w:p w:rsidR="00000000" w:rsidRDefault="001125D7">
      <w:r>
        <w:t>Ящик из древесины сосны с внутренними размерами [(450х450х100)±2] мм с плотно надевающейся крышкой высотой (50±</w:t>
      </w:r>
      <w:r>
        <w:t>2) мм.</w:t>
      </w:r>
    </w:p>
    <w:p w:rsidR="00000000" w:rsidRDefault="001125D7">
      <w:r>
        <w:t>Брусок деревянный размерами [(50х50х200)±2] мм.</w:t>
      </w:r>
    </w:p>
    <w:p w:rsidR="00000000" w:rsidRDefault="001125D7">
      <w:r>
        <w:t>Шпон березовый лущеный толщиной 1,5 мм по ГОСТ 99.</w:t>
      </w:r>
    </w:p>
    <w:p w:rsidR="00000000" w:rsidRDefault="001125D7">
      <w:r>
        <w:t>Камера для лабораторных испытаний — изолированное помещение в лабораторной отапливаемой комнате, снабженное полками для установки ящиков, в котором должны поддерживаться температура воздуха (23±2) °С и влажность (80±5) %.</w:t>
      </w:r>
    </w:p>
    <w:p w:rsidR="00000000" w:rsidRDefault="001125D7">
      <w:r>
        <w:t>Почва лесная нестерильная из верхнего структурного слоя перегноя в горизонте на глубину до 30 мм, заготовленная в мае—августе, водная вытяжка которой в свежем состоянии должна иметь рН</w:t>
      </w:r>
      <w:r>
        <w:t xml:space="preserve"> 4,5— 6,0. Срок хранения заготовленной почвы — не более одного года в чистых полиэтиленовых мешках или другой негниющей и нержавеющей таре в условиях, исключающих возможность ее высыхания. Сразу после заготовки и далее через три месяца хранения определяют биологическую активность почвы.</w:t>
      </w:r>
    </w:p>
    <w:p w:rsidR="00000000" w:rsidRDefault="001125D7">
      <w:r>
        <w:t>Шкаф сушильный лабораторный или термостат, обеспечивающий поддержание температуры (30±2) °С.</w:t>
      </w:r>
    </w:p>
    <w:p w:rsidR="00000000" w:rsidRDefault="001125D7">
      <w:r>
        <w:t>Психрометр.</w:t>
      </w:r>
    </w:p>
    <w:p w:rsidR="00000000" w:rsidRDefault="001125D7">
      <w:r>
        <w:t>Термометры стеклянные технические.</w:t>
      </w:r>
    </w:p>
    <w:p w:rsidR="00000000" w:rsidRDefault="001125D7">
      <w:r>
        <w:t>Весы лабораторные с допускаемой погрешностью взвешивания не более ±0,002 г.</w:t>
      </w:r>
    </w:p>
    <w:p w:rsidR="00000000" w:rsidRDefault="001125D7">
      <w:r>
        <w:t>Весы для</w:t>
      </w:r>
      <w:r>
        <w:t xml:space="preserve"> статического взвешивания по ГОСТ 29329.</w:t>
      </w:r>
    </w:p>
    <w:p w:rsidR="00000000" w:rsidRDefault="001125D7">
      <w:r>
        <w:t>рН-метр лабораторный типа ЛПУ-01 или потенциометр любого типа с погрешностью измерения не более 0,05 рН.</w:t>
      </w:r>
    </w:p>
    <w:p w:rsidR="00000000" w:rsidRDefault="001125D7">
      <w:r>
        <w:t>Секундомер.</w:t>
      </w:r>
    </w:p>
    <w:p w:rsidR="00000000" w:rsidRDefault="001125D7">
      <w:r>
        <w:t>Электроувлажнитель воздуха бытовой.</w:t>
      </w:r>
    </w:p>
    <w:p w:rsidR="00000000" w:rsidRDefault="001125D7">
      <w:r>
        <w:t>Электрорадиатор маслонаполненный бытовой по ГОСТ 16617.</w:t>
      </w:r>
    </w:p>
    <w:p w:rsidR="00000000" w:rsidRDefault="001125D7">
      <w:r>
        <w:t>Линейка металлическая по ГОСТ 427.</w:t>
      </w:r>
    </w:p>
    <w:p w:rsidR="00000000" w:rsidRDefault="001125D7">
      <w:r>
        <w:t>Ножницы.</w:t>
      </w:r>
    </w:p>
    <w:p w:rsidR="00000000" w:rsidRDefault="001125D7">
      <w:r>
        <w:t>Пинцет медицинский по ГОСТ 21241.</w:t>
      </w:r>
    </w:p>
    <w:p w:rsidR="00000000" w:rsidRDefault="001125D7">
      <w:r>
        <w:t>Сито металлическое с диаметром отверстий 3—4 мм.</w:t>
      </w:r>
    </w:p>
    <w:p w:rsidR="00000000" w:rsidRDefault="001125D7">
      <w:r>
        <w:t>Сито металлическое с размером стороны ячейки 1мм по ГОСТ 3826.</w:t>
      </w:r>
    </w:p>
    <w:p w:rsidR="00000000" w:rsidRDefault="001125D7">
      <w:r>
        <w:t>Пленка полиэтиленовая по ГОСТ 10354.</w:t>
      </w:r>
    </w:p>
    <w:p w:rsidR="00000000" w:rsidRDefault="001125D7">
      <w:r>
        <w:t>Мешки полиэтиленовые по ГОСТ 17811.</w:t>
      </w:r>
    </w:p>
    <w:p w:rsidR="00000000" w:rsidRDefault="001125D7">
      <w:r>
        <w:t>Перчатки резиновые.</w:t>
      </w:r>
    </w:p>
    <w:p w:rsidR="00000000" w:rsidRDefault="001125D7">
      <w:r>
        <w:t>Кисточка мягкая.</w:t>
      </w:r>
    </w:p>
    <w:p w:rsidR="00000000" w:rsidRDefault="001125D7">
      <w:r>
        <w:t>Цилиндр мерный по ГОСТ 1770.</w:t>
      </w:r>
    </w:p>
    <w:p w:rsidR="00000000" w:rsidRDefault="001125D7">
      <w:r>
        <w:t>Ступка фарфоровая по ГОСТ 9147.</w:t>
      </w:r>
    </w:p>
    <w:p w:rsidR="00000000" w:rsidRDefault="001125D7">
      <w:r>
        <w:t>Эксикатор по ГОСТ 25336.</w:t>
      </w:r>
    </w:p>
    <w:p w:rsidR="00000000" w:rsidRDefault="001125D7">
      <w:r>
        <w:t>Формалин технический по ГОСТ 1625, 3 %-ный водный раствор.</w:t>
      </w:r>
    </w:p>
    <w:p w:rsidR="00000000" w:rsidRDefault="001125D7">
      <w:r>
        <w:t>Спирт этиловый ректификованный по ГОСТ 5962.</w:t>
      </w:r>
    </w:p>
    <w:p w:rsidR="00000000" w:rsidRDefault="001125D7">
      <w:r>
        <w:t>Вода питьевая по ГОСТ 2874.</w:t>
      </w:r>
    </w:p>
    <w:p w:rsidR="00000000" w:rsidRDefault="001125D7">
      <w:r>
        <w:t>Вода дистиллированная по ГОСТ 6709.</w:t>
      </w:r>
    </w:p>
    <w:p w:rsidR="00000000" w:rsidRDefault="001125D7">
      <w:r>
        <w:rPr>
          <w:i/>
        </w:rPr>
        <w:t>4.15.2 Подготовка к проведению испытания</w:t>
      </w:r>
    </w:p>
    <w:p w:rsidR="00000000" w:rsidRDefault="001125D7">
      <w:r>
        <w:t>4.15.2.1 Испытание полотна в рулоне проводят на пяти элементарных пробах размерами [(150х150)±2] мм, вырезанных из пяти точечных проб по 4.1.3.</w:t>
      </w:r>
    </w:p>
    <w:p w:rsidR="00000000" w:rsidRDefault="001125D7">
      <w:r>
        <w:t>4.15.2.2 Элементарные пробы до испы</w:t>
      </w:r>
      <w:r>
        <w:t>тания хранят в запаянном полиэтиленовом мешке. Элементарные пробы сопровождают документом, в котором указывают: наименование и адрес предприятияизготовителя; номер партии и дату изготовления; наименование, тип и условное обозначение полотна; рецептуру компонентов смеси волокон; наименование антисептика.</w:t>
      </w:r>
    </w:p>
    <w:p w:rsidR="00000000" w:rsidRDefault="001125D7">
      <w:r>
        <w:t>4.15.2.3 Для определения рН водной вытяжки взвешивают (10±1) г почвы, измельчают ее в фарфоровой ступке, просеивают через сито с размером стороны ячейки 1 мм, заливают 25 мл дистиллированной</w:t>
      </w:r>
    </w:p>
    <w:p w:rsidR="00000000" w:rsidRDefault="001125D7">
      <w:r>
        <w:t>воды, перемешива</w:t>
      </w:r>
      <w:r>
        <w:t>ют в течение (30±2) мин при температуре (20±5) °С и измеряют рН. Проводят три параллельных измерения и вычисляют среднеарифметическое значение с точностью до 0,1.</w:t>
      </w:r>
    </w:p>
    <w:p w:rsidR="00000000" w:rsidRDefault="001125D7">
      <w:r>
        <w:t>4.15.2.4 Проверяют биологическую активность почвы по методике настоящего стандарта на образцах лущеного березового шпона размерами (50,0х50,0х1,5) мм в течение 60 сут. Выбор образцов случайный. Образцы не должны иметь пороков по ГОСТ 99. Почва пригодна для испытания, если пробы шпона за время опыта имеют потерю массы не менее 30 %.</w:t>
      </w:r>
    </w:p>
    <w:p w:rsidR="00000000" w:rsidRDefault="001125D7">
      <w:r>
        <w:t xml:space="preserve">4.15.2.5 Перед </w:t>
      </w:r>
      <w:r>
        <w:t>испытанием почву увлажняют питьевой водой до 40—45 %. Для равномерного распределения влаги и удаления крупных растительных остатков почву просеивают через сито с диаметром отверстий 3—4 мм, а затем выдерживают в течение 50—60 мин в условиях, исключающих высыхание. Влажность почвы определяют по ГОСТ 5180.</w:t>
      </w:r>
    </w:p>
    <w:p w:rsidR="00000000" w:rsidRDefault="001125D7">
      <w:r>
        <w:t>4.15.2.6 Перед укладкой почвы в ящик его дно и стенки на высоту 80 мм выстилают полиэтиленовой пленкой, на которую помещают (5,0±0,2) кг подготовленной почвы. Поверхность почвы слегка уплотняют и выравниваю</w:t>
      </w:r>
      <w:r>
        <w:t>т деревянным бруском. Поверхность выровненной почвы не должна иметь видимых уклонов и неровностей.</w:t>
      </w:r>
    </w:p>
    <w:p w:rsidR="00000000" w:rsidRDefault="001125D7">
      <w:r>
        <w:t xml:space="preserve">4.15.2.7 Из элементарных проб вырезают средние пробы размерами [(50х50) ±1] мм, которые нумеруют, высушивают в сушильном шкафу при температуре (100±2) °С до постоянной массы, после чего взвешивают с погрешностью не более 0,002 г </w:t>
      </w:r>
      <w:r>
        <w:rPr>
          <w:i/>
        </w:rPr>
        <w:t>(т</w:t>
      </w:r>
      <w:r>
        <w:rPr>
          <w:vertAlign w:val="subscript"/>
        </w:rPr>
        <w:t>5</w:t>
      </w:r>
      <w:r>
        <w:rPr>
          <w:i/>
        </w:rPr>
        <w:t>).</w:t>
      </w:r>
      <w:r>
        <w:t xml:space="preserve"> Результаты записывают в журнал, форма которого приведена в приложении Б.</w:t>
      </w:r>
    </w:p>
    <w:p w:rsidR="00000000" w:rsidRDefault="001125D7">
      <w:r>
        <w:rPr>
          <w:i/>
        </w:rPr>
        <w:t>4.15.3 Проведение испытания</w:t>
      </w:r>
    </w:p>
    <w:p w:rsidR="00000000" w:rsidRDefault="001125D7">
      <w:r>
        <w:t>4.15.3.1 Средние пробы укладывают в ящик на почву маркировкой (номерами) ввер</w:t>
      </w:r>
      <w:r>
        <w:t>х таким образом, чтобы расстояние от стенок ящика до проб и между пробами составляло не менее 50 мм. Всего в ящик укладывают 16 проб. После укладки проб на почву ящик взвешивают с погрешностью не более ±5 г, закрывают крышкой, оборачивают полиэтиленовой пленкой и устанавливают в камеру для испытания. На наружной стороне ящика наклеивают этикетку с указанием массы ящика после укладки проб, сведений о пробах, схему укладки и номера проб.</w:t>
      </w:r>
    </w:p>
    <w:p w:rsidR="00000000" w:rsidRDefault="001125D7">
      <w:r>
        <w:t>Срок испытания — 60 сут. Через каждые 15 сут ящик вынимают из полиэтилен</w:t>
      </w:r>
      <w:r>
        <w:t>овой пленки, открывают и взвешивают. При уменьшении массы ящика почву между пробами увлажняют до восстановления первоначальной массы ящика. После этого ящик закрывают, оборачивают пленкой и устанавливают в камеру.</w:t>
      </w:r>
    </w:p>
    <w:p w:rsidR="00000000" w:rsidRDefault="001125D7">
      <w:r>
        <w:t>После испытания пробы осторожно очищают от почвы мягкой кисточкой, высушивают при температуре (100+2) °С до постоянной массы и взвешивают с погрешностью не более ±0,002 г</w:t>
      </w:r>
      <w:r>
        <w:rPr>
          <w:lang w:val="en-US"/>
        </w:rPr>
        <w:t xml:space="preserve"> (</w:t>
      </w:r>
      <w:r>
        <w:rPr>
          <w:i/>
          <w:lang w:val="en-US"/>
        </w:rPr>
        <w:t>m</w:t>
      </w:r>
      <w:r>
        <w:rPr>
          <w:vertAlign w:val="subscript"/>
          <w:lang w:val="en-US"/>
        </w:rPr>
        <w:t>6</w:t>
      </w:r>
      <w:r>
        <w:rPr>
          <w:lang w:val="en-US"/>
        </w:rPr>
        <w:t>).</w:t>
      </w:r>
      <w:r>
        <w:t xml:space="preserve"> Результаты испытаний записывают в журнал. Форма журнала приведена в приложении Б.</w:t>
      </w:r>
    </w:p>
    <w:p w:rsidR="00000000" w:rsidRDefault="001125D7">
      <w:pPr>
        <w:rPr>
          <w:i/>
          <w:lang w:val="en-US"/>
        </w:rPr>
      </w:pPr>
      <w:r>
        <w:rPr>
          <w:i/>
        </w:rPr>
        <w:t xml:space="preserve">4.15.4 Обработка результатов испытания </w:t>
      </w:r>
    </w:p>
    <w:p w:rsidR="00000000" w:rsidRDefault="001125D7">
      <w:r>
        <w:t xml:space="preserve">4.15.4.1 Потерю массы </w:t>
      </w:r>
      <w:r>
        <w:rPr>
          <w:i/>
        </w:rPr>
        <w:t>m</w:t>
      </w:r>
      <w:r>
        <w:rPr>
          <w:vertAlign w:val="subscript"/>
        </w:rPr>
        <w:t>A</w:t>
      </w:r>
      <w:r>
        <w:t xml:space="preserve"> , %, вычисляют по формуле</w:t>
      </w:r>
    </w:p>
    <w:p w:rsidR="00000000" w:rsidRDefault="001125D7"/>
    <w:p w:rsidR="00000000" w:rsidRDefault="001125D7">
      <w:r>
        <w:rPr>
          <w:position w:val="-26"/>
        </w:rPr>
        <w:object w:dxaOrig="1579" w:dyaOrig="600">
          <v:shape id="_x0000_i1043" type="#_x0000_t75" style="width:78.75pt;height:30pt" o:ole="">
            <v:imagedata r:id="rId38" o:title=""/>
          </v:shape>
          <o:OLEObject Type="Embed" ProgID="Equation.3" ShapeID="_x0000_i1043" DrawAspect="Content" ObjectID="_1427202621" r:id="rId39"/>
        </w:object>
      </w:r>
      <w:r>
        <w:t xml:space="preserve">                    (15)</w:t>
      </w:r>
    </w:p>
    <w:p w:rsidR="00000000" w:rsidRDefault="001125D7"/>
    <w:p w:rsidR="00000000" w:rsidRDefault="001125D7">
      <w:r>
        <w:t xml:space="preserve">где </w:t>
      </w:r>
      <w:r>
        <w:rPr>
          <w:i/>
        </w:rPr>
        <w:t>m</w:t>
      </w:r>
      <w:r>
        <w:rPr>
          <w:vertAlign w:val="subscript"/>
        </w:rPr>
        <w:t>6</w:t>
      </w:r>
      <w:r>
        <w:t xml:space="preserve"> — масса пробы после испытания, г;</w:t>
      </w:r>
    </w:p>
    <w:p w:rsidR="00000000" w:rsidRDefault="001125D7">
      <w:r>
        <w:rPr>
          <w:i/>
        </w:rPr>
        <w:t>т</w:t>
      </w:r>
      <w:r>
        <w:rPr>
          <w:vertAlign w:val="subscript"/>
        </w:rPr>
        <w:t>5</w:t>
      </w:r>
      <w:r>
        <w:rPr>
          <w:i/>
        </w:rPr>
        <w:t xml:space="preserve"> —</w:t>
      </w:r>
      <w:r>
        <w:t xml:space="preserve"> масса пробы до испытания, г.</w:t>
      </w:r>
    </w:p>
    <w:p w:rsidR="00000000" w:rsidRDefault="001125D7">
      <w:r>
        <w:t>За результат испытания полотна в рулоне принимают среднеарифметическое значение результатов испытаний всех средних проб. Вычисление производят с точностью до 0,01 %.</w:t>
      </w:r>
    </w:p>
    <w:p w:rsidR="00000000" w:rsidRDefault="001125D7">
      <w:r>
        <w:t>Полотно считают биостойким, если потеря массы за период испытания не превышает 20 % при содержании антисептированных волокон в полотне до 60 % и не более 12 % — при соде</w:t>
      </w:r>
      <w:r>
        <w:t>ржании антисептированных волокон в полотне более 60 %.</w:t>
      </w:r>
    </w:p>
    <w:p w:rsidR="00000000" w:rsidRDefault="001125D7">
      <w:r>
        <w:rPr>
          <w:i/>
        </w:rPr>
        <w:t>4.15.5 Требования безопасности</w:t>
      </w:r>
    </w:p>
    <w:p w:rsidR="00000000" w:rsidRDefault="001125D7">
      <w:r>
        <w:t>4.15.5.1 Работу с почвой и пробами полотна, содержащими антисептирующие вещества, проводят в рабочих халатах и резиновых перчатках.</w:t>
      </w:r>
    </w:p>
    <w:p w:rsidR="00000000" w:rsidRDefault="001125D7">
      <w:r>
        <w:t>4.15.5.2 Посуду и сита после проведения испытаний моют и дезинфицируют 3 %-ным раствором формалина. Ножницы, пинцеты, чашки аналитических весов протирают этиловым спиртом. Резиновые перчатки и полиэтиленовую пленку моют с мылом и сушат. Ящики протирают ветошью и сушат при температуре (20±5) °С</w:t>
      </w:r>
      <w:r>
        <w:t>.</w:t>
      </w:r>
    </w:p>
    <w:p w:rsidR="00000000" w:rsidRDefault="001125D7">
      <w:r>
        <w:t>4.15.5.3 Использованные в опыте почву и пробы следует захоронить в землю на глубину не менее 0,5 м.</w:t>
      </w:r>
    </w:p>
    <w:p w:rsidR="00000000" w:rsidRDefault="001125D7">
      <w:pPr>
        <w:rPr>
          <w:b/>
        </w:rPr>
      </w:pPr>
      <w:r>
        <w:rPr>
          <w:b/>
        </w:rPr>
        <w:t>4.16 Оформление результатов испытаний</w:t>
      </w:r>
    </w:p>
    <w:p w:rsidR="00000000" w:rsidRDefault="001125D7">
      <w:r>
        <w:t>Результаты испытаний должны быть внесены в журнал, в котором указывают:</w:t>
      </w:r>
    </w:p>
    <w:p w:rsidR="00000000" w:rsidRDefault="001125D7">
      <w:r>
        <w:t>- наименование и вид полотна, способ изготовления, артикул, обозначение нормативного документа на полотно конкретного вида;</w:t>
      </w:r>
    </w:p>
    <w:p w:rsidR="00000000" w:rsidRDefault="001125D7">
      <w:r>
        <w:t>- дату изготовления;</w:t>
      </w:r>
    </w:p>
    <w:p w:rsidR="00000000" w:rsidRDefault="001125D7">
      <w:r>
        <w:t>- номер партии и рулона;</w:t>
      </w:r>
    </w:p>
    <w:p w:rsidR="00000000" w:rsidRDefault="001125D7">
      <w:r>
        <w:t>- дату испытания;</w:t>
      </w:r>
    </w:p>
    <w:p w:rsidR="00000000" w:rsidRDefault="001125D7">
      <w:r>
        <w:t>- значение показателя каждого параллельного испытания точечной и элементарной проб;</w:t>
      </w:r>
    </w:p>
    <w:p w:rsidR="00000000" w:rsidRDefault="001125D7">
      <w:r>
        <w:t>- среднеарифметическое значе</w:t>
      </w:r>
      <w:r>
        <w:t>ние показателя для партии;</w:t>
      </w:r>
    </w:p>
    <w:p w:rsidR="00000000" w:rsidRDefault="001125D7">
      <w:r>
        <w:t>- должность и фамилию лиц, проводивших испытания.</w:t>
      </w:r>
    </w:p>
    <w:p w:rsidR="00000000" w:rsidRDefault="001125D7">
      <w:pPr>
        <w:jc w:val="center"/>
      </w:pPr>
    </w:p>
    <w:p w:rsidR="00000000" w:rsidRDefault="001125D7">
      <w:pPr>
        <w:jc w:val="center"/>
      </w:pPr>
    </w:p>
    <w:p w:rsidR="00000000" w:rsidRDefault="001125D7">
      <w:pPr>
        <w:jc w:val="center"/>
      </w:pPr>
    </w:p>
    <w:p w:rsidR="00000000" w:rsidRDefault="001125D7">
      <w:pPr>
        <w:jc w:val="center"/>
      </w:pPr>
    </w:p>
    <w:p w:rsidR="00000000" w:rsidRDefault="001125D7">
      <w:pPr>
        <w:jc w:val="center"/>
      </w:pPr>
    </w:p>
    <w:p w:rsidR="00000000" w:rsidRDefault="001125D7">
      <w:pPr>
        <w:jc w:val="center"/>
        <w:rPr>
          <w:lang w:val="en-US"/>
        </w:rPr>
      </w:pPr>
    </w:p>
    <w:p w:rsidR="00000000" w:rsidRDefault="001125D7">
      <w:pPr>
        <w:jc w:val="right"/>
        <w:rPr>
          <w:lang w:val="en-US"/>
        </w:rPr>
      </w:pPr>
      <w:r>
        <w:t xml:space="preserve">ПРИЛОЖЕНИЕ А </w:t>
      </w:r>
    </w:p>
    <w:p w:rsidR="00000000" w:rsidRDefault="001125D7">
      <w:pPr>
        <w:jc w:val="right"/>
      </w:pPr>
      <w:r>
        <w:rPr>
          <w:i/>
        </w:rPr>
        <w:t>(справочное)</w:t>
      </w:r>
    </w:p>
    <w:p w:rsidR="00000000" w:rsidRDefault="001125D7">
      <w:pPr>
        <w:jc w:val="center"/>
        <w:rPr>
          <w:lang w:val="en-US"/>
        </w:rPr>
      </w:pPr>
    </w:p>
    <w:p w:rsidR="00000000" w:rsidRDefault="001125D7">
      <w:pPr>
        <w:jc w:val="center"/>
        <w:rPr>
          <w:b/>
          <w:lang w:val="en-US"/>
        </w:rPr>
      </w:pPr>
      <w:r>
        <w:rPr>
          <w:b/>
        </w:rPr>
        <w:t>Нормативные ссылки</w:t>
      </w:r>
    </w:p>
    <w:p w:rsidR="00000000" w:rsidRDefault="001125D7">
      <w:pPr>
        <w:jc w:val="center"/>
      </w:pPr>
    </w:p>
    <w:p w:rsidR="00000000" w:rsidRDefault="001125D7">
      <w:r>
        <w:t>ГОСТ 99—96 Шпон лущеный. Технические условия ГОСТ 427—75 Линейки измерительные металлические. Технические условия</w:t>
      </w:r>
    </w:p>
    <w:p w:rsidR="00000000" w:rsidRDefault="001125D7">
      <w:r>
        <w:t>ГОСТ 450—77 Кальций хлористый технический. Технические условия</w:t>
      </w:r>
    </w:p>
    <w:p w:rsidR="00000000" w:rsidRDefault="001125D7">
      <w:r>
        <w:t>ГОСТ 1625—89 Формалин технический. Технические условия ГОСТ 1770—74 Посуда мерная лабораторная стеклянная. Цилиндры, мензурки, колбы, пробирки. Технические условия</w:t>
      </w:r>
    </w:p>
    <w:p w:rsidR="00000000" w:rsidRDefault="001125D7">
      <w:r>
        <w:t>ГОСТ 2874—82 Вода питьевая. Гигиенически</w:t>
      </w:r>
      <w:r>
        <w:t>е требования и контроль за качеством</w:t>
      </w:r>
    </w:p>
    <w:p w:rsidR="00000000" w:rsidRDefault="001125D7">
      <w:r>
        <w:t>ГОСТ 3765—78 Аммоний молибденово-кислый. Технические условия</w:t>
      </w:r>
    </w:p>
    <w:p w:rsidR="00000000" w:rsidRDefault="001125D7">
      <w:r>
        <w:t>ГОСТ 3826—82 Сетки проволочные тканые с квадратными ячейками. Технические условия</w:t>
      </w:r>
    </w:p>
    <w:p w:rsidR="00000000" w:rsidRDefault="001125D7">
      <w:r>
        <w:t>ГОСТ 4107—78 Бария гидроокись 8-водная. Технические условия</w:t>
      </w:r>
    </w:p>
    <w:p w:rsidR="00000000" w:rsidRDefault="001125D7">
      <w:r>
        <w:t>ГОСТ 4204—77 Кислота серная. Технические условия ГОСТ 4208—72 Соль закиси железа и аммония двойная сернокислая (соль Мора). Технические условия</w:t>
      </w:r>
    </w:p>
    <w:p w:rsidR="00000000" w:rsidRDefault="001125D7">
      <w:r>
        <w:t>ГОСТ 4328—77 Натрия гидроокись. Технические условия ГОСТ 5180—84 Грунты. Методы лабораторного определения физических характерист</w:t>
      </w:r>
      <w:r>
        <w:t>ик</w:t>
      </w:r>
    </w:p>
    <w:p w:rsidR="00000000" w:rsidRDefault="001125D7">
      <w:r>
        <w:t>ГОСТ 5962—67 Спирт этиловый ректификованный. Технические условия</w:t>
      </w:r>
    </w:p>
    <w:p w:rsidR="00000000" w:rsidRDefault="001125D7">
      <w:r>
        <w:t>ГОСТ 6709—72 Вода дистиллированная. Технические условия ГОСТ 7502—89 Рулетки измерительные металлические. Технические условия</w:t>
      </w:r>
    </w:p>
    <w:p w:rsidR="00000000" w:rsidRDefault="001125D7">
      <w:r>
        <w:t>ГОСТ 8030—80 Иглы для шитья вручную. Технические условия ГОСТ 9147—80 Посуда и оборудование лабораторные фарфоровые. Технические условия</w:t>
      </w:r>
    </w:p>
    <w:p w:rsidR="00000000" w:rsidRDefault="001125D7">
      <w:r>
        <w:t xml:space="preserve">ГОСТ 10354—82 Пленка полиэтиленовая. Технические условия ГОСТ 10945—74 Красители органические. Хромовый зеленый антрахиноновый, хромовый зеленый антрахиноновый 2Ж, хромовый красный </w:t>
      </w:r>
      <w:r>
        <w:t>ализариновый, хромовый сине-черный антрахиноновый С. Технические условия</w:t>
      </w:r>
    </w:p>
    <w:p w:rsidR="00000000" w:rsidRDefault="001125D7">
      <w:r>
        <w:t>ГОСТ 11125—84 Кислота азотная особой чистоты. Технические условия</w:t>
      </w:r>
    </w:p>
    <w:p w:rsidR="00000000" w:rsidRDefault="001125D7">
      <w:r>
        <w:t>ГОСТ 11358—89 Толщиномеры и стенкомеры индикаторные с ценой деления 0,01 и 0,1 мм. Технические условия</w:t>
      </w:r>
    </w:p>
    <w:p w:rsidR="00000000" w:rsidRDefault="001125D7">
      <w:r>
        <w:t>ГОСТ 12026—76 Бумага фильтровальная лабораторная. Технические условия</w:t>
      </w:r>
    </w:p>
    <w:p w:rsidR="00000000" w:rsidRDefault="001125D7">
      <w:r>
        <w:t>ГОСТ 13587—77 Полотна нетканые и изделия штучные нетканые. Правила приемки и метод отбора проб</w:t>
      </w:r>
    </w:p>
    <w:p w:rsidR="00000000" w:rsidRDefault="001125D7">
      <w:r>
        <w:t>ГОСТ 14261—77 Кислота соляная особой чистоты. Технические условия</w:t>
      </w:r>
    </w:p>
    <w:p w:rsidR="00000000" w:rsidRDefault="001125D7">
      <w:r>
        <w:t>ГОСТ 16617—87 Электроприборы отопительн</w:t>
      </w:r>
      <w:r>
        <w:t>ые бытовые. Общие технические условия</w:t>
      </w:r>
    </w:p>
    <w:p w:rsidR="00000000" w:rsidRDefault="001125D7">
      <w:r>
        <w:t>ГОСТ 17811—78 Мешки полиэтиленовые для химической продукции. Технические условия</w:t>
      </w:r>
    </w:p>
    <w:p w:rsidR="00000000" w:rsidRDefault="001125D7">
      <w:r>
        <w:t>ГОСТ 18300—87 Спирт этиловый ректификованный технический. Технические условия</w:t>
      </w:r>
    </w:p>
    <w:p w:rsidR="00000000" w:rsidRDefault="001125D7">
      <w:r>
        <w:t>ГОСТ 19908—90 Тигли, чаши, стаканы, колбы, воронки, пробирки и наконечники из прозрачного кварцевого стекла. Общие технические условия</w:t>
      </w:r>
    </w:p>
    <w:p w:rsidR="00000000" w:rsidRDefault="001125D7">
      <w:r>
        <w:t>ГОСТ 21241—89 Пинцеты медицинские. Общие технические требования и методы испытаний</w:t>
      </w:r>
    </w:p>
    <w:p w:rsidR="00000000" w:rsidRDefault="001125D7">
      <w:r>
        <w:t>ГОСТ 23932—90 Посуда и оборудование лабораторные стеклянные. Общие технические условия</w:t>
      </w:r>
    </w:p>
    <w:p w:rsidR="00000000" w:rsidRDefault="001125D7">
      <w:r>
        <w:t>ГОСТ 25336</w:t>
      </w:r>
      <w:r>
        <w:t>—82 Посуда и оборудование лабораторные стеклянные. Типы, основные параметры и размеры</w:t>
      </w:r>
    </w:p>
    <w:p w:rsidR="00000000" w:rsidRDefault="001125D7">
      <w:r>
        <w:t>ГОСТ 29227—91 Посуда лабораторная стеклянная. Пипетки градуированные. Часть 1. Общие требования</w:t>
      </w:r>
    </w:p>
    <w:p w:rsidR="00000000" w:rsidRDefault="001125D7">
      <w:r>
        <w:t>ГОСТ 29251—91 Посуда лабораторная стеклянная. Бюретки. Часть 1. Общие требования</w:t>
      </w:r>
    </w:p>
    <w:p w:rsidR="00000000" w:rsidRDefault="001125D7">
      <w:r>
        <w:t>ГОСТ 29329—92 Весы для статического взвешивания. Общие технические требования</w:t>
      </w:r>
    </w:p>
    <w:p w:rsidR="00000000" w:rsidRDefault="001125D7">
      <w:pPr>
        <w:rPr>
          <w:lang w:val="en-US"/>
        </w:rPr>
      </w:pPr>
    </w:p>
    <w:p w:rsidR="00000000" w:rsidRDefault="001125D7">
      <w:pPr>
        <w:jc w:val="right"/>
        <w:rPr>
          <w:lang w:val="en-US"/>
        </w:rPr>
      </w:pPr>
      <w:r>
        <w:t xml:space="preserve">ПРИЛОЖЕНИЕ Б </w:t>
      </w:r>
    </w:p>
    <w:p w:rsidR="00000000" w:rsidRDefault="001125D7">
      <w:pPr>
        <w:jc w:val="right"/>
        <w:rPr>
          <w:i/>
          <w:lang w:val="en-US"/>
        </w:rPr>
      </w:pPr>
      <w:r>
        <w:rPr>
          <w:i/>
        </w:rPr>
        <w:t>(рекомендуемое)</w:t>
      </w:r>
    </w:p>
    <w:p w:rsidR="00000000" w:rsidRDefault="001125D7">
      <w:pPr>
        <w:jc w:val="center"/>
      </w:pPr>
    </w:p>
    <w:p w:rsidR="00000000" w:rsidRDefault="001125D7">
      <w:pPr>
        <w:jc w:val="center"/>
        <w:rPr>
          <w:b/>
          <w:lang w:val="en-US"/>
        </w:rPr>
      </w:pPr>
      <w:r>
        <w:rPr>
          <w:b/>
        </w:rPr>
        <w:t>Журнал испытаний при определении биостойкости</w:t>
      </w:r>
    </w:p>
    <w:p w:rsidR="00000000" w:rsidRDefault="001125D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235"/>
        <w:gridCol w:w="1459"/>
        <w:gridCol w:w="1639"/>
        <w:gridCol w:w="2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  <w:r>
              <w:t xml:space="preserve">Дата начала и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  <w:r>
              <w:t>Номер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  <w:r>
              <w:t>Масса средней пробы, г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  <w:r>
              <w:t xml:space="preserve">Потеря массы за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  <w:r>
              <w:t>окончания испытания</w:t>
            </w:r>
          </w:p>
        </w:tc>
        <w:tc>
          <w:tcPr>
            <w:tcW w:w="1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  <w:r>
              <w:t>средней пр</w:t>
            </w:r>
            <w:r>
              <w:t>обы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  <w:r>
              <w:t xml:space="preserve">до испытания </w:t>
            </w:r>
            <w:r>
              <w:rPr>
                <w:i/>
              </w:rPr>
              <w:t>m</w:t>
            </w:r>
            <w:r>
              <w:rPr>
                <w:vertAlign w:val="subscript"/>
              </w:rPr>
              <w:t>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  <w:r>
              <w:t>после испытания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23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  <w:r>
              <w:t>время испытания,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  <w:p w:rsidR="00000000" w:rsidRDefault="001125D7">
            <w:pPr>
              <w:spacing w:line="240" w:lineRule="auto"/>
              <w:ind w:firstLine="0"/>
              <w:jc w:val="center"/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</w:p>
          <w:p w:rsidR="00000000" w:rsidRDefault="001125D7">
            <w:pPr>
              <w:spacing w:line="240" w:lineRule="auto"/>
              <w:ind w:firstLine="0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</w:p>
          <w:p w:rsidR="00000000" w:rsidRDefault="001125D7">
            <w:pPr>
              <w:spacing w:line="240" w:lineRule="auto"/>
              <w:ind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</w:p>
          <w:p w:rsidR="00000000" w:rsidRDefault="001125D7">
            <w:pPr>
              <w:spacing w:line="240" w:lineRule="auto"/>
              <w:ind w:firstLine="0"/>
              <w:jc w:val="center"/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25D7">
            <w:pPr>
              <w:spacing w:line="240" w:lineRule="auto"/>
              <w:ind w:firstLine="0"/>
              <w:jc w:val="center"/>
            </w:pPr>
          </w:p>
          <w:p w:rsidR="00000000" w:rsidRDefault="001125D7">
            <w:pPr>
              <w:spacing w:line="240" w:lineRule="auto"/>
              <w:ind w:firstLine="0"/>
              <w:jc w:val="center"/>
            </w:pPr>
          </w:p>
        </w:tc>
      </w:tr>
    </w:tbl>
    <w:p w:rsidR="00000000" w:rsidRDefault="001125D7"/>
    <w:p w:rsidR="00000000" w:rsidRDefault="001125D7">
      <w:pPr>
        <w:jc w:val="center"/>
      </w:pPr>
      <w:r>
        <w:t>Содержание</w:t>
      </w:r>
    </w:p>
    <w:p w:rsidR="00000000" w:rsidRDefault="001125D7">
      <w:pPr>
        <w:rPr>
          <w:lang w:val="en-US"/>
        </w:rPr>
      </w:pPr>
    </w:p>
    <w:p w:rsidR="00000000" w:rsidRDefault="001125D7">
      <w:r>
        <w:t xml:space="preserve">1 Область применения </w:t>
      </w:r>
    </w:p>
    <w:p w:rsidR="00000000" w:rsidRDefault="001125D7">
      <w:r>
        <w:t xml:space="preserve">2 Нормативные ссылки </w:t>
      </w:r>
    </w:p>
    <w:p w:rsidR="00000000" w:rsidRDefault="001125D7">
      <w:r>
        <w:t>3 Определения</w:t>
      </w:r>
    </w:p>
    <w:p w:rsidR="00000000" w:rsidRDefault="001125D7">
      <w:r>
        <w:t>4 Методы испытаний</w:t>
      </w:r>
    </w:p>
    <w:p w:rsidR="00000000" w:rsidRDefault="001125D7">
      <w:r>
        <w:t>4.1 Общие требования</w:t>
      </w:r>
    </w:p>
    <w:p w:rsidR="00000000" w:rsidRDefault="001125D7">
      <w:r>
        <w:t xml:space="preserve">4.2 Определение внешнего вида </w:t>
      </w:r>
    </w:p>
    <w:p w:rsidR="00000000" w:rsidRDefault="001125D7">
      <w:r>
        <w:t xml:space="preserve">4.3 Определение линейных размеров </w:t>
      </w:r>
    </w:p>
    <w:p w:rsidR="00000000" w:rsidRDefault="001125D7">
      <w:r>
        <w:t xml:space="preserve">4.4 Определение толщины после горячего прессования </w:t>
      </w:r>
    </w:p>
    <w:p w:rsidR="00000000" w:rsidRDefault="001125D7">
      <w:r>
        <w:t xml:space="preserve">4.5 Определение фактической влажности </w:t>
      </w:r>
    </w:p>
    <w:p w:rsidR="00000000" w:rsidRDefault="001125D7">
      <w:r>
        <w:t xml:space="preserve">4.6 Определение поверхностной плотности </w:t>
      </w:r>
    </w:p>
    <w:p w:rsidR="00000000" w:rsidRDefault="001125D7">
      <w:r>
        <w:t>4.7 Определение неровноты по массе</w:t>
      </w:r>
    </w:p>
    <w:p w:rsidR="00000000" w:rsidRDefault="001125D7">
      <w:r>
        <w:t>4.8 Определение разрывной силы и относительного удлинения при разрыве</w:t>
      </w:r>
    </w:p>
    <w:p w:rsidR="00000000" w:rsidRDefault="001125D7">
      <w:r>
        <w:t xml:space="preserve">4.9 Определение </w:t>
      </w:r>
      <w:r>
        <w:t>прочности при расслаивании</w:t>
      </w:r>
    </w:p>
    <w:p w:rsidR="00000000" w:rsidRDefault="001125D7">
      <w:r>
        <w:t>4.10 Определение деформации при сжатии</w:t>
      </w:r>
    </w:p>
    <w:p w:rsidR="00000000" w:rsidRDefault="001125D7">
      <w:r>
        <w:t>4.11 Определение изменения линейных размеров после термической и влажно-тепловой обработки</w:t>
      </w:r>
    </w:p>
    <w:p w:rsidR="00000000" w:rsidRDefault="001125D7">
      <w:r>
        <w:t xml:space="preserve">4.12 Определение наличия антисептика </w:t>
      </w:r>
    </w:p>
    <w:p w:rsidR="00000000" w:rsidRDefault="001125D7">
      <w:r>
        <w:t>4.13 Определение содержания антисептика ББ-32</w:t>
      </w:r>
    </w:p>
    <w:p w:rsidR="00000000" w:rsidRDefault="001125D7">
      <w:r>
        <w:t>4.14 Определение содержания антисептика кремнефтористого аммония</w:t>
      </w:r>
    </w:p>
    <w:p w:rsidR="00000000" w:rsidRDefault="001125D7">
      <w:r>
        <w:t>4.15 Определение биостойкости</w:t>
      </w:r>
    </w:p>
    <w:p w:rsidR="00000000" w:rsidRDefault="001125D7">
      <w:r>
        <w:t>4.16 Оформление результатов испытаний</w:t>
      </w:r>
    </w:p>
    <w:p w:rsidR="00000000" w:rsidRDefault="001125D7">
      <w:r>
        <w:t xml:space="preserve">Приложение А Нормативные ссылки </w:t>
      </w:r>
    </w:p>
    <w:p w:rsidR="00000000" w:rsidRDefault="001125D7">
      <w:r>
        <w:t>Приложение Б Журнал испытаний при определении биостойкости</w:t>
      </w:r>
    </w:p>
    <w:p w:rsidR="00000000" w:rsidRDefault="001125D7"/>
    <w:p w:rsidR="00000000" w:rsidRDefault="001125D7">
      <w:r>
        <w:t xml:space="preserve">УДК 69+691.15   (083.74)   ОКС 59.080.30     </w:t>
      </w:r>
      <w:r>
        <w:t>М 09     ОКСТУ 8109</w:t>
      </w:r>
    </w:p>
    <w:p w:rsidR="00000000" w:rsidRDefault="001125D7">
      <w:r>
        <w:t>Ключевые слова: полотна нетканые, иглопробивные, нитепрошивные, холстопрошивные, клееные, термоскрепленные и комбинированные, подоснова для линолеума, методы испытаний.</w:t>
      </w:r>
    </w:p>
    <w:sectPr w:rsidR="00000000">
      <w:pgSz w:w="11901" w:h="16817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5D7"/>
    <w:rsid w:val="001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34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20"/>
      <w:jc w:val="right"/>
      <w:textAlignment w:val="baseline"/>
    </w:pPr>
    <w:rPr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4"/>
      <w:lang w:val="en-US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32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spacing w:before="200"/>
      <w:ind w:left="280"/>
      <w:textAlignment w:val="baseline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7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6714</Words>
  <Characters>38275</Characters>
  <Application>Microsoft Office Word</Application>
  <DocSecurity>0</DocSecurity>
  <Lines>318</Lines>
  <Paragraphs>89</Paragraphs>
  <ScaleCrop>false</ScaleCrop>
  <Company>Elcom Ltd</Company>
  <LinksUpToDate>false</LinksUpToDate>
  <CharactersWithSpaces>44900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