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78BA">
      <w:pPr>
        <w:ind w:firstLine="284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F778BA">
      <w:pPr>
        <w:pBdr>
          <w:bottom w:val="single" w:sz="6" w:space="1" w:color="auto"/>
        </w:pBdr>
        <w:ind w:firstLine="284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F778BA">
      <w:pPr>
        <w:spacing w:before="120" w:after="120"/>
        <w:ind w:firstLine="284"/>
        <w:jc w:val="center"/>
        <w:rPr>
          <w:b/>
          <w:sz w:val="28"/>
        </w:rPr>
      </w:pPr>
      <w:r>
        <w:rPr>
          <w:b/>
          <w:sz w:val="28"/>
        </w:rPr>
        <w:t>ЦЕМЕНТЫ.</w:t>
      </w:r>
    </w:p>
    <w:p w:rsidR="00000000" w:rsidRDefault="00F778BA">
      <w:pPr>
        <w:ind w:firstLine="284"/>
        <w:jc w:val="center"/>
        <w:rPr>
          <w:b/>
        </w:rPr>
      </w:pPr>
      <w:r>
        <w:rPr>
          <w:b/>
        </w:rPr>
        <w:t>МЕТОДЫ ИСПЫТАНИЙ. ОБЩИЕ ПОЛОЖЕНИЯ</w:t>
      </w:r>
    </w:p>
    <w:p w:rsidR="00000000" w:rsidRDefault="00F778BA">
      <w:pPr>
        <w:spacing w:before="120"/>
        <w:ind w:firstLine="284"/>
        <w:jc w:val="center"/>
        <w:rPr>
          <w:b/>
        </w:rPr>
      </w:pPr>
      <w:r>
        <w:rPr>
          <w:b/>
        </w:rPr>
        <w:t>ГОСТ 310.1-76</w:t>
      </w:r>
    </w:p>
    <w:p w:rsidR="00000000" w:rsidRDefault="00F778BA">
      <w:pPr>
        <w:spacing w:before="120" w:after="120"/>
        <w:ind w:firstLine="284"/>
        <w:jc w:val="center"/>
      </w:pPr>
      <w:r>
        <w:t>ИЗДАТЕЛЬСТВО СТАНДАРТОВ</w:t>
      </w:r>
    </w:p>
    <w:p w:rsidR="00000000" w:rsidRDefault="00F778BA">
      <w:pPr>
        <w:ind w:firstLine="284"/>
        <w:jc w:val="center"/>
        <w:rPr>
          <w:lang w:val="en-US"/>
        </w:rPr>
      </w:pPr>
      <w:r>
        <w:t>МОСКВА</w:t>
      </w:r>
    </w:p>
    <w:p w:rsidR="00000000" w:rsidRDefault="00F778BA">
      <w:pPr>
        <w:ind w:firstLine="284"/>
        <w:jc w:val="center"/>
        <w:rPr>
          <w:b/>
        </w:rPr>
      </w:pPr>
    </w:p>
    <w:p w:rsidR="00000000" w:rsidRDefault="00F778BA">
      <w:pPr>
        <w:ind w:firstLine="284"/>
        <w:jc w:val="center"/>
        <w:rPr>
          <w:b/>
        </w:rPr>
      </w:pPr>
    </w:p>
    <w:p w:rsidR="00000000" w:rsidRDefault="00F778BA">
      <w:pPr>
        <w:pBdr>
          <w:bottom w:val="single" w:sz="6" w:space="1" w:color="auto"/>
        </w:pBdr>
        <w:ind w:firstLine="284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F778BA">
      <w:pPr>
        <w:tabs>
          <w:tab w:val="left" w:pos="2694"/>
        </w:tabs>
        <w:spacing w:before="120"/>
        <w:ind w:left="720" w:firstLine="273"/>
        <w:rPr>
          <w:b/>
        </w:rPr>
      </w:pPr>
      <w:r>
        <w:rPr>
          <w:b/>
        </w:rPr>
        <w:t>ЦЕМЕНТЫ</w:t>
      </w:r>
    </w:p>
    <w:p w:rsidR="00000000" w:rsidRDefault="00F778BA">
      <w:pPr>
        <w:ind w:firstLine="720"/>
        <w:rPr>
          <w:b/>
          <w:lang w:val="en-US"/>
        </w:rPr>
      </w:pPr>
      <w:r>
        <w:rPr>
          <w:b/>
        </w:rPr>
        <w:t>Методы испытаний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ГОСТ </w:t>
      </w:r>
    </w:p>
    <w:p w:rsidR="00000000" w:rsidRDefault="00F778BA">
      <w:pPr>
        <w:spacing w:after="120"/>
        <w:ind w:firstLine="709"/>
        <w:rPr>
          <w:b/>
          <w:lang w:val="en-US"/>
        </w:rPr>
      </w:pPr>
      <w:r>
        <w:rPr>
          <w:b/>
        </w:rPr>
        <w:t xml:space="preserve"> Общие положения</w:t>
      </w:r>
      <w:r>
        <w:rPr>
          <w:b/>
          <w:lang w:val="en-US"/>
        </w:rPr>
        <w:tab/>
      </w:r>
      <w:r>
        <w:rPr>
          <w:b/>
        </w:rPr>
        <w:tab/>
      </w:r>
      <w:r>
        <w:rPr>
          <w:b/>
        </w:rPr>
        <w:tab/>
        <w:t>310.1-76</w:t>
      </w:r>
    </w:p>
    <w:p w:rsidR="00000000" w:rsidRDefault="00F778BA">
      <w:pPr>
        <w:ind w:left="720" w:firstLine="414"/>
        <w:jc w:val="both"/>
      </w:pPr>
      <w:r>
        <w:rPr>
          <w:lang w:val="en-US"/>
        </w:rPr>
        <w:t>Cements.</w:t>
      </w:r>
    </w:p>
    <w:p w:rsidR="00000000" w:rsidRDefault="00F778BA">
      <w:pPr>
        <w:ind w:firstLine="567"/>
        <w:jc w:val="both"/>
      </w:pP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t>Test methods. Genera</w:t>
      </w:r>
      <w:r>
        <w:rPr>
          <w:lang w:val="en-US"/>
        </w:rPr>
        <w:t>l</w:t>
      </w:r>
    </w:p>
    <w:p w:rsidR="00000000" w:rsidRDefault="00F778BA">
      <w:pPr>
        <w:pBdr>
          <w:top w:val="single" w:sz="6" w:space="1" w:color="auto"/>
        </w:pBdr>
        <w:ind w:firstLine="284"/>
        <w:jc w:val="right"/>
        <w:rPr>
          <w:b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01.01.78</w:t>
      </w:r>
    </w:p>
    <w:p w:rsidR="00000000" w:rsidRDefault="00F778BA">
      <w:pPr>
        <w:ind w:firstLine="284"/>
        <w:jc w:val="both"/>
      </w:pPr>
    </w:p>
    <w:p w:rsidR="00000000" w:rsidRDefault="00F778BA">
      <w:pPr>
        <w:ind w:firstLine="284"/>
        <w:jc w:val="both"/>
      </w:pPr>
      <w:r>
        <w:t>1. Настоящий стандарт распространяется на все виды цемен</w:t>
      </w:r>
      <w:r>
        <w:softHyphen/>
        <w:t>та и устанавливает общие положения при испытании цементов для опреде</w:t>
      </w:r>
      <w:r>
        <w:softHyphen/>
        <w:t>ления показателей:</w:t>
      </w:r>
    </w:p>
    <w:p w:rsidR="00000000" w:rsidRDefault="00F778BA">
      <w:pPr>
        <w:ind w:firstLine="284"/>
        <w:jc w:val="both"/>
      </w:pPr>
      <w:r>
        <w:t>- тонкости помола цемента;</w:t>
      </w:r>
    </w:p>
    <w:p w:rsidR="00000000" w:rsidRDefault="00F778BA">
      <w:pPr>
        <w:ind w:firstLine="284"/>
        <w:jc w:val="both"/>
      </w:pPr>
      <w:r>
        <w:t>- нормальной густоты и сроков схватывания цементного тес</w:t>
      </w:r>
      <w:r>
        <w:softHyphen/>
        <w:t>та;</w:t>
      </w:r>
    </w:p>
    <w:p w:rsidR="00000000" w:rsidRDefault="00F778BA">
      <w:pPr>
        <w:ind w:firstLine="284"/>
        <w:jc w:val="both"/>
      </w:pPr>
      <w:r>
        <w:t>- равномерности изменения объема цемента;</w:t>
      </w:r>
    </w:p>
    <w:p w:rsidR="00000000" w:rsidRDefault="00F778BA">
      <w:pPr>
        <w:ind w:firstLine="284"/>
        <w:jc w:val="both"/>
      </w:pPr>
      <w:r>
        <w:t>- предела прочности при изгибе и сжатии образцов-балочек, изготовленных из цементного раствора.</w:t>
      </w:r>
    </w:p>
    <w:p w:rsidR="00000000" w:rsidRDefault="00F778BA">
      <w:pPr>
        <w:ind w:firstLine="284"/>
        <w:jc w:val="both"/>
      </w:pPr>
      <w:r>
        <w:t>2. Отбор проб - по СТ СЭВ 3477.</w:t>
      </w:r>
    </w:p>
    <w:p w:rsidR="00000000" w:rsidRDefault="00F778BA">
      <w:pPr>
        <w:ind w:firstLine="284"/>
        <w:jc w:val="both"/>
      </w:pPr>
      <w:r>
        <w:t>Пробу цемента, отобранную для испытаний, доставляют в ла</w:t>
      </w:r>
      <w:r>
        <w:softHyphen/>
        <w:t>бораторию в плотно закрыва</w:t>
      </w:r>
      <w:r>
        <w:t>ющейся таре, защищающей цемент от увлажнения и загрязнения посторонними примесями.</w:t>
      </w:r>
    </w:p>
    <w:p w:rsidR="00000000" w:rsidRDefault="00F778BA">
      <w:pPr>
        <w:ind w:firstLine="284"/>
        <w:jc w:val="both"/>
      </w:pPr>
      <w:r>
        <w:t>В рабочем журнале записывают вид и состояние тары, в кото</w:t>
      </w:r>
      <w:r>
        <w:softHyphen/>
        <w:t>рой доставлена проба.</w:t>
      </w:r>
    </w:p>
    <w:p w:rsidR="00000000" w:rsidRDefault="00F778BA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F778BA">
      <w:pPr>
        <w:ind w:firstLine="284"/>
        <w:jc w:val="both"/>
      </w:pPr>
      <w:r>
        <w:t>3. Пробы цемента до испытания хранят в сухом помещении.</w:t>
      </w:r>
    </w:p>
    <w:p w:rsidR="00000000" w:rsidRDefault="00F778BA">
      <w:pPr>
        <w:ind w:firstLine="284"/>
        <w:jc w:val="both"/>
      </w:pPr>
      <w:r>
        <w:t>4. Перед испытанием  каждую пробу просеивают через сито с сеткой № 09 по ГОСТ 6613. Остаток на сите взвешивают и отбрасывают. Массу остатка в процентах, а также его характерис</w:t>
      </w:r>
      <w:r>
        <w:softHyphen/>
        <w:t xml:space="preserve">тику (наличие комков, кусков дерева, металла и пр.) заносят в рабочий журнал. После </w:t>
      </w:r>
      <w:r>
        <w:t>просеивания пробу цемента   перемеши</w:t>
      </w:r>
      <w:r>
        <w:softHyphen/>
        <w:t>вают.</w:t>
      </w:r>
    </w:p>
    <w:p w:rsidR="00000000" w:rsidRDefault="00F778BA">
      <w:pPr>
        <w:ind w:firstLine="284"/>
        <w:jc w:val="both"/>
      </w:pPr>
      <w:r>
        <w:t>5. Испытания следует проводить в помещениях с температурой воздуха (</w:t>
      </w:r>
      <w:r>
        <w:rPr>
          <w:position w:val="-10"/>
        </w:rPr>
        <w:object w:dxaOrig="420" w:dyaOrig="340">
          <v:shape id="_x0000_i1026" type="#_x0000_t75" style="width:21pt;height:17.25pt" o:ole="">
            <v:imagedata r:id="rId5" o:title=""/>
          </v:shape>
          <o:OLEObject Type="Embed" ProgID="Equation.2" ShapeID="_x0000_i1026" DrawAspect="Content" ObjectID="_1427202873" r:id="rId6"/>
        </w:object>
      </w:r>
      <w:r>
        <w:t>)°С и относительной влажностью не менее 50 %. Темпе</w:t>
      </w:r>
      <w:r>
        <w:softHyphen/>
        <w:t>ратура воздуха и влажность должны ежедневно отмечать</w:t>
      </w:r>
      <w:r>
        <w:softHyphen/>
        <w:t>ся в рабочем журнале.</w:t>
      </w:r>
    </w:p>
    <w:p w:rsidR="00000000" w:rsidRDefault="00F778BA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F778BA">
      <w:pPr>
        <w:ind w:firstLine="284"/>
        <w:jc w:val="both"/>
      </w:pPr>
      <w:r>
        <w:t>6. Перед испытанием цемент, песок и воду  выдерживают до принятия ими температуры помещения.</w:t>
      </w:r>
    </w:p>
    <w:p w:rsidR="00000000" w:rsidRDefault="00F778BA">
      <w:pPr>
        <w:ind w:firstLine="284"/>
        <w:jc w:val="both"/>
      </w:pPr>
      <w:r>
        <w:t>7. Для приготовления и хранения образцов применяют обыч</w:t>
      </w:r>
      <w:r>
        <w:softHyphen/>
        <w:t>ную питьевую воду.</w:t>
      </w:r>
    </w:p>
    <w:p w:rsidR="00000000" w:rsidRDefault="00F778BA">
      <w:pPr>
        <w:ind w:firstLine="284"/>
        <w:jc w:val="both"/>
      </w:pPr>
      <w:r>
        <w:t>Сосуд для отвешивания или отмеривания воды  тариру</w:t>
      </w:r>
      <w:r>
        <w:t>ют в смоченном состоянии.</w:t>
      </w:r>
    </w:p>
    <w:p w:rsidR="00000000" w:rsidRDefault="00F778BA">
      <w:pPr>
        <w:ind w:firstLine="284"/>
        <w:jc w:val="both"/>
      </w:pPr>
      <w:r>
        <w:t>8. Температура помещения влажного хранения образцов и воды в ваннах должна быть (20±2)°С и ежедневно отмечаться в рабочем журнале.</w:t>
      </w:r>
    </w:p>
    <w:p w:rsidR="00000000" w:rsidRDefault="00F778BA">
      <w:pPr>
        <w:ind w:firstLine="284"/>
        <w:jc w:val="both"/>
      </w:pPr>
      <w:r>
        <w:t>9. Цемент и песок отвешивают с точностью до 1 г, воду отвешивают или отмеривают с точностью до 0,5 г или 0,5 мл.</w:t>
      </w:r>
    </w:p>
    <w:p w:rsidR="00000000" w:rsidRDefault="00F778BA">
      <w:pPr>
        <w:ind w:firstLine="284"/>
        <w:jc w:val="both"/>
      </w:pPr>
      <w:r>
        <w:t>10. Применение алюминиевых и цинковых форм, чаши, лопаток и т. п. не допускается.</w:t>
      </w:r>
    </w:p>
    <w:p w:rsidR="00000000" w:rsidRDefault="00F778BA">
      <w:pPr>
        <w:spacing w:before="120" w:after="12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F778BA">
      <w:pPr>
        <w:ind w:left="567" w:hanging="283"/>
        <w:jc w:val="both"/>
        <w:rPr>
          <w:b/>
        </w:rPr>
      </w:pPr>
      <w:r>
        <w:rPr>
          <w:b/>
        </w:rPr>
        <w:t>1. РАЗРАБОТАН Министерством промышленности строитель</w:t>
      </w:r>
      <w:r>
        <w:rPr>
          <w:b/>
        </w:rPr>
        <w:softHyphen/>
        <w:t>ных материалов СССР</w:t>
      </w:r>
    </w:p>
    <w:p w:rsidR="00000000" w:rsidRDefault="00F778BA">
      <w:pPr>
        <w:ind w:left="567"/>
        <w:jc w:val="both"/>
        <w:rPr>
          <w:b/>
        </w:rPr>
      </w:pPr>
      <w:r>
        <w:rPr>
          <w:b/>
        </w:rPr>
        <w:t>Государственным комитетом СССР по делам строительства Министерств</w:t>
      </w:r>
      <w:r>
        <w:rPr>
          <w:b/>
        </w:rPr>
        <w:t>ом энергетики и электрификации СССР</w:t>
      </w:r>
    </w:p>
    <w:p w:rsidR="00000000" w:rsidRDefault="00F778BA">
      <w:pPr>
        <w:spacing w:before="120" w:after="120"/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F778BA">
      <w:pPr>
        <w:ind w:left="284"/>
        <w:jc w:val="both"/>
        <w:rPr>
          <w:b/>
        </w:rPr>
      </w:pPr>
      <w:r>
        <w:rPr>
          <w:b/>
        </w:rPr>
        <w:t xml:space="preserve">Н. П. Штейерт, М. А. Астахова, </w:t>
      </w:r>
      <w:r>
        <w:t>канд. техн. наук;</w:t>
      </w:r>
      <w:r>
        <w:rPr>
          <w:b/>
        </w:rPr>
        <w:t xml:space="preserve"> 3. Б. Энтин</w:t>
      </w:r>
      <w:r>
        <w:rPr>
          <w:b/>
          <w:lang w:val="en-US"/>
        </w:rPr>
        <w:t>,</w:t>
      </w:r>
      <w:r>
        <w:rPr>
          <w:b/>
        </w:rPr>
        <w:t xml:space="preserve"> </w:t>
      </w:r>
      <w:r>
        <w:t>канд.</w:t>
      </w:r>
      <w:r>
        <w:rPr>
          <w:b/>
        </w:rPr>
        <w:t xml:space="preserve"> </w:t>
      </w:r>
      <w:r>
        <w:t>техн. наук;</w:t>
      </w:r>
      <w:r>
        <w:rPr>
          <w:b/>
        </w:rPr>
        <w:t xml:space="preserve"> В. П. Рязин, </w:t>
      </w:r>
      <w:r>
        <w:t>канд. техн. наук;</w:t>
      </w:r>
      <w:r>
        <w:rPr>
          <w:b/>
        </w:rPr>
        <w:t xml:space="preserve"> Л. А. Малинина, </w:t>
      </w:r>
      <w:r>
        <w:t>д-р техн.</w:t>
      </w:r>
      <w:r>
        <w:rPr>
          <w:b/>
        </w:rPr>
        <w:t xml:space="preserve"> </w:t>
      </w:r>
      <w:r>
        <w:t>наук;</w:t>
      </w:r>
      <w:r>
        <w:rPr>
          <w:b/>
        </w:rPr>
        <w:t xml:space="preserve"> Л.С. Клюева, </w:t>
      </w:r>
      <w:r>
        <w:t>канд. техн. наук (руко</w:t>
      </w:r>
      <w:r>
        <w:softHyphen/>
        <w:t>водители темы);</w:t>
      </w:r>
      <w:r>
        <w:rPr>
          <w:b/>
        </w:rPr>
        <w:t xml:space="preserve"> Б. И. Подобрянская; Л. С. Гейдарова; Л. А. Левейкес; Е. Т. Яшина; М. И. Бруссер, </w:t>
      </w:r>
      <w:r>
        <w:t>канд. техн. наук;</w:t>
      </w:r>
      <w:r>
        <w:rPr>
          <w:b/>
        </w:rPr>
        <w:t xml:space="preserve"> Н. А. Комарова; Ю. М. Милянцевич; В. Б. Судаков, </w:t>
      </w:r>
      <w:r>
        <w:t>канд. техн. наук;</w:t>
      </w:r>
      <w:r>
        <w:rPr>
          <w:b/>
        </w:rPr>
        <w:t xml:space="preserve"> Ц. Г. Гинзбург, </w:t>
      </w:r>
      <w:r>
        <w:t>канд. техн. наук;</w:t>
      </w:r>
      <w:r>
        <w:rPr>
          <w:b/>
        </w:rPr>
        <w:t xml:space="preserve"> А. А. Борисов, </w:t>
      </w:r>
      <w:r>
        <w:t>канд. техн. наук;</w:t>
      </w:r>
      <w:r>
        <w:rPr>
          <w:b/>
        </w:rPr>
        <w:t xml:space="preserve"> Н. Е. Микиртумова</w:t>
      </w:r>
    </w:p>
    <w:p w:rsidR="00000000" w:rsidRDefault="00F778BA">
      <w:pPr>
        <w:spacing w:before="120"/>
        <w:ind w:left="284"/>
        <w:jc w:val="both"/>
        <w:rPr>
          <w:b/>
        </w:rPr>
      </w:pPr>
      <w:r>
        <w:rPr>
          <w:b/>
        </w:rPr>
        <w:t>2. ВНЕСЕН Министе</w:t>
      </w:r>
      <w:r>
        <w:rPr>
          <w:b/>
        </w:rPr>
        <w:t>рством промышленности строительных материалов СССР</w:t>
      </w:r>
    </w:p>
    <w:p w:rsidR="00000000" w:rsidRDefault="00F778BA">
      <w:pPr>
        <w:spacing w:before="120"/>
        <w:ind w:left="284"/>
        <w:jc w:val="both"/>
        <w:rPr>
          <w:b/>
        </w:rPr>
      </w:pPr>
      <w:r>
        <w:rPr>
          <w:b/>
        </w:rPr>
        <w:t>3. УТВЕРЖДЕН И ВВЕДЕН В ДЕЙСТВИЕ Постановлением Государственного комитета СССР по делам строительства от 14.10.76 № 169</w:t>
      </w:r>
    </w:p>
    <w:p w:rsidR="00000000" w:rsidRDefault="00F778BA">
      <w:pPr>
        <w:spacing w:before="120" w:after="120"/>
        <w:ind w:firstLine="284"/>
        <w:jc w:val="both"/>
        <w:rPr>
          <w:b/>
        </w:rPr>
      </w:pPr>
      <w:r>
        <w:rPr>
          <w:b/>
        </w:rPr>
        <w:t>4. ВЗАМЕН ГОСТ 310-60 в части общих положений</w:t>
      </w:r>
    </w:p>
    <w:p w:rsidR="00000000" w:rsidRDefault="00F778BA">
      <w:pPr>
        <w:ind w:left="284"/>
        <w:jc w:val="both"/>
        <w:rPr>
          <w:b/>
        </w:rPr>
      </w:pPr>
      <w:r>
        <w:rPr>
          <w:b/>
        </w:rPr>
        <w:t>5. ССЫЛОЧНЫЕ НОРМАТИВНО-ТЕХНИЧЕСКИЕ ДОКУ</w:t>
      </w:r>
      <w:r>
        <w:rPr>
          <w:b/>
        </w:rPr>
        <w:softHyphen/>
        <w:t>МЕНТЫ</w:t>
      </w:r>
    </w:p>
    <w:p w:rsidR="00000000" w:rsidRDefault="00F778BA">
      <w:pPr>
        <w:ind w:left="284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0"/>
        <w:gridCol w:w="2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78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78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78BA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6613-86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78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78BA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 СЭВ 3477-81</w:t>
            </w:r>
          </w:p>
        </w:tc>
        <w:tc>
          <w:tcPr>
            <w:tcW w:w="2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78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000000" w:rsidRDefault="00F778BA">
      <w:pPr>
        <w:ind w:firstLine="284"/>
        <w:jc w:val="both"/>
      </w:pPr>
    </w:p>
    <w:p w:rsidR="00000000" w:rsidRDefault="00F778BA">
      <w:pPr>
        <w:ind w:left="284" w:firstLine="284"/>
        <w:jc w:val="both"/>
        <w:rPr>
          <w:b/>
        </w:rPr>
      </w:pPr>
      <w:r>
        <w:rPr>
          <w:b/>
        </w:rPr>
        <w:t>6. Переиздание (ноябрь 1992 г.) с Изменением № 1, утвержденным в августе 1984 г. (ИУС 1-85).</w:t>
      </w:r>
    </w:p>
    <w:sectPr w:rsidR="00000000">
      <w:pgSz w:w="11907" w:h="16840" w:code="9"/>
      <w:pgMar w:top="1701" w:right="4536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8BA"/>
    <w:rsid w:val="00F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5" Target="media/image2.wmf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>СНИиП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310.1-76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2013-04-11T11:04:00Z</dcterms:created>
  <dcterms:modified xsi:type="dcterms:W3CDTF">2013-04-11T11:04:00Z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25824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